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80" w:lineRule="atLeast"/>
        <w:ind w:left="0" w:firstLine="0"/>
        <w:jc w:val="center"/>
        <w:rPr>
          <w:rFonts w:ascii="微软雅黑" w:hAnsi="微软雅黑" w:eastAsia="微软雅黑" w:cs="微软雅黑"/>
          <w:b/>
          <w:bCs/>
          <w:i w:val="0"/>
          <w:iCs w:val="0"/>
          <w:caps w:val="0"/>
          <w:color w:val="0A82E5"/>
          <w:spacing w:val="0"/>
          <w:sz w:val="36"/>
          <w:szCs w:val="36"/>
        </w:rPr>
      </w:pPr>
      <w:r>
        <w:rPr>
          <w:rFonts w:hint="eastAsia" w:ascii="微软雅黑" w:hAnsi="微软雅黑" w:eastAsia="微软雅黑" w:cs="微软雅黑"/>
          <w:b/>
          <w:bCs/>
          <w:i w:val="0"/>
          <w:iCs w:val="0"/>
          <w:caps w:val="0"/>
          <w:color w:val="0A82E5"/>
          <w:spacing w:val="0"/>
          <w:kern w:val="0"/>
          <w:sz w:val="36"/>
          <w:szCs w:val="36"/>
          <w:shd w:val="clear" w:fill="FFFFFF"/>
          <w:lang w:val="en-US" w:eastAsia="zh-CN" w:bidi="ar"/>
        </w:rPr>
        <w:t>礼泉县实验初中理化生VR虚拟实验室建设项目(二次)招标公告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b w:val="0"/>
          <w:bCs w:val="0"/>
          <w:sz w:val="21"/>
          <w:szCs w:val="21"/>
        </w:rPr>
      </w:pPr>
      <w:r>
        <w:rPr>
          <w:rStyle w:val="7"/>
          <w:b/>
          <w:bCs/>
          <w:i w:val="0"/>
          <w:iCs w:val="0"/>
          <w:caps w:val="0"/>
          <w:color w:val="333333"/>
          <w:spacing w:val="0"/>
          <w:sz w:val="21"/>
          <w:szCs w:val="21"/>
          <w:shd w:val="clear" w:fill="FFFFFF"/>
        </w:rPr>
        <w:t>项目概况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sz w:val="21"/>
          <w:szCs w:val="21"/>
        </w:rPr>
      </w:pPr>
      <w:r>
        <w:rPr>
          <w:rFonts w:ascii="微软雅黑" w:hAnsi="微软雅黑" w:eastAsia="微软雅黑" w:cs="微软雅黑"/>
          <w:i w:val="0"/>
          <w:iCs w:val="0"/>
          <w:caps w:val="0"/>
          <w:color w:val="333333"/>
          <w:spacing w:val="0"/>
          <w:sz w:val="21"/>
          <w:szCs w:val="21"/>
          <w:shd w:val="clear" w:fill="FFFFFF"/>
        </w:rPr>
        <w:t>礼泉县实验初中理化生VR虚拟实验室建设项目(二次)</w:t>
      </w:r>
      <w:r>
        <w:rPr>
          <w:rFonts w:hint="eastAsia" w:ascii="微软雅黑" w:hAnsi="微软雅黑" w:eastAsia="微软雅黑" w:cs="微软雅黑"/>
          <w:i w:val="0"/>
          <w:iCs w:val="0"/>
          <w:caps w:val="0"/>
          <w:color w:val="333333"/>
          <w:spacing w:val="0"/>
          <w:sz w:val="21"/>
          <w:szCs w:val="21"/>
          <w:shd w:val="clear" w:fill="FFFFFF"/>
        </w:rPr>
        <w:t>招标项目的潜在投标人应在</w:t>
      </w:r>
      <w:r>
        <w:rPr>
          <w:rFonts w:hint="eastAsia" w:ascii="微软雅黑" w:hAnsi="微软雅黑" w:eastAsia="微软雅黑" w:cs="微软雅黑"/>
          <w:i w:val="0"/>
          <w:iCs w:val="0"/>
          <w:caps w:val="0"/>
          <w:color w:val="0A82E5"/>
          <w:spacing w:val="0"/>
          <w:sz w:val="21"/>
          <w:szCs w:val="21"/>
          <w:shd w:val="clear" w:fill="FFFFFF"/>
        </w:rPr>
        <w:t>礼泉县财政局四楼业务股</w:t>
      </w:r>
      <w:r>
        <w:rPr>
          <w:rFonts w:hint="eastAsia" w:ascii="微软雅黑" w:hAnsi="微软雅黑" w:eastAsia="微软雅黑" w:cs="微软雅黑"/>
          <w:i w:val="0"/>
          <w:iCs w:val="0"/>
          <w:caps w:val="0"/>
          <w:color w:val="333333"/>
          <w:spacing w:val="0"/>
          <w:sz w:val="21"/>
          <w:szCs w:val="21"/>
          <w:shd w:val="clear" w:fill="FFFFFF"/>
        </w:rPr>
        <w:t>获取招标文件，并于</w:t>
      </w:r>
      <w:r>
        <w:rPr>
          <w:rFonts w:hint="eastAsia" w:ascii="微软雅黑" w:hAnsi="微软雅黑" w:eastAsia="微软雅黑" w:cs="微软雅黑"/>
          <w:i w:val="0"/>
          <w:iCs w:val="0"/>
          <w:caps w:val="0"/>
          <w:color w:val="0A82E5"/>
          <w:spacing w:val="0"/>
          <w:sz w:val="21"/>
          <w:szCs w:val="21"/>
          <w:shd w:val="clear" w:fill="FFFFFF"/>
        </w:rPr>
        <w:t> 2024年03月25日 14时30分 </w:t>
      </w:r>
      <w:r>
        <w:rPr>
          <w:rFonts w:hint="eastAsia" w:ascii="微软雅黑" w:hAnsi="微软雅黑" w:eastAsia="微软雅黑" w:cs="微软雅黑"/>
          <w:i w:val="0"/>
          <w:iCs w:val="0"/>
          <w:caps w:val="0"/>
          <w:color w:val="333333"/>
          <w:spacing w:val="0"/>
          <w:sz w:val="21"/>
          <w:szCs w:val="21"/>
          <w:shd w:val="clear" w:fill="FFFFFF"/>
        </w:rPr>
        <w:t>（北京时间）前递交投标文件。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shd w:val="clear" w:fill="FFFFFF"/>
        </w:rPr>
        <w:t>一、项目基本情况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项目编号：CGZX-H-2024-001.1B1</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项目名称：礼泉县实验初中理化生VR虚拟实验室建设项目(二次)</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采购方式：公开招标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预算金额：1,161,700.00元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采购需求：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合同包1(计算机设备):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合同包预算金额：1,161,700.00元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合同包最高限价：1,161,700.00元</w:t>
      </w:r>
    </w:p>
    <w:tbl>
      <w:tblPr>
        <w:tblStyle w:val="5"/>
        <w:tblW w:w="4997"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451"/>
        <w:gridCol w:w="1681"/>
        <w:gridCol w:w="1837"/>
        <w:gridCol w:w="662"/>
        <w:gridCol w:w="909"/>
        <w:gridCol w:w="1500"/>
        <w:gridCol w:w="150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8" w:hRule="atLeast"/>
          <w:tblHeader/>
        </w:trPr>
        <w:tc>
          <w:tcPr>
            <w:tcW w:w="32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品目号</w:t>
            </w:r>
          </w:p>
        </w:tc>
        <w:tc>
          <w:tcPr>
            <w:tcW w:w="122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品目名称</w:t>
            </w:r>
          </w:p>
        </w:tc>
        <w:tc>
          <w:tcPr>
            <w:tcW w:w="122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采购标的</w:t>
            </w:r>
          </w:p>
        </w:tc>
        <w:tc>
          <w:tcPr>
            <w:tcW w:w="40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数量（单位）</w:t>
            </w:r>
          </w:p>
        </w:tc>
        <w:tc>
          <w:tcPr>
            <w:tcW w:w="81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技术规格、参数及要求</w:t>
            </w:r>
          </w:p>
        </w:tc>
        <w:tc>
          <w:tcPr>
            <w:tcW w:w="492"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品目预算(元)</w:t>
            </w:r>
          </w:p>
        </w:tc>
        <w:tc>
          <w:tcPr>
            <w:tcW w:w="492"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32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1-1</w:t>
            </w:r>
          </w:p>
        </w:tc>
        <w:tc>
          <w:tcPr>
            <w:tcW w:w="122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其他计算机</w:t>
            </w:r>
          </w:p>
        </w:tc>
        <w:tc>
          <w:tcPr>
            <w:tcW w:w="122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计算机设备及软件</w:t>
            </w:r>
          </w:p>
        </w:tc>
        <w:tc>
          <w:tcPr>
            <w:tcW w:w="40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1(批)</w:t>
            </w:r>
          </w:p>
        </w:tc>
        <w:tc>
          <w:tcPr>
            <w:tcW w:w="81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详见采购文件</w:t>
            </w:r>
          </w:p>
        </w:tc>
        <w:tc>
          <w:tcPr>
            <w:tcW w:w="492"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lang w:val="en-US" w:eastAsia="zh-CN" w:bidi="ar"/>
              </w:rPr>
              <w:t>1,161,700.00</w:t>
            </w:r>
          </w:p>
        </w:tc>
        <w:tc>
          <w:tcPr>
            <w:tcW w:w="492"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lang w:val="en-US" w:eastAsia="zh-CN" w:bidi="ar"/>
              </w:rPr>
              <w:t>1,161,700.00</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合同履行期限：无</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shd w:val="clear" w:fill="FFFFFF"/>
        </w:rPr>
        <w:t>二、申请人的资格要求：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1.满足《中华人民共和国政府采购法》第二十二条规定;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2.落实政府采购政策需满足的资格要求：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合同包1(计算机设备)落实政府采购政策需满足的资格要求如下: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（1）《政府采购促进中小企业发展管理办法》的通知--财库〔2020〕46号</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（2） 财政部司法部关于政府采购支持监狱企业发展有关问题的通知--财库[2014]68号 </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（3）《财政部 发展改革委 生态环境部 市场监管总局关于调整优化节能产品 环境标志产品政府采购执行机制的通知》（财库〔2019〕9号）</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（4）《节能产品政府采购实施意见》--（财库[2004]185号） </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（5）《环境标志产品政府采购实施的意见》--财库[2006]90号</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（6）《关于促进残疾人就业政府采购政策的通知》（财库[2017]141号）</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（7）《陕西省财政厅关于加快推进我省中小企业政府采购信用融资工作的通知》（陕财办采〔2020〕15 号）</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（8）《陕西省中小企业政府采购信用融资办法》陕财办采〔2018〕23号</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（9）《关于运用政府采购政策支持乡村产业振兴的通知》（财库〔2021〕19 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3.本项目的特定资格要求：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合同包1(计算机设备)特定资格要求如下: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(1)提供合法有效的统一社会信用代码营业执照（事业单位提供事业单位法人证书，自然人应提供身份证）</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(2)供应商提供2022或2023年度经审计完整的财务审计报告（成立时间至提交投标文件截止时间不足一年的可提供成立后任意时段的资产负债表），或其开标前六个月内银行出具的资信证明，或财政部门认可的政府采购专业担保机构出具的投标担保函</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(3)提供2023年1月以来至少一个月的纳税证明或完税证明，依法免税的单位应提供相关证明材料</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(4)提供2023年1月以来至少一个月的社会保障资金缴存单据或社保机构开具的社会保险参保缴费情况证明。依法不需要缴纳社会保障资金的供应商应提供相关文件证明</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(5)具有履行合同所必需的设备和专业技术能力的书面声明</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(6)非法定代表人参加投标的，须提供法定代表人委托授权书及被授权人身份证，法定代表人参加投标时,只需提供法定代表人身份证</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(7)参加政府采购活动前3年内在经营活动中没有重大违法记录的书面声明</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(8)本项目不接受联合体投标</w:t>
      </w:r>
      <w:bookmarkStart w:id="0" w:name="_GoBack"/>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shd w:val="clear" w:fill="FFFFFF"/>
        </w:rPr>
        <w:t>三、获取招标文件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时间：</w:t>
      </w:r>
      <w:r>
        <w:rPr>
          <w:rFonts w:hint="eastAsia" w:ascii="微软雅黑" w:hAnsi="微软雅黑" w:eastAsia="微软雅黑" w:cs="微软雅黑"/>
          <w:i w:val="0"/>
          <w:iCs w:val="0"/>
          <w:caps w:val="0"/>
          <w:color w:val="0A82E5"/>
          <w:spacing w:val="0"/>
          <w:sz w:val="21"/>
          <w:szCs w:val="21"/>
          <w:shd w:val="clear" w:fill="FFFFFF"/>
        </w:rPr>
        <w:t> 2024年02月29日 至 2024年03月06日 ，每天上午 08:30:00 至 12:00:00 ，下午 14:30:00 至 18:00:00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途径：</w:t>
      </w:r>
      <w:r>
        <w:rPr>
          <w:rFonts w:hint="eastAsia" w:ascii="微软雅黑" w:hAnsi="微软雅黑" w:eastAsia="微软雅黑" w:cs="微软雅黑"/>
          <w:i w:val="0"/>
          <w:iCs w:val="0"/>
          <w:caps w:val="0"/>
          <w:color w:val="0A82E5"/>
          <w:spacing w:val="0"/>
          <w:sz w:val="21"/>
          <w:szCs w:val="21"/>
          <w:shd w:val="clear" w:fill="FFFFFF"/>
        </w:rPr>
        <w:t>礼泉县财政局四楼业务股</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方式：</w:t>
      </w:r>
      <w:r>
        <w:rPr>
          <w:rFonts w:hint="eastAsia" w:ascii="微软雅黑" w:hAnsi="微软雅黑" w:eastAsia="微软雅黑" w:cs="微软雅黑"/>
          <w:i w:val="0"/>
          <w:iCs w:val="0"/>
          <w:caps w:val="0"/>
          <w:color w:val="0A82E5"/>
          <w:spacing w:val="0"/>
          <w:sz w:val="21"/>
          <w:szCs w:val="21"/>
          <w:shd w:val="clear" w:fill="FFFFFF"/>
        </w:rPr>
        <w:t>现场获取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售价：</w:t>
      </w:r>
      <w:r>
        <w:rPr>
          <w:rFonts w:hint="eastAsia" w:ascii="微软雅黑" w:hAnsi="微软雅黑" w:eastAsia="微软雅黑" w:cs="微软雅黑"/>
          <w:i w:val="0"/>
          <w:iCs w:val="0"/>
          <w:caps w:val="0"/>
          <w:color w:val="0A82E5"/>
          <w:spacing w:val="0"/>
          <w:sz w:val="21"/>
          <w:szCs w:val="21"/>
          <w:shd w:val="clear" w:fill="FFFFFF"/>
        </w:rPr>
        <w:t> 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shd w:val="clear" w:fill="FFFFFF"/>
        </w:rPr>
        <w:t>四、提交投标文件截止时间、开标时间和地点</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时间：</w:t>
      </w:r>
      <w:r>
        <w:rPr>
          <w:rFonts w:hint="eastAsia" w:ascii="微软雅黑" w:hAnsi="微软雅黑" w:eastAsia="微软雅黑" w:cs="微软雅黑"/>
          <w:i w:val="0"/>
          <w:iCs w:val="0"/>
          <w:caps w:val="0"/>
          <w:color w:val="0A82E5"/>
          <w:spacing w:val="0"/>
          <w:sz w:val="21"/>
          <w:szCs w:val="21"/>
          <w:shd w:val="clear" w:fill="FFFFFF"/>
        </w:rPr>
        <w:t> 2024年03月25日 14时30分00秒 </w:t>
      </w:r>
      <w:r>
        <w:rPr>
          <w:rFonts w:hint="eastAsia" w:ascii="微软雅黑" w:hAnsi="微软雅黑" w:eastAsia="微软雅黑" w:cs="微软雅黑"/>
          <w:i w:val="0"/>
          <w:iCs w:val="0"/>
          <w:caps w:val="0"/>
          <w:color w:val="333333"/>
          <w:spacing w:val="0"/>
          <w:sz w:val="21"/>
          <w:szCs w:val="21"/>
          <w:shd w:val="clear" w:fill="FFFFFF"/>
        </w:rPr>
        <w:t>（北京时间）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提交投标文件地点：</w:t>
      </w:r>
      <w:r>
        <w:rPr>
          <w:rFonts w:hint="eastAsia" w:ascii="微软雅黑" w:hAnsi="微软雅黑" w:eastAsia="微软雅黑" w:cs="微软雅黑"/>
          <w:i w:val="0"/>
          <w:iCs w:val="0"/>
          <w:caps w:val="0"/>
          <w:color w:val="0A82E5"/>
          <w:spacing w:val="0"/>
          <w:sz w:val="21"/>
          <w:szCs w:val="21"/>
          <w:shd w:val="clear" w:fill="FFFFFF"/>
        </w:rPr>
        <w:t>礼泉县财政局三楼会议室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开标地点：</w:t>
      </w:r>
      <w:r>
        <w:rPr>
          <w:rFonts w:hint="eastAsia" w:ascii="微软雅黑" w:hAnsi="微软雅黑" w:eastAsia="微软雅黑" w:cs="微软雅黑"/>
          <w:i w:val="0"/>
          <w:iCs w:val="0"/>
          <w:caps w:val="0"/>
          <w:color w:val="0A82E5"/>
          <w:spacing w:val="0"/>
          <w:sz w:val="21"/>
          <w:szCs w:val="21"/>
          <w:shd w:val="clear" w:fill="FFFFFF"/>
        </w:rPr>
        <w:t>礼泉县财政局三楼会议室</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shd w:val="clear" w:fill="FFFFFF"/>
        </w:rPr>
        <w:t>五、公告期限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自本公告发布之日起</w:t>
      </w:r>
      <w:r>
        <w:rPr>
          <w:rFonts w:hint="eastAsia" w:ascii="微软雅黑" w:hAnsi="微软雅黑" w:eastAsia="微软雅黑" w:cs="微软雅黑"/>
          <w:i w:val="0"/>
          <w:iCs w:val="0"/>
          <w:caps w:val="0"/>
          <w:color w:val="0A82E5"/>
          <w:spacing w:val="0"/>
          <w:sz w:val="21"/>
          <w:szCs w:val="21"/>
          <w:shd w:val="clear" w:fill="FFFFFF"/>
        </w:rPr>
        <w:t>5</w:t>
      </w:r>
      <w:r>
        <w:rPr>
          <w:rFonts w:hint="eastAsia" w:ascii="微软雅黑" w:hAnsi="微软雅黑" w:eastAsia="微软雅黑" w:cs="微软雅黑"/>
          <w:i w:val="0"/>
          <w:iCs w:val="0"/>
          <w:caps w:val="0"/>
          <w:color w:val="333333"/>
          <w:spacing w:val="0"/>
          <w:sz w:val="21"/>
          <w:szCs w:val="21"/>
          <w:shd w:val="clear" w:fill="FFFFFF"/>
        </w:rPr>
        <w:t>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shd w:val="clear" w:fill="FFFFFF"/>
        </w:rPr>
        <w:t>六、其他补充事宜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480" w:lineRule="atLeast"/>
        <w:ind w:left="0" w:right="0" w:firstLine="480"/>
        <w:jc w:val="left"/>
        <w:rPr>
          <w:sz w:val="21"/>
          <w:szCs w:val="21"/>
        </w:rPr>
      </w:pPr>
      <w:r>
        <w:rPr>
          <w:rStyle w:val="7"/>
          <w:rFonts w:hint="eastAsia" w:ascii="宋体" w:hAnsi="宋体" w:eastAsia="宋体" w:cs="宋体"/>
          <w:b/>
          <w:bCs/>
          <w:i w:val="0"/>
          <w:iCs w:val="0"/>
          <w:caps w:val="0"/>
          <w:color w:val="0A82E5"/>
          <w:spacing w:val="0"/>
          <w:sz w:val="21"/>
          <w:szCs w:val="21"/>
          <w:shd w:val="clear" w:fill="FFFFFF"/>
        </w:rPr>
        <w:t>1.投标人需提供《中小企业声明函》；投标人所投货物的制造商为监狱企业的，应提供监狱企业的证明文件；投标人所投货物的制造商为残疾人福利性单位的，应提《残疾人福利性单位声明函》。</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480" w:lineRule="atLeast"/>
        <w:ind w:left="0" w:right="0" w:firstLine="480"/>
        <w:jc w:val="left"/>
        <w:rPr>
          <w:sz w:val="21"/>
          <w:szCs w:val="21"/>
        </w:rPr>
      </w:pPr>
      <w:r>
        <w:rPr>
          <w:rStyle w:val="7"/>
          <w:rFonts w:hint="eastAsia" w:ascii="宋体" w:hAnsi="宋体" w:eastAsia="宋体" w:cs="宋体"/>
          <w:b/>
          <w:bCs/>
          <w:i w:val="0"/>
          <w:iCs w:val="0"/>
          <w:caps w:val="0"/>
          <w:color w:val="0A82E5"/>
          <w:spacing w:val="0"/>
          <w:sz w:val="21"/>
          <w:szCs w:val="21"/>
          <w:shd w:val="clear" w:fill="FFFFFF"/>
        </w:rPr>
        <w:t>2.符合上述资质的中小企业供应商请携带，介绍信、法定代表人授权书（附法定代表人、被授权人身份证复印件）、法人身份证原件或被授权人身份证原件、营业执照复印件盖红章、供应商近三年无违法违规自我声明、中小企业声明函在礼泉县政府采购中心获取采购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shd w:val="clear" w:fill="FFFFFF"/>
        </w:rPr>
        <w:t>七、对本次招标提出询问，请按以下方式联系。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shd w:val="clear" w:fill="FFFFFF"/>
        </w:rPr>
        <w:t>1.采购人信息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名称：</w:t>
      </w:r>
      <w:r>
        <w:rPr>
          <w:rFonts w:hint="eastAsia" w:ascii="微软雅黑" w:hAnsi="微软雅黑" w:eastAsia="微软雅黑" w:cs="微软雅黑"/>
          <w:i w:val="0"/>
          <w:iCs w:val="0"/>
          <w:caps w:val="0"/>
          <w:color w:val="0A82E5"/>
          <w:spacing w:val="0"/>
          <w:sz w:val="21"/>
          <w:szCs w:val="21"/>
          <w:shd w:val="clear" w:fill="FFFFFF"/>
        </w:rPr>
        <w:t>礼泉县实验初级中学</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地址：</w:t>
      </w:r>
      <w:r>
        <w:rPr>
          <w:rFonts w:hint="eastAsia" w:ascii="微软雅黑" w:hAnsi="微软雅黑" w:eastAsia="微软雅黑" w:cs="微软雅黑"/>
          <w:i w:val="0"/>
          <w:iCs w:val="0"/>
          <w:caps w:val="0"/>
          <w:color w:val="0A82E5"/>
          <w:spacing w:val="0"/>
          <w:sz w:val="21"/>
          <w:szCs w:val="21"/>
          <w:shd w:val="clear" w:fill="FFFFFF"/>
        </w:rPr>
        <w:t>礼泉县西兰大街西段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联系方式：</w:t>
      </w:r>
      <w:r>
        <w:rPr>
          <w:rFonts w:hint="eastAsia" w:ascii="微软雅黑" w:hAnsi="微软雅黑" w:eastAsia="微软雅黑" w:cs="微软雅黑"/>
          <w:i w:val="0"/>
          <w:iCs w:val="0"/>
          <w:caps w:val="0"/>
          <w:color w:val="0A82E5"/>
          <w:spacing w:val="0"/>
          <w:sz w:val="21"/>
          <w:szCs w:val="21"/>
          <w:shd w:val="clear" w:fill="FFFFFF"/>
        </w:rPr>
        <w:t>13196313039</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shd w:val="clear" w:fill="FFFFFF"/>
        </w:rPr>
        <w:t>2.采购代理机构信息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名称：</w:t>
      </w:r>
      <w:r>
        <w:rPr>
          <w:rFonts w:hint="eastAsia" w:ascii="微软雅黑" w:hAnsi="微软雅黑" w:eastAsia="微软雅黑" w:cs="微软雅黑"/>
          <w:i w:val="0"/>
          <w:iCs w:val="0"/>
          <w:caps w:val="0"/>
          <w:color w:val="0A82E5"/>
          <w:spacing w:val="0"/>
          <w:sz w:val="21"/>
          <w:szCs w:val="21"/>
          <w:shd w:val="clear" w:fill="FFFFFF"/>
        </w:rPr>
        <w:t>礼泉县政府采购中心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地址：</w:t>
      </w:r>
      <w:r>
        <w:rPr>
          <w:rFonts w:hint="eastAsia" w:ascii="微软雅黑" w:hAnsi="微软雅黑" w:eastAsia="微软雅黑" w:cs="微软雅黑"/>
          <w:i w:val="0"/>
          <w:iCs w:val="0"/>
          <w:caps w:val="0"/>
          <w:color w:val="0A82E5"/>
          <w:spacing w:val="0"/>
          <w:sz w:val="21"/>
          <w:szCs w:val="21"/>
          <w:shd w:val="clear" w:fill="FFFFFF"/>
        </w:rPr>
        <w:t>礼泉县财政局四楼</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联系方式：</w:t>
      </w:r>
      <w:r>
        <w:rPr>
          <w:rFonts w:hint="eastAsia" w:ascii="微软雅黑" w:hAnsi="微软雅黑" w:eastAsia="微软雅黑" w:cs="微软雅黑"/>
          <w:i w:val="0"/>
          <w:iCs w:val="0"/>
          <w:caps w:val="0"/>
          <w:color w:val="0A82E5"/>
          <w:spacing w:val="0"/>
          <w:sz w:val="21"/>
          <w:szCs w:val="21"/>
          <w:shd w:val="clear" w:fill="FFFFFF"/>
        </w:rPr>
        <w:t>029-35617496</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shd w:val="clear" w:fill="FFFFFF"/>
        </w:rPr>
        <w:t>3.项目联系方式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项目联系人：</w:t>
      </w:r>
      <w:r>
        <w:rPr>
          <w:rFonts w:hint="eastAsia" w:ascii="微软雅黑" w:hAnsi="微软雅黑" w:eastAsia="微软雅黑" w:cs="微软雅黑"/>
          <w:i w:val="0"/>
          <w:iCs w:val="0"/>
          <w:caps w:val="0"/>
          <w:color w:val="0A82E5"/>
          <w:spacing w:val="0"/>
          <w:sz w:val="21"/>
          <w:szCs w:val="21"/>
          <w:shd w:val="clear" w:fill="FFFFFF"/>
        </w:rPr>
        <w:t>刘鑫</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电话：</w:t>
      </w:r>
      <w:r>
        <w:rPr>
          <w:rFonts w:hint="eastAsia" w:ascii="微软雅黑" w:hAnsi="微软雅黑" w:eastAsia="微软雅黑" w:cs="微软雅黑"/>
          <w:i w:val="0"/>
          <w:iCs w:val="0"/>
          <w:caps w:val="0"/>
          <w:color w:val="0A82E5"/>
          <w:spacing w:val="0"/>
          <w:sz w:val="21"/>
          <w:szCs w:val="21"/>
          <w:shd w:val="clear" w:fill="FFFFFF"/>
        </w:rPr>
        <w:t>029-35617496</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right"/>
        <w:rPr>
          <w:sz w:val="21"/>
          <w:szCs w:val="21"/>
        </w:rPr>
      </w:pPr>
      <w:r>
        <w:rPr>
          <w:rFonts w:hint="eastAsia" w:ascii="微软雅黑" w:hAnsi="微软雅黑" w:eastAsia="微软雅黑" w:cs="微软雅黑"/>
          <w:i w:val="0"/>
          <w:iCs w:val="0"/>
          <w:caps w:val="0"/>
          <w:color w:val="333333"/>
          <w:spacing w:val="0"/>
          <w:sz w:val="21"/>
          <w:szCs w:val="21"/>
          <w:shd w:val="clear" w:fill="FFFFFF"/>
        </w:rPr>
        <w:t>礼泉县政府采购中心</w:t>
      </w:r>
    </w:p>
    <w:p>
      <w:pPr>
        <w:ind w:firstLine="6510" w:firstLineChars="3100"/>
        <w:rPr>
          <w:rFonts w:hint="default" w:eastAsiaTheme="minorEastAsia"/>
          <w:lang w:val="en-US" w:eastAsia="zh-CN"/>
        </w:rPr>
      </w:pPr>
      <w:r>
        <w:rPr>
          <w:rFonts w:hint="eastAsia"/>
          <w:lang w:val="en-US" w:eastAsia="zh-CN"/>
        </w:rPr>
        <w:t>2024年2月28日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kxY2E4ZmUyZjljMTcxNmJjNTc1MjhmMWNkYWYwMjYifQ=="/>
  </w:docVars>
  <w:rsids>
    <w:rsidRoot w:val="7ACF583A"/>
    <w:rsid w:val="157B4460"/>
    <w:rsid w:val="7ACF58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autoRedefine/>
    <w:semiHidden/>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4">
    <w:name w:val="Normal (Web)"/>
    <w:basedOn w:val="1"/>
    <w:autoRedefine/>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2024-02-28T07:29:00Z</dcterms:created>
  <dc:creator>　</dc:creator>
  <cp:lastModifiedBy>　</cp:lastModifiedBy>
  <cp:lastPrinted>2024-02-28T08:38:07Z</cp:lastPrinted>
  <dcterms:modified xsi:type="dcterms:W3CDTF">2024-02-28T08:39:31Z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E52852E32FCC4F86996B45A6F6C6CEC0_11</vt:lpwstr>
  </property>
</Properties>
</file>