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2"/>
          <w:szCs w:val="40"/>
          <w:lang w:eastAsia="zh-CN"/>
        </w:rPr>
      </w:pPr>
      <w:bookmarkStart w:id="0" w:name="_Toc19041"/>
      <w:bookmarkStart w:id="1" w:name="_Toc12728"/>
      <w:r>
        <w:rPr>
          <w:rFonts w:hint="eastAsia"/>
          <w:b/>
          <w:bCs/>
          <w:sz w:val="32"/>
          <w:szCs w:val="40"/>
        </w:rPr>
        <w:t>渭南市机关事务服务中心房屋租赁项目</w:t>
      </w:r>
      <w:r>
        <w:rPr>
          <w:rFonts w:hint="eastAsia"/>
          <w:b/>
          <w:bCs/>
          <w:sz w:val="32"/>
          <w:szCs w:val="40"/>
          <w:lang w:eastAsia="zh-CN"/>
        </w:rPr>
        <w:t>（</w:t>
      </w:r>
      <w:r>
        <w:rPr>
          <w:rFonts w:hint="eastAsia"/>
          <w:b/>
          <w:bCs/>
          <w:sz w:val="32"/>
          <w:szCs w:val="40"/>
          <w:lang w:val="en-US" w:eastAsia="zh-CN"/>
        </w:rPr>
        <w:t>二次</w:t>
      </w:r>
      <w:r>
        <w:rPr>
          <w:rFonts w:hint="eastAsia"/>
          <w:b/>
          <w:bCs/>
          <w:sz w:val="32"/>
          <w:szCs w:val="40"/>
          <w:lang w:eastAsia="zh-CN"/>
        </w:rPr>
        <w:t>）</w:t>
      </w:r>
    </w:p>
    <w:p>
      <w:pPr>
        <w:bidi w:val="0"/>
        <w:jc w:val="center"/>
        <w:rPr>
          <w:rFonts w:hint="eastAsia"/>
          <w:b/>
          <w:bCs/>
          <w:sz w:val="32"/>
          <w:szCs w:val="40"/>
        </w:rPr>
      </w:pPr>
      <w:r>
        <w:rPr>
          <w:rFonts w:hint="eastAsia"/>
          <w:b/>
          <w:bCs/>
          <w:sz w:val="32"/>
          <w:szCs w:val="40"/>
        </w:rPr>
        <w:t>招标公告</w:t>
      </w:r>
      <w:bookmarkEnd w:id="0"/>
      <w:bookmarkEnd w:id="1"/>
    </w:p>
    <w:p>
      <w:pPr>
        <w:pBdr>
          <w:top w:val="single" w:color="auto" w:sz="4" w:space="1"/>
          <w:left w:val="single" w:color="auto" w:sz="4" w:space="0"/>
          <w:bottom w:val="single" w:color="auto" w:sz="4" w:space="1"/>
          <w:right w:val="single" w:color="auto" w:sz="4" w:space="4"/>
        </w:pBdr>
        <w:spacing w:before="120"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房屋租赁项目</w:t>
      </w:r>
      <w:r>
        <w:rPr>
          <w:rFonts w:hint="eastAsia" w:ascii="宋体" w:hAnsi="宋体" w:cs="宋体"/>
          <w:sz w:val="21"/>
          <w:szCs w:val="21"/>
          <w:lang w:eastAsia="zh-CN"/>
        </w:rPr>
        <w:t>（</w:t>
      </w:r>
      <w:r>
        <w:rPr>
          <w:rFonts w:hint="eastAsia" w:ascii="宋体" w:hAnsi="宋体" w:cs="宋体"/>
          <w:sz w:val="21"/>
          <w:szCs w:val="21"/>
          <w:lang w:val="en-US" w:eastAsia="zh-CN"/>
        </w:rPr>
        <w:t>二次</w:t>
      </w:r>
      <w:r>
        <w:rPr>
          <w:rFonts w:hint="eastAsia" w:ascii="宋体" w:hAnsi="宋体" w:cs="宋体"/>
          <w:sz w:val="21"/>
          <w:szCs w:val="21"/>
          <w:lang w:eastAsia="zh-CN"/>
        </w:rPr>
        <w:t>）</w:t>
      </w:r>
      <w:r>
        <w:rPr>
          <w:rFonts w:hint="eastAsia" w:ascii="宋体" w:hAnsi="宋体" w:eastAsia="宋体" w:cs="宋体"/>
          <w:sz w:val="21"/>
          <w:szCs w:val="21"/>
        </w:rPr>
        <w:t>招标项目的潜在投标人应在西安市雁塔区南二环东段22号（凯森盛世1号）A座27楼招标一部获取招标文件，并于2024年0</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cs="宋体"/>
          <w:sz w:val="21"/>
          <w:szCs w:val="21"/>
          <w:lang w:val="en-US" w:eastAsia="zh-CN"/>
        </w:rPr>
        <w:t>04</w:t>
      </w:r>
      <w:r>
        <w:rPr>
          <w:rFonts w:hint="eastAsia" w:ascii="宋体" w:hAnsi="宋体" w:eastAsia="宋体" w:cs="宋体"/>
          <w:sz w:val="21"/>
          <w:szCs w:val="21"/>
        </w:rPr>
        <w:t>日09时00分（北京时间）前递交投标文件。</w:t>
      </w:r>
    </w:p>
    <w:p>
      <w:pPr>
        <w:pStyle w:val="2"/>
        <w:spacing w:before="240" w:beforeLines="100" w:after="0" w:line="360" w:lineRule="auto"/>
        <w:rPr>
          <w:rFonts w:hint="eastAsia" w:ascii="宋体" w:hAnsi="宋体" w:eastAsia="宋体" w:cs="宋体"/>
          <w:b/>
          <w:bCs/>
          <w:sz w:val="30"/>
          <w:szCs w:val="30"/>
        </w:rPr>
      </w:pPr>
      <w:bookmarkStart w:id="2" w:name="_Toc35393790"/>
      <w:bookmarkStart w:id="3" w:name="_Toc28359002"/>
      <w:bookmarkStart w:id="4" w:name="_Toc28359079"/>
      <w:bookmarkStart w:id="5" w:name="_Toc35393621"/>
      <w:bookmarkStart w:id="6" w:name="_Hlk24379207"/>
      <w:r>
        <w:rPr>
          <w:rFonts w:hint="eastAsia" w:ascii="宋体" w:hAnsi="宋体" w:eastAsia="宋体" w:cs="宋体"/>
          <w:b/>
          <w:bCs/>
          <w:sz w:val="30"/>
          <w:szCs w:val="30"/>
        </w:rPr>
        <w:t>一、项目基本情况</w:t>
      </w:r>
      <w:bookmarkEnd w:id="2"/>
      <w:bookmarkEnd w:id="3"/>
      <w:bookmarkEnd w:id="4"/>
      <w:bookmarkEnd w:id="5"/>
    </w:p>
    <w:p>
      <w:pPr>
        <w:spacing w:line="360" w:lineRule="auto"/>
        <w:ind w:firstLine="420" w:firstLineChars="200"/>
        <w:rPr>
          <w:rFonts w:hint="eastAsia" w:ascii="宋体" w:hAnsi="宋体" w:eastAsia="宋体" w:cs="宋体"/>
          <w:color w:val="FF0000"/>
          <w:sz w:val="21"/>
          <w:szCs w:val="21"/>
          <w:lang w:eastAsia="zh-CN"/>
        </w:rPr>
      </w:pPr>
      <w:r>
        <w:rPr>
          <w:rFonts w:hint="eastAsia" w:ascii="宋体" w:hAnsi="宋体" w:eastAsia="宋体" w:cs="宋体"/>
          <w:sz w:val="21"/>
          <w:szCs w:val="21"/>
        </w:rPr>
        <w:t>项目编号：ZD0124-002ZWN</w:t>
      </w:r>
      <w:r>
        <w:rPr>
          <w:rFonts w:hint="eastAsia" w:ascii="宋体" w:hAnsi="宋体" w:cs="宋体"/>
          <w:sz w:val="21"/>
          <w:szCs w:val="21"/>
          <w:lang w:eastAsia="zh-CN"/>
        </w:rPr>
        <w:t>（</w:t>
      </w:r>
      <w:r>
        <w:rPr>
          <w:rFonts w:hint="eastAsia" w:ascii="宋体" w:hAnsi="宋体" w:cs="宋体"/>
          <w:sz w:val="21"/>
          <w:szCs w:val="21"/>
          <w:lang w:val="en-US" w:eastAsia="zh-CN"/>
        </w:rPr>
        <w:t>二次</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项目名称：房屋租赁项目</w:t>
      </w:r>
      <w:r>
        <w:rPr>
          <w:rFonts w:hint="eastAsia" w:ascii="宋体" w:hAnsi="宋体" w:cs="宋体"/>
          <w:sz w:val="21"/>
          <w:szCs w:val="21"/>
          <w:lang w:eastAsia="zh-CN"/>
        </w:rPr>
        <w:t>（</w:t>
      </w:r>
      <w:r>
        <w:rPr>
          <w:rFonts w:hint="eastAsia" w:ascii="宋体" w:hAnsi="宋体" w:cs="宋体"/>
          <w:sz w:val="21"/>
          <w:szCs w:val="21"/>
          <w:lang w:val="en-US" w:eastAsia="zh-CN"/>
        </w:rPr>
        <w:t>二次</w:t>
      </w:r>
      <w:r>
        <w:rPr>
          <w:rFonts w:hint="eastAsia" w:ascii="宋体" w:hAnsi="宋体" w:cs="宋体"/>
          <w:sz w:val="21"/>
          <w:szCs w:val="21"/>
          <w:lang w:eastAsia="zh-CN"/>
        </w:rPr>
        <w:t>）</w:t>
      </w:r>
    </w:p>
    <w:bookmarkEnd w:id="6"/>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eastAsia="宋体" w:cs="宋体"/>
          <w:sz w:val="21"/>
          <w:szCs w:val="21"/>
          <w:lang w:val="en-US" w:eastAsia="zh-CN"/>
        </w:rPr>
        <w:t>3600000.00元</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合同包1(渭南市机关事务服务中心房屋租赁项目</w:t>
      </w:r>
      <w:r>
        <w:rPr>
          <w:rFonts w:hint="eastAsia" w:ascii="宋体" w:hAnsi="宋体" w:cs="宋体"/>
          <w:sz w:val="21"/>
          <w:szCs w:val="21"/>
          <w:lang w:eastAsia="zh-CN"/>
        </w:rPr>
        <w:t>（</w:t>
      </w:r>
      <w:r>
        <w:rPr>
          <w:rFonts w:hint="eastAsia" w:ascii="宋体" w:hAnsi="宋体" w:cs="宋体"/>
          <w:sz w:val="21"/>
          <w:szCs w:val="21"/>
          <w:lang w:val="en-US" w:eastAsia="zh-CN"/>
        </w:rPr>
        <w:t>二次</w:t>
      </w:r>
      <w:r>
        <w:rPr>
          <w:rFonts w:hint="eastAsia" w:ascii="宋体" w:hAnsi="宋体" w:cs="宋体"/>
          <w:sz w:val="21"/>
          <w:szCs w:val="21"/>
          <w:lang w:eastAsia="zh-CN"/>
        </w:rPr>
        <w:t>）</w:t>
      </w:r>
      <w:r>
        <w:rPr>
          <w:rFonts w:hint="eastAsia" w:ascii="宋体" w:hAnsi="宋体" w:eastAsia="宋体" w:cs="宋体"/>
          <w:sz w:val="21"/>
          <w:szCs w:val="21"/>
          <w:highlight w:val="none"/>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合同包预算金额：3,600,000.00元</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合同包最高限价：3,600,000.00元</w:t>
      </w:r>
    </w:p>
    <w:tbl>
      <w:tblPr>
        <w:tblStyle w:val="5"/>
        <w:tblW w:w="98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5"/>
        <w:gridCol w:w="1506"/>
        <w:gridCol w:w="1532"/>
        <w:gridCol w:w="1057"/>
        <w:gridCol w:w="1544"/>
        <w:gridCol w:w="1641"/>
        <w:gridCol w:w="16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8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品目号</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品目名称</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采购标的</w:t>
            </w:r>
          </w:p>
        </w:tc>
        <w:tc>
          <w:tcPr>
            <w:tcW w:w="10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5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技术规格、参数及要求</w:t>
            </w:r>
          </w:p>
        </w:tc>
        <w:tc>
          <w:tcPr>
            <w:tcW w:w="1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品目预算(元)</w:t>
            </w:r>
          </w:p>
        </w:tc>
        <w:tc>
          <w:tcPr>
            <w:tcW w:w="16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9" w:hRule="atLeast"/>
          <w:jc w:val="center"/>
        </w:trPr>
        <w:tc>
          <w:tcPr>
            <w:tcW w:w="8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房屋租赁服务</w:t>
            </w:r>
          </w:p>
        </w:tc>
        <w:tc>
          <w:tcPr>
            <w:tcW w:w="15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房屋租赁项目</w:t>
            </w:r>
          </w:p>
        </w:tc>
        <w:tc>
          <w:tcPr>
            <w:tcW w:w="10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1(年)</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3,600,000.00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bookmarkStart w:id="7" w:name="_Toc35393791"/>
      <w:bookmarkStart w:id="8" w:name="_Toc28359003"/>
      <w:bookmarkStart w:id="9" w:name="_Toc28359080"/>
      <w:bookmarkStart w:id="10" w:name="_Toc35393622"/>
      <w:r>
        <w:rPr>
          <w:rFonts w:hint="eastAsia" w:ascii="宋体" w:hAnsi="宋体" w:eastAsia="宋体" w:cs="宋体"/>
          <w:sz w:val="21"/>
          <w:szCs w:val="21"/>
        </w:rPr>
        <w:t>本合同包不接受联合体投标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合同履行期限：一年</w:t>
      </w:r>
    </w:p>
    <w:p>
      <w:pPr>
        <w:pStyle w:val="2"/>
        <w:spacing w:before="120" w:beforeLines="50" w:after="0"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申请人</w:t>
      </w:r>
      <w:r>
        <w:rPr>
          <w:rFonts w:hint="eastAsia" w:ascii="宋体" w:hAnsi="宋体" w:eastAsia="宋体" w:cs="宋体"/>
          <w:b/>
          <w:bCs/>
          <w:sz w:val="21"/>
          <w:szCs w:val="21"/>
        </w:rPr>
        <w:t>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bookmarkStart w:id="11" w:name="_Toc35393623"/>
      <w:bookmarkStart w:id="12" w:name="_Toc28359081"/>
      <w:bookmarkStart w:id="13" w:name="_Toc28359004"/>
      <w:bookmarkStart w:id="14" w:name="_Toc35393792"/>
      <w:r>
        <w:rPr>
          <w:rFonts w:hint="eastAsia" w:ascii="宋体" w:hAnsi="宋体" w:eastAsia="宋体" w:cs="宋体"/>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合同包1(渭南市机关事务服务中心房屋租赁项目</w:t>
      </w:r>
      <w:r>
        <w:rPr>
          <w:rFonts w:hint="eastAsia" w:ascii="宋体" w:hAnsi="宋体" w:cs="宋体"/>
          <w:sz w:val="21"/>
          <w:szCs w:val="21"/>
          <w:lang w:eastAsia="zh-CN"/>
        </w:rPr>
        <w:t>（</w:t>
      </w:r>
      <w:r>
        <w:rPr>
          <w:rFonts w:hint="eastAsia" w:ascii="宋体" w:hAnsi="宋体" w:cs="宋体"/>
          <w:sz w:val="21"/>
          <w:szCs w:val="21"/>
          <w:lang w:val="en-US" w:eastAsia="zh-CN"/>
        </w:rPr>
        <w:t>二次</w:t>
      </w:r>
      <w:r>
        <w:rPr>
          <w:rFonts w:hint="eastAsia" w:ascii="宋体" w:hAnsi="宋体" w:cs="宋体"/>
          <w:sz w:val="21"/>
          <w:szCs w:val="21"/>
          <w:lang w:eastAsia="zh-CN"/>
        </w:rPr>
        <w:t>）</w:t>
      </w:r>
      <w:r>
        <w:rPr>
          <w:rFonts w:hint="eastAsia" w:ascii="宋体" w:hAnsi="宋体" w:eastAsia="宋体" w:cs="宋体"/>
          <w:sz w:val="21"/>
          <w:szCs w:val="21"/>
        </w:rPr>
        <w:t>)落实政府采购政策需满足的资格要求如下: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无，本项目非专门面向中小企业。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合同包1(渭南市机关事务服务中心房屋租赁项目</w:t>
      </w:r>
      <w:r>
        <w:rPr>
          <w:rFonts w:hint="eastAsia" w:ascii="宋体" w:hAnsi="宋体" w:cs="宋体"/>
          <w:sz w:val="21"/>
          <w:szCs w:val="21"/>
          <w:lang w:eastAsia="zh-CN"/>
        </w:rPr>
        <w:t>（</w:t>
      </w:r>
      <w:r>
        <w:rPr>
          <w:rFonts w:hint="eastAsia" w:ascii="宋体" w:hAnsi="宋体" w:cs="宋体"/>
          <w:sz w:val="21"/>
          <w:szCs w:val="21"/>
          <w:lang w:val="en-US" w:eastAsia="zh-CN"/>
        </w:rPr>
        <w:t>二次</w:t>
      </w:r>
      <w:r>
        <w:rPr>
          <w:rFonts w:hint="eastAsia" w:ascii="宋体" w:hAnsi="宋体" w:cs="宋体"/>
          <w:sz w:val="21"/>
          <w:szCs w:val="21"/>
          <w:lang w:eastAsia="zh-CN"/>
        </w:rPr>
        <w:t>）</w:t>
      </w:r>
      <w:bookmarkStart w:id="33" w:name="_GoBack"/>
      <w:bookmarkEnd w:id="33"/>
      <w:r>
        <w:rPr>
          <w:rFonts w:hint="eastAsia" w:ascii="宋体" w:hAnsi="宋体" w:eastAsia="宋体" w:cs="宋体"/>
          <w:sz w:val="21"/>
          <w:szCs w:val="21"/>
        </w:rPr>
        <w:t>)特定资格要求如下: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投标人具有房屋所有权证书或者其他合法权属证明。</w:t>
      </w:r>
    </w:p>
    <w:p>
      <w:pPr>
        <w:pStyle w:val="2"/>
        <w:spacing w:before="120" w:beforeLines="50" w:after="0" w:line="360" w:lineRule="auto"/>
        <w:rPr>
          <w:rFonts w:hint="eastAsia" w:ascii="宋体" w:hAnsi="宋体" w:eastAsia="宋体" w:cs="宋体"/>
          <w:b/>
          <w:bCs/>
          <w:sz w:val="30"/>
          <w:szCs w:val="30"/>
        </w:rPr>
      </w:pPr>
      <w:r>
        <w:rPr>
          <w:rFonts w:hint="eastAsia" w:ascii="宋体" w:hAnsi="宋体" w:eastAsia="宋体" w:cs="宋体"/>
          <w:b/>
          <w:bCs/>
          <w:sz w:val="30"/>
          <w:szCs w:val="30"/>
        </w:rPr>
        <w:t>三、获取招标文件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bookmarkStart w:id="15" w:name="_Toc28359005"/>
      <w:bookmarkStart w:id="16" w:name="_Toc28359082"/>
      <w:bookmarkStart w:id="17" w:name="_Toc35393793"/>
      <w:bookmarkStart w:id="18" w:name="_Toc35393624"/>
      <w:r>
        <w:rPr>
          <w:rFonts w:hint="eastAsia" w:ascii="宋体" w:hAnsi="宋体" w:eastAsia="宋体" w:cs="宋体"/>
          <w:sz w:val="21"/>
          <w:szCs w:val="21"/>
        </w:rPr>
        <w:t>时间：2024年0</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04</w:t>
      </w:r>
      <w:r>
        <w:rPr>
          <w:rFonts w:hint="eastAsia" w:ascii="宋体" w:hAnsi="宋体" w:eastAsia="宋体" w:cs="宋体"/>
          <w:sz w:val="21"/>
          <w:szCs w:val="21"/>
        </w:rPr>
        <w:t>日至2024年02月</w:t>
      </w:r>
      <w:r>
        <w:rPr>
          <w:rFonts w:hint="eastAsia" w:ascii="宋体" w:hAnsi="宋体" w:cs="宋体"/>
          <w:sz w:val="21"/>
          <w:szCs w:val="21"/>
          <w:lang w:val="en-US" w:eastAsia="zh-CN"/>
        </w:rPr>
        <w:t>09</w:t>
      </w:r>
      <w:r>
        <w:rPr>
          <w:rFonts w:hint="eastAsia" w:ascii="宋体" w:hAnsi="宋体" w:eastAsia="宋体" w:cs="宋体"/>
          <w:sz w:val="21"/>
          <w:szCs w:val="21"/>
        </w:rPr>
        <w:t>日，每天上午09:00:00至12:00:00，下午14:00:00至17:00:00（北京时间）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途径：西安市雁塔区南二环东段22号（凯森盛世1号）A座27楼招标一部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方式：现场获取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售价：500元</w:t>
      </w:r>
    </w:p>
    <w:p>
      <w:pPr>
        <w:pStyle w:val="2"/>
        <w:spacing w:before="120" w:beforeLines="50" w:after="0" w:line="360" w:lineRule="auto"/>
        <w:rPr>
          <w:rFonts w:hint="eastAsia" w:ascii="宋体" w:hAnsi="宋体" w:eastAsia="宋体" w:cs="宋体"/>
          <w:b/>
          <w:bCs/>
          <w:sz w:val="30"/>
          <w:szCs w:val="30"/>
        </w:rPr>
      </w:pPr>
      <w:r>
        <w:rPr>
          <w:rFonts w:hint="eastAsia" w:ascii="宋体" w:hAnsi="宋体" w:eastAsia="宋体" w:cs="宋体"/>
          <w:b/>
          <w:bCs/>
          <w:sz w:val="30"/>
          <w:szCs w:val="30"/>
        </w:rPr>
        <w:t>四、提交投标文件</w:t>
      </w:r>
      <w:bookmarkEnd w:id="15"/>
      <w:bookmarkEnd w:id="16"/>
      <w:r>
        <w:rPr>
          <w:rFonts w:hint="eastAsia" w:ascii="宋体" w:hAnsi="宋体" w:eastAsia="宋体" w:cs="宋体"/>
          <w:b/>
          <w:bCs/>
          <w:sz w:val="30"/>
          <w:szCs w:val="30"/>
        </w:rPr>
        <w:t>截止时间、开标时间和地点</w:t>
      </w:r>
      <w:bookmarkEnd w:id="17"/>
      <w:bookmarkEnd w:id="18"/>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rPr>
      </w:pPr>
      <w:bookmarkStart w:id="19" w:name="_Toc28359007"/>
      <w:bookmarkStart w:id="20" w:name="_Toc35393625"/>
      <w:bookmarkStart w:id="21" w:name="_Toc35393794"/>
      <w:bookmarkStart w:id="22" w:name="_Toc28359084"/>
      <w:r>
        <w:rPr>
          <w:rFonts w:hint="eastAsia" w:ascii="宋体" w:hAnsi="宋体" w:eastAsia="宋体" w:cs="宋体"/>
        </w:rPr>
        <w:t>时间：2024年</w:t>
      </w:r>
      <w:r>
        <w:rPr>
          <w:rFonts w:hint="eastAsia" w:ascii="宋体" w:hAnsi="宋体" w:cs="宋体"/>
          <w:lang w:val="en-US" w:eastAsia="zh-CN"/>
        </w:rPr>
        <w:t>03</w:t>
      </w:r>
      <w:r>
        <w:rPr>
          <w:rFonts w:hint="eastAsia" w:ascii="宋体" w:hAnsi="宋体" w:eastAsia="宋体" w:cs="宋体"/>
        </w:rPr>
        <w:t>月</w:t>
      </w:r>
      <w:r>
        <w:rPr>
          <w:rFonts w:hint="eastAsia" w:ascii="宋体" w:hAnsi="宋体" w:cs="宋体"/>
          <w:lang w:val="en-US" w:eastAsia="zh-CN"/>
        </w:rPr>
        <w:t>04</w:t>
      </w:r>
      <w:r>
        <w:rPr>
          <w:rFonts w:hint="eastAsia" w:ascii="宋体" w:hAnsi="宋体" w:eastAsia="宋体" w:cs="宋体"/>
        </w:rPr>
        <w:t>日09时00分00秒（北京时间）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提交投标文件地点：渭南市行政中心西配楼开标室一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开标地点：渭南市行政中心西配楼开标室一</w:t>
      </w:r>
    </w:p>
    <w:p>
      <w:pPr>
        <w:pStyle w:val="2"/>
        <w:spacing w:before="120" w:beforeLines="50" w:after="0" w:line="360" w:lineRule="auto"/>
        <w:rPr>
          <w:rFonts w:hint="eastAsia" w:ascii="宋体" w:hAnsi="宋体" w:eastAsia="宋体" w:cs="宋体"/>
          <w:b/>
          <w:bCs/>
          <w:sz w:val="30"/>
          <w:szCs w:val="30"/>
        </w:rPr>
      </w:pPr>
      <w:r>
        <w:rPr>
          <w:rFonts w:hint="eastAsia" w:ascii="宋体" w:hAnsi="宋体" w:eastAsia="宋体" w:cs="宋体"/>
          <w:b/>
          <w:bCs/>
          <w:sz w:val="30"/>
          <w:szCs w:val="30"/>
        </w:rPr>
        <w:t>五、公告期限</w:t>
      </w:r>
      <w:bookmarkEnd w:id="19"/>
      <w:bookmarkEnd w:id="20"/>
      <w:bookmarkEnd w:id="21"/>
      <w:bookmarkEnd w:id="22"/>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自本公告发布之日起5个工作日。</w:t>
      </w:r>
    </w:p>
    <w:p>
      <w:pPr>
        <w:pStyle w:val="2"/>
        <w:spacing w:before="120" w:beforeLines="50" w:after="0" w:line="360" w:lineRule="auto"/>
        <w:rPr>
          <w:rFonts w:hint="eastAsia" w:ascii="宋体" w:hAnsi="宋体" w:eastAsia="宋体" w:cs="宋体"/>
          <w:b/>
          <w:bCs/>
          <w:sz w:val="30"/>
          <w:szCs w:val="30"/>
        </w:rPr>
      </w:pPr>
      <w:bookmarkStart w:id="23" w:name="_Toc35393795"/>
      <w:bookmarkStart w:id="24" w:name="_Toc35393626"/>
      <w:r>
        <w:rPr>
          <w:rFonts w:hint="eastAsia" w:ascii="宋体" w:hAnsi="宋体" w:eastAsia="宋体" w:cs="宋体"/>
          <w:b/>
          <w:bCs/>
          <w:sz w:val="30"/>
          <w:szCs w:val="30"/>
        </w:rPr>
        <w:t>六、其他补充事宜</w:t>
      </w:r>
      <w:bookmarkEnd w:id="23"/>
      <w:bookmarkEnd w:id="24"/>
    </w:p>
    <w:p>
      <w:pPr>
        <w:widowControl/>
        <w:spacing w:line="360" w:lineRule="auto"/>
        <w:ind w:right="-197" w:rightChars="-94"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1.潜在投标人获取招标文件时，须携带投标人出具的对获取人的授权委托书或介绍信原件以及获取人的身份证复印件（携带原件）；潜在投标人可以通过现金付款方式购买。电子招标文件通过</w:t>
      </w:r>
      <w:r>
        <w:rPr>
          <w:rFonts w:hint="eastAsia" w:ascii="宋体" w:hAnsi="宋体" w:eastAsia="宋体" w:cs="宋体"/>
          <w:color w:val="000000"/>
          <w:kern w:val="0"/>
          <w:szCs w:val="21"/>
          <w:u w:val="single"/>
          <w:lang w:val="en-US" w:eastAsia="zh-CN"/>
        </w:rPr>
        <w:t>1079485359@qq.com</w:t>
      </w:r>
      <w:r>
        <w:rPr>
          <w:rFonts w:hint="eastAsia" w:ascii="宋体" w:hAnsi="宋体" w:eastAsia="宋体" w:cs="宋体"/>
          <w:color w:val="000000"/>
          <w:kern w:val="0"/>
          <w:szCs w:val="21"/>
        </w:rPr>
        <w:t>邮箱发送。</w:t>
      </w:r>
    </w:p>
    <w:p>
      <w:pPr>
        <w:widowControl/>
        <w:spacing w:line="360" w:lineRule="auto"/>
        <w:ind w:right="-197" w:rightChars="-94"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2.请潜在投标人务必按照《陕西省财政厅关于政府采购供应商注册登记有关事项的通知》要求，通过陕西省政府采购网（http://www.ccgp-shaanxi.gov.cn/）进行陕西政府采购统一身份认证注册登记。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3.本项目需要落实的政府采购政策：</w:t>
      </w:r>
    </w:p>
    <w:p>
      <w:pPr>
        <w:widowControl/>
        <w:spacing w:line="360" w:lineRule="auto"/>
        <w:ind w:right="-197" w:rightChars="-94" w:firstLine="420" w:firstLineChars="200"/>
        <w:jc w:val="left"/>
        <w:rPr>
          <w:rFonts w:hint="eastAsia" w:ascii="宋体" w:hAnsi="宋体" w:eastAsia="宋体" w:cs="宋体"/>
        </w:rPr>
      </w:pPr>
      <w:bookmarkStart w:id="25" w:name="_Toc35393796"/>
      <w:bookmarkStart w:id="26" w:name="_Toc28359008"/>
      <w:bookmarkStart w:id="27" w:name="_Toc35393627"/>
      <w:bookmarkStart w:id="28" w:name="_Toc28359085"/>
      <w:r>
        <w:rPr>
          <w:rFonts w:hint="eastAsia" w:ascii="宋体" w:hAnsi="宋体" w:eastAsia="宋体" w:cs="宋体"/>
          <w:kern w:val="0"/>
          <w:szCs w:val="21"/>
        </w:rPr>
        <w:t>（1）</w:t>
      </w:r>
      <w:r>
        <w:rPr>
          <w:rFonts w:hint="eastAsia" w:ascii="宋体" w:hAnsi="宋体" w:eastAsia="宋体" w:cs="宋体"/>
          <w:b/>
          <w:kern w:val="0"/>
          <w:szCs w:val="21"/>
        </w:rPr>
        <w:t>中小企业发展政策：</w:t>
      </w:r>
      <w:r>
        <w:rPr>
          <w:rFonts w:hint="eastAsia" w:ascii="宋体" w:hAnsi="宋体" w:eastAsia="宋体" w:cs="宋体"/>
        </w:rPr>
        <w:t>《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widowControl/>
        <w:spacing w:line="360" w:lineRule="auto"/>
        <w:ind w:right="-197" w:rightChars="-94"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b/>
        </w:rPr>
        <w:t>绿色发展政策：</w:t>
      </w:r>
      <w:r>
        <w:rPr>
          <w:rFonts w:hint="eastAsia" w:ascii="宋体" w:hAnsi="宋体" w:eastAsia="宋体" w:cs="宋体"/>
        </w:rPr>
        <w:t>《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widowControl/>
        <w:spacing w:line="360" w:lineRule="auto"/>
        <w:ind w:right="-197" w:rightChars="-94" w:firstLine="420" w:firstLineChars="20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b/>
        </w:rPr>
        <w:t>支持本国产业政策：</w:t>
      </w:r>
      <w:r>
        <w:rPr>
          <w:rFonts w:hint="eastAsia" w:ascii="宋体" w:hAnsi="宋体" w:eastAsia="宋体" w:cs="宋体"/>
        </w:rPr>
        <w:t>《财政部关于印发&lt;进口产品管理办法&gt;的通知》（财库[2007]119号）；《财政部办公厅关于政府采购进口产品管理有关问题的通知》（财办库[2008]248号）。</w:t>
      </w:r>
    </w:p>
    <w:p>
      <w:pPr>
        <w:widowControl/>
        <w:spacing w:line="360" w:lineRule="auto"/>
        <w:ind w:right="-197" w:rightChars="-94" w:firstLine="42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b/>
        </w:rPr>
        <w:t>支持创新等政府采购政策。</w:t>
      </w:r>
    </w:p>
    <w:p>
      <w:pPr>
        <w:pStyle w:val="2"/>
        <w:spacing w:before="0" w:after="0" w:line="360" w:lineRule="auto"/>
        <w:rPr>
          <w:rFonts w:hint="eastAsia" w:ascii="宋体" w:hAnsi="宋体" w:eastAsia="宋体" w:cs="宋体"/>
          <w:b/>
          <w:bCs/>
          <w:sz w:val="30"/>
          <w:szCs w:val="30"/>
        </w:rPr>
      </w:pPr>
      <w:r>
        <w:rPr>
          <w:rFonts w:hint="eastAsia" w:ascii="宋体" w:hAnsi="宋体" w:eastAsia="宋体" w:cs="宋体"/>
          <w:b/>
          <w:bCs/>
          <w:sz w:val="30"/>
          <w:szCs w:val="30"/>
        </w:rPr>
        <w:t>七、对本次招标提出询问，请按以下方式联系</w:t>
      </w:r>
      <w:bookmarkEnd w:id="25"/>
      <w:bookmarkEnd w:id="26"/>
      <w:bookmarkEnd w:id="27"/>
      <w:bookmarkEnd w:id="28"/>
    </w:p>
    <w:p>
      <w:pPr>
        <w:widowControl/>
        <w:tabs>
          <w:tab w:val="left" w:pos="426"/>
        </w:tabs>
        <w:spacing w:line="360" w:lineRule="auto"/>
        <w:ind w:firstLine="210" w:firstLineChars="100"/>
        <w:jc w:val="left"/>
        <w:rPr>
          <w:rFonts w:hint="eastAsia" w:ascii="宋体" w:hAnsi="宋体" w:eastAsia="宋体" w:cs="宋体"/>
          <w:szCs w:val="21"/>
        </w:rPr>
      </w:pPr>
      <w:r>
        <w:rPr>
          <w:rFonts w:hint="eastAsia" w:ascii="宋体" w:hAnsi="宋体" w:eastAsia="宋体" w:cs="宋体"/>
          <w:szCs w:val="21"/>
        </w:rPr>
        <w:t>1.采购人信息</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名称：渭南市机关事务服务中心</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color w:val="000000"/>
          <w:sz w:val="21"/>
          <w:szCs w:val="21"/>
          <w:highlight w:val="none"/>
          <w:lang w:val="zh-CN"/>
        </w:rPr>
        <w:t>渭南市临渭区车雷街69号渭南市民综合服务中心主楼14楼</w:t>
      </w:r>
    </w:p>
    <w:p>
      <w:pPr>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联系方式：</w:t>
      </w:r>
      <w:bookmarkStart w:id="29" w:name="_Toc28359086"/>
      <w:bookmarkStart w:id="30" w:name="_Toc28359009"/>
      <w:r>
        <w:rPr>
          <w:rFonts w:hint="eastAsia" w:ascii="宋体" w:hAnsi="宋体" w:eastAsia="宋体" w:cs="宋体"/>
          <w:szCs w:val="21"/>
          <w:highlight w:val="none"/>
        </w:rPr>
        <w:t>0913-2109168</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2.采购代理机构信息</w:t>
      </w:r>
      <w:bookmarkEnd w:id="29"/>
      <w:bookmarkEnd w:id="30"/>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名称：正大方略工程咨询有限公司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地址：西安市雁塔区南二环东段22号（凯森盛世1号）A座27楼</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联系方式：</w:t>
      </w:r>
      <w:bookmarkStart w:id="31" w:name="_Toc28359087"/>
      <w:bookmarkStart w:id="32" w:name="_Toc28359010"/>
      <w:r>
        <w:rPr>
          <w:rFonts w:hint="eastAsia" w:ascii="宋体" w:hAnsi="宋体" w:eastAsia="宋体" w:cs="宋体"/>
          <w:szCs w:val="21"/>
        </w:rPr>
        <w:t>029-</w:t>
      </w:r>
      <w:r>
        <w:rPr>
          <w:rFonts w:hint="eastAsia" w:ascii="宋体" w:hAnsi="宋体" w:eastAsia="宋体" w:cs="宋体"/>
          <w:szCs w:val="21"/>
          <w:lang w:val="en-US" w:eastAsia="zh-CN"/>
        </w:rPr>
        <w:t>82296986、029-82296966</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3.项目联系方式</w:t>
      </w:r>
      <w:bookmarkEnd w:id="31"/>
      <w:bookmarkEnd w:id="32"/>
    </w:p>
    <w:p>
      <w:pPr>
        <w:pStyle w:val="4"/>
        <w:spacing w:line="360" w:lineRule="auto"/>
        <w:ind w:firstLine="424" w:firstLineChars="202"/>
        <w:rPr>
          <w:rFonts w:hint="eastAsia" w:ascii="宋体" w:hAnsi="宋体" w:eastAsia="宋体" w:cs="宋体"/>
          <w:u w:val="none"/>
          <w:lang w:val="en-US" w:eastAsia="zh-CN"/>
        </w:rPr>
      </w:pPr>
      <w:r>
        <w:rPr>
          <w:rFonts w:hint="eastAsia" w:ascii="宋体" w:hAnsi="宋体" w:eastAsia="宋体" w:cs="宋体"/>
          <w:u w:val="none"/>
        </w:rPr>
        <w:t>项目联系人：</w:t>
      </w:r>
      <w:r>
        <w:rPr>
          <w:rFonts w:hint="eastAsia" w:ascii="宋体" w:hAnsi="宋体" w:eastAsia="宋体" w:cs="宋体"/>
          <w:u w:val="none"/>
          <w:lang w:val="en-US" w:eastAsia="zh-CN"/>
        </w:rPr>
        <w:t>张瑶、黑华伟、王蕾</w:t>
      </w:r>
    </w:p>
    <w:p>
      <w:pPr>
        <w:spacing w:line="360" w:lineRule="auto"/>
        <w:ind w:firstLine="420" w:firstLineChars="200"/>
        <w:rPr>
          <w:rFonts w:hint="default" w:ascii="宋体" w:hAnsi="宋体" w:eastAsia="宋体"/>
          <w:szCs w:val="21"/>
          <w:lang w:val="en-US" w:eastAsia="zh-CN"/>
        </w:rPr>
      </w:pPr>
      <w:r>
        <w:rPr>
          <w:rFonts w:hint="eastAsia" w:ascii="宋体" w:hAnsi="宋体" w:eastAsia="宋体" w:cs="宋体"/>
          <w:szCs w:val="21"/>
          <w:u w:val="none"/>
        </w:rPr>
        <w:t>电话：</w:t>
      </w:r>
      <w:r>
        <w:rPr>
          <w:rFonts w:hint="eastAsia" w:ascii="宋体" w:hAnsi="宋体" w:eastAsia="宋体" w:cs="宋体"/>
          <w:szCs w:val="21"/>
        </w:rPr>
        <w:t>029-</w:t>
      </w:r>
      <w:r>
        <w:rPr>
          <w:rFonts w:hint="eastAsia" w:ascii="宋体" w:hAnsi="宋体" w:eastAsia="宋体" w:cs="宋体"/>
          <w:szCs w:val="21"/>
          <w:lang w:val="en-US" w:eastAsia="zh-CN"/>
        </w:rPr>
        <w:t>82296986、029-82296966</w:t>
      </w:r>
    </w:p>
    <w:p>
      <w:pPr>
        <w:spacing w:line="360" w:lineRule="auto"/>
        <w:ind w:firstLine="420" w:firstLineChars="200"/>
        <w:rPr>
          <w:rFonts w:hint="default" w:ascii="宋体" w:hAnsi="宋体" w:eastAsia="宋体"/>
          <w:szCs w:val="21"/>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TExOTExNTM4MTMwZGEzMGE1YTZhYjhjZmE4ZTkifQ=="/>
  </w:docVars>
  <w:rsids>
    <w:rsidRoot w:val="4C720D46"/>
    <w:rsid w:val="031E4AAC"/>
    <w:rsid w:val="4C72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2024-02-02T08:28:00Z</dcterms:created>
  <dc:creator>Ailsa</dc:creator>
  <cp:lastModifiedBy>Ailsa</cp:lastModifiedBy>
  <dcterms:modified xsi:type="dcterms:W3CDTF">2024-02-02T08:32:37Z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313C012EF42A44AC8A765CAEA8F17FEE_11</vt:lpwstr>
  </property>
</Properties>
</file>