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CB2D7C">
      <w:pPr>
        <w:pStyle w:val="3"/>
        <w:autoSpaceDE w:val="0"/>
        <w:autoSpaceDN w:val="0"/>
        <w:adjustRightInd w:val="0"/>
        <w:spacing w:line="500" w:lineRule="exact"/>
        <w:ind w:firstLine="0"/>
        <w:jc w:val="center"/>
        <w:rPr>
          <w:rFonts w:hint="eastAsia" w:cs="宋体"/>
          <w:b/>
          <w:color w:val="000000"/>
          <w:sz w:val="32"/>
          <w:szCs w:val="32"/>
        </w:rPr>
      </w:pPr>
      <w:r>
        <w:rPr>
          <w:rFonts w:hint="eastAsia" w:cs="宋体"/>
          <w:b/>
          <w:color w:val="000000"/>
          <w:sz w:val="32"/>
          <w:szCs w:val="32"/>
        </w:rPr>
        <w:t>技术方案</w:t>
      </w:r>
    </w:p>
    <w:p w14:paraId="5B7922FE">
      <w:pPr>
        <w:keepNext/>
        <w:keepLines/>
        <w:spacing w:before="260" w:after="260" w:line="416" w:lineRule="auto"/>
        <w:jc w:val="center"/>
        <w:rPr>
          <w:rFonts w:hint="eastAsia" w:ascii="宋体" w:hAnsi="宋体"/>
          <w:b/>
          <w:bCs/>
          <w:color w:val="000000"/>
          <w:sz w:val="32"/>
          <w:szCs w:val="32"/>
        </w:rPr>
      </w:pPr>
      <w:r>
        <w:rPr>
          <w:rFonts w:hint="eastAsia" w:ascii="宋体" w:hAnsi="宋体"/>
          <w:b/>
          <w:bCs/>
          <w:color w:val="000000"/>
          <w:sz w:val="32"/>
          <w:szCs w:val="32"/>
        </w:rPr>
        <w:t>施工组织设计</w:t>
      </w:r>
    </w:p>
    <w:p w14:paraId="1E9963E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1.供应商应编制施工组织设计。</w:t>
      </w:r>
    </w:p>
    <w:p w14:paraId="20EB7B5A">
      <w:pPr>
        <w:pStyle w:val="2"/>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供应商根据采购文件要求自拟。</w:t>
      </w:r>
      <w:bookmarkStart w:id="0" w:name="_GoBack"/>
      <w:bookmarkEnd w:id="0"/>
    </w:p>
    <w:p w14:paraId="45444BB1">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编制具体要求：编制时应采用文字并结合图表形式说明各分部分项工程的施工方法；拟投入的主要施工机械设备情况、劳动力计划等；结合本工程特点提出切实可行的防尘治理措施、工程质量、安全生产、文明施工、工程进度、技术组织措施，同时应对关键工序、复杂环节重点提出相应技术措施，如雨季施工技术措施、减少扰民噪音、降低环境污染技术措施等。</w:t>
      </w:r>
    </w:p>
    <w:p w14:paraId="64F101A1">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2.施工组织设计除采用文字表述外应附下列图表，图表及格式要求附后。</w:t>
      </w:r>
    </w:p>
    <w:p w14:paraId="398EBE9A">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2.1拟投入的主要施工机械设备表</w:t>
      </w:r>
    </w:p>
    <w:p w14:paraId="3BC5525B">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2.2劳动力计划表</w:t>
      </w:r>
    </w:p>
    <w:p w14:paraId="4EE6B722">
      <w:pPr>
        <w:keepNext/>
        <w:keepLines/>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宋体" w:hAnsi="宋体"/>
          <w:color w:val="000000"/>
          <w:sz w:val="24"/>
        </w:rPr>
      </w:pPr>
      <w:r>
        <w:rPr>
          <w:rFonts w:hint="eastAsia" w:ascii="宋体" w:hAnsi="宋体"/>
          <w:color w:val="000000"/>
          <w:sz w:val="24"/>
        </w:rPr>
        <w:t>2.3计划开、竣工日期和施工进度网络图</w:t>
      </w:r>
    </w:p>
    <w:p w14:paraId="3D9FDD6C">
      <w:pPr>
        <w:keepNext/>
        <w:keepLines/>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b/>
          <w:bCs/>
          <w:color w:val="000000"/>
          <w:sz w:val="24"/>
        </w:rPr>
      </w:pPr>
      <w:r>
        <w:rPr>
          <w:rFonts w:ascii="宋体" w:hAnsi="宋体"/>
          <w:color w:val="000000"/>
          <w:sz w:val="28"/>
          <w:szCs w:val="28"/>
        </w:rPr>
        <w:br w:type="page"/>
      </w:r>
      <w:r>
        <w:rPr>
          <w:rFonts w:hint="eastAsia" w:ascii="宋体" w:hAnsi="宋体"/>
          <w:b/>
          <w:color w:val="000000"/>
          <w:sz w:val="24"/>
        </w:rPr>
        <w:t>（1）</w:t>
      </w:r>
      <w:r>
        <w:rPr>
          <w:rFonts w:hint="eastAsia" w:ascii="宋体" w:hAnsi="宋体"/>
          <w:b/>
          <w:bCs/>
          <w:color w:val="000000"/>
          <w:sz w:val="24"/>
        </w:rPr>
        <w:t>拟投入的主要施工机械设备表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1155"/>
        <w:gridCol w:w="938"/>
        <w:gridCol w:w="1025"/>
        <w:gridCol w:w="709"/>
        <w:gridCol w:w="777"/>
        <w:gridCol w:w="1054"/>
        <w:gridCol w:w="766"/>
        <w:gridCol w:w="958"/>
        <w:gridCol w:w="906"/>
      </w:tblGrid>
      <w:tr w14:paraId="4897A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24" w:type="dxa"/>
            <w:noWrap w:val="0"/>
            <w:vAlign w:val="center"/>
          </w:tcPr>
          <w:p w14:paraId="16E9B791">
            <w:pPr>
              <w:spacing w:line="240" w:lineRule="auto"/>
              <w:jc w:val="center"/>
              <w:rPr>
                <w:rFonts w:hint="eastAsia" w:ascii="宋体" w:hAnsi="宋体"/>
                <w:color w:val="000000"/>
              </w:rPr>
            </w:pPr>
            <w:r>
              <w:rPr>
                <w:rFonts w:hint="eastAsia" w:ascii="宋体" w:hAnsi="宋体"/>
                <w:color w:val="000000"/>
              </w:rPr>
              <w:t>序号</w:t>
            </w:r>
          </w:p>
        </w:tc>
        <w:tc>
          <w:tcPr>
            <w:tcW w:w="1155" w:type="dxa"/>
            <w:noWrap w:val="0"/>
            <w:vAlign w:val="center"/>
          </w:tcPr>
          <w:p w14:paraId="7DF85C2F">
            <w:pPr>
              <w:spacing w:line="240" w:lineRule="auto"/>
              <w:jc w:val="center"/>
              <w:rPr>
                <w:rFonts w:hint="eastAsia" w:ascii="宋体" w:hAnsi="宋体"/>
                <w:color w:val="000000"/>
              </w:rPr>
            </w:pPr>
            <w:r>
              <w:rPr>
                <w:rFonts w:hint="eastAsia" w:ascii="宋体" w:hAnsi="宋体"/>
                <w:color w:val="000000"/>
              </w:rPr>
              <w:t>机械或</w:t>
            </w:r>
          </w:p>
          <w:p w14:paraId="3B3E57FB">
            <w:pPr>
              <w:spacing w:line="240" w:lineRule="auto"/>
              <w:jc w:val="center"/>
              <w:rPr>
                <w:rFonts w:hint="eastAsia" w:ascii="宋体" w:hAnsi="宋体"/>
                <w:color w:val="000000"/>
              </w:rPr>
            </w:pPr>
            <w:r>
              <w:rPr>
                <w:rFonts w:hint="eastAsia" w:ascii="宋体" w:hAnsi="宋体"/>
                <w:color w:val="000000"/>
              </w:rPr>
              <w:t>设备名称</w:t>
            </w:r>
          </w:p>
        </w:tc>
        <w:tc>
          <w:tcPr>
            <w:tcW w:w="938" w:type="dxa"/>
            <w:noWrap w:val="0"/>
            <w:vAlign w:val="center"/>
          </w:tcPr>
          <w:p w14:paraId="4DABC6FC">
            <w:pPr>
              <w:spacing w:line="240" w:lineRule="auto"/>
              <w:jc w:val="center"/>
              <w:rPr>
                <w:rFonts w:hint="eastAsia" w:ascii="宋体" w:hAnsi="宋体"/>
                <w:color w:val="000000"/>
              </w:rPr>
            </w:pPr>
            <w:r>
              <w:rPr>
                <w:rFonts w:hint="eastAsia" w:ascii="宋体" w:hAnsi="宋体"/>
                <w:color w:val="000000"/>
              </w:rPr>
              <w:t>型号</w:t>
            </w:r>
          </w:p>
          <w:p w14:paraId="5D2D0EE3">
            <w:pPr>
              <w:spacing w:line="240" w:lineRule="auto"/>
              <w:jc w:val="center"/>
              <w:rPr>
                <w:rFonts w:hint="eastAsia" w:ascii="宋体" w:hAnsi="宋体"/>
                <w:color w:val="000000"/>
              </w:rPr>
            </w:pPr>
            <w:r>
              <w:rPr>
                <w:rFonts w:hint="eastAsia" w:ascii="宋体" w:hAnsi="宋体"/>
                <w:color w:val="000000"/>
              </w:rPr>
              <w:t>规格</w:t>
            </w:r>
          </w:p>
        </w:tc>
        <w:tc>
          <w:tcPr>
            <w:tcW w:w="1025" w:type="dxa"/>
            <w:noWrap w:val="0"/>
            <w:vAlign w:val="center"/>
          </w:tcPr>
          <w:p w14:paraId="40ADB83E">
            <w:pPr>
              <w:spacing w:line="240" w:lineRule="auto"/>
              <w:jc w:val="center"/>
              <w:rPr>
                <w:rFonts w:hint="eastAsia" w:ascii="宋体" w:hAnsi="宋体"/>
                <w:color w:val="000000"/>
              </w:rPr>
            </w:pPr>
            <w:r>
              <w:rPr>
                <w:rFonts w:hint="eastAsia" w:ascii="宋体" w:hAnsi="宋体"/>
                <w:color w:val="000000"/>
              </w:rPr>
              <w:t>数量</w:t>
            </w:r>
          </w:p>
        </w:tc>
        <w:tc>
          <w:tcPr>
            <w:tcW w:w="709" w:type="dxa"/>
            <w:noWrap w:val="0"/>
            <w:vAlign w:val="center"/>
          </w:tcPr>
          <w:p w14:paraId="2FA26B3E">
            <w:pPr>
              <w:spacing w:line="240" w:lineRule="auto"/>
              <w:jc w:val="center"/>
              <w:rPr>
                <w:rFonts w:hint="eastAsia" w:ascii="宋体" w:hAnsi="宋体"/>
                <w:color w:val="000000"/>
              </w:rPr>
            </w:pPr>
            <w:r>
              <w:rPr>
                <w:rFonts w:hint="eastAsia" w:ascii="宋体" w:hAnsi="宋体"/>
                <w:color w:val="000000"/>
              </w:rPr>
              <w:t>国别产地</w:t>
            </w:r>
          </w:p>
        </w:tc>
        <w:tc>
          <w:tcPr>
            <w:tcW w:w="777" w:type="dxa"/>
            <w:noWrap w:val="0"/>
            <w:vAlign w:val="center"/>
          </w:tcPr>
          <w:p w14:paraId="0EA1DD22">
            <w:pPr>
              <w:spacing w:line="240" w:lineRule="auto"/>
              <w:jc w:val="center"/>
              <w:rPr>
                <w:rFonts w:hint="eastAsia" w:ascii="宋体" w:hAnsi="宋体"/>
                <w:color w:val="000000"/>
              </w:rPr>
            </w:pPr>
            <w:r>
              <w:rPr>
                <w:rFonts w:hint="eastAsia" w:ascii="宋体" w:hAnsi="宋体"/>
                <w:color w:val="000000"/>
              </w:rPr>
              <w:t>制造年份</w:t>
            </w:r>
          </w:p>
        </w:tc>
        <w:tc>
          <w:tcPr>
            <w:tcW w:w="1054" w:type="dxa"/>
            <w:noWrap w:val="0"/>
            <w:vAlign w:val="center"/>
          </w:tcPr>
          <w:p w14:paraId="067EB342">
            <w:pPr>
              <w:spacing w:line="240" w:lineRule="auto"/>
              <w:jc w:val="center"/>
              <w:rPr>
                <w:rFonts w:hint="eastAsia" w:ascii="宋体" w:hAnsi="宋体"/>
                <w:color w:val="000000"/>
              </w:rPr>
            </w:pPr>
            <w:r>
              <w:rPr>
                <w:rFonts w:hint="eastAsia" w:ascii="宋体" w:hAnsi="宋体"/>
                <w:color w:val="000000"/>
              </w:rPr>
              <w:t>额定功率（KW）</w:t>
            </w:r>
          </w:p>
        </w:tc>
        <w:tc>
          <w:tcPr>
            <w:tcW w:w="766" w:type="dxa"/>
            <w:noWrap w:val="0"/>
            <w:vAlign w:val="center"/>
          </w:tcPr>
          <w:p w14:paraId="549FE4B0">
            <w:pPr>
              <w:spacing w:line="240" w:lineRule="auto"/>
              <w:jc w:val="center"/>
              <w:rPr>
                <w:rFonts w:hint="eastAsia" w:ascii="宋体" w:hAnsi="宋体"/>
                <w:color w:val="000000"/>
              </w:rPr>
            </w:pPr>
            <w:r>
              <w:rPr>
                <w:rFonts w:hint="eastAsia" w:ascii="宋体" w:hAnsi="宋体"/>
                <w:color w:val="000000"/>
              </w:rPr>
              <w:t>生产能力</w:t>
            </w:r>
          </w:p>
        </w:tc>
        <w:tc>
          <w:tcPr>
            <w:tcW w:w="958" w:type="dxa"/>
            <w:tcBorders>
              <w:right w:val="single" w:color="auto" w:sz="4" w:space="0"/>
            </w:tcBorders>
            <w:noWrap w:val="0"/>
            <w:vAlign w:val="center"/>
          </w:tcPr>
          <w:p w14:paraId="1C96CFE3">
            <w:pPr>
              <w:spacing w:line="240" w:lineRule="auto"/>
              <w:jc w:val="center"/>
              <w:rPr>
                <w:rFonts w:hint="eastAsia" w:ascii="宋体" w:hAnsi="宋体"/>
                <w:color w:val="000000"/>
              </w:rPr>
            </w:pPr>
            <w:r>
              <w:rPr>
                <w:rFonts w:hint="eastAsia" w:ascii="宋体" w:hAnsi="宋体"/>
                <w:color w:val="000000"/>
              </w:rPr>
              <w:t>用于施工部位</w:t>
            </w:r>
          </w:p>
        </w:tc>
        <w:tc>
          <w:tcPr>
            <w:tcW w:w="906" w:type="dxa"/>
            <w:tcBorders>
              <w:left w:val="single" w:color="auto" w:sz="4" w:space="0"/>
            </w:tcBorders>
            <w:noWrap w:val="0"/>
            <w:vAlign w:val="center"/>
          </w:tcPr>
          <w:p w14:paraId="10B9DCCE">
            <w:pPr>
              <w:spacing w:line="240" w:lineRule="auto"/>
              <w:jc w:val="center"/>
              <w:rPr>
                <w:rFonts w:hint="eastAsia" w:ascii="宋体" w:hAnsi="宋体"/>
                <w:color w:val="000000"/>
              </w:rPr>
            </w:pPr>
            <w:r>
              <w:rPr>
                <w:rFonts w:hint="eastAsia" w:ascii="宋体" w:hAnsi="宋体"/>
                <w:color w:val="000000"/>
              </w:rPr>
              <w:t>备注</w:t>
            </w:r>
          </w:p>
        </w:tc>
      </w:tr>
      <w:tr w14:paraId="4FAB9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33C30B01">
            <w:pPr>
              <w:spacing w:line="240" w:lineRule="auto"/>
              <w:rPr>
                <w:rFonts w:hint="eastAsia" w:ascii="宋体" w:hAnsi="宋体"/>
                <w:color w:val="000000"/>
              </w:rPr>
            </w:pPr>
          </w:p>
        </w:tc>
        <w:tc>
          <w:tcPr>
            <w:tcW w:w="1155" w:type="dxa"/>
            <w:noWrap w:val="0"/>
            <w:vAlign w:val="top"/>
          </w:tcPr>
          <w:p w14:paraId="40CC11AD">
            <w:pPr>
              <w:spacing w:line="240" w:lineRule="auto"/>
              <w:rPr>
                <w:rFonts w:hint="eastAsia" w:ascii="宋体" w:hAnsi="宋体"/>
                <w:color w:val="000000"/>
              </w:rPr>
            </w:pPr>
          </w:p>
        </w:tc>
        <w:tc>
          <w:tcPr>
            <w:tcW w:w="938" w:type="dxa"/>
            <w:noWrap w:val="0"/>
            <w:vAlign w:val="top"/>
          </w:tcPr>
          <w:p w14:paraId="06916CA4">
            <w:pPr>
              <w:spacing w:line="240" w:lineRule="auto"/>
              <w:rPr>
                <w:rFonts w:hint="eastAsia" w:ascii="宋体" w:hAnsi="宋体"/>
                <w:color w:val="000000"/>
              </w:rPr>
            </w:pPr>
          </w:p>
        </w:tc>
        <w:tc>
          <w:tcPr>
            <w:tcW w:w="1025" w:type="dxa"/>
            <w:noWrap w:val="0"/>
            <w:vAlign w:val="top"/>
          </w:tcPr>
          <w:p w14:paraId="723C6C79">
            <w:pPr>
              <w:spacing w:line="240" w:lineRule="auto"/>
              <w:rPr>
                <w:rFonts w:hint="eastAsia" w:ascii="宋体" w:hAnsi="宋体"/>
                <w:color w:val="000000"/>
              </w:rPr>
            </w:pPr>
          </w:p>
        </w:tc>
        <w:tc>
          <w:tcPr>
            <w:tcW w:w="709" w:type="dxa"/>
            <w:noWrap w:val="0"/>
            <w:vAlign w:val="top"/>
          </w:tcPr>
          <w:p w14:paraId="3590CCA1">
            <w:pPr>
              <w:spacing w:line="240" w:lineRule="auto"/>
              <w:rPr>
                <w:rFonts w:hint="eastAsia" w:ascii="宋体" w:hAnsi="宋体"/>
                <w:color w:val="000000"/>
              </w:rPr>
            </w:pPr>
          </w:p>
        </w:tc>
        <w:tc>
          <w:tcPr>
            <w:tcW w:w="777" w:type="dxa"/>
            <w:noWrap w:val="0"/>
            <w:vAlign w:val="top"/>
          </w:tcPr>
          <w:p w14:paraId="4638F496">
            <w:pPr>
              <w:spacing w:line="240" w:lineRule="auto"/>
              <w:rPr>
                <w:rFonts w:hint="eastAsia" w:ascii="宋体" w:hAnsi="宋体"/>
                <w:color w:val="000000"/>
              </w:rPr>
            </w:pPr>
          </w:p>
        </w:tc>
        <w:tc>
          <w:tcPr>
            <w:tcW w:w="1054" w:type="dxa"/>
            <w:noWrap w:val="0"/>
            <w:vAlign w:val="top"/>
          </w:tcPr>
          <w:p w14:paraId="040AB4D8">
            <w:pPr>
              <w:spacing w:line="240" w:lineRule="auto"/>
              <w:rPr>
                <w:rFonts w:hint="eastAsia" w:ascii="宋体" w:hAnsi="宋体"/>
                <w:color w:val="000000"/>
              </w:rPr>
            </w:pPr>
          </w:p>
        </w:tc>
        <w:tc>
          <w:tcPr>
            <w:tcW w:w="766" w:type="dxa"/>
            <w:noWrap w:val="0"/>
            <w:vAlign w:val="top"/>
          </w:tcPr>
          <w:p w14:paraId="0879D77B">
            <w:pPr>
              <w:spacing w:line="240" w:lineRule="auto"/>
              <w:rPr>
                <w:rFonts w:hint="eastAsia" w:ascii="宋体" w:hAnsi="宋体"/>
                <w:color w:val="000000"/>
              </w:rPr>
            </w:pPr>
          </w:p>
        </w:tc>
        <w:tc>
          <w:tcPr>
            <w:tcW w:w="958" w:type="dxa"/>
            <w:tcBorders>
              <w:right w:val="single" w:color="auto" w:sz="4" w:space="0"/>
            </w:tcBorders>
            <w:noWrap w:val="0"/>
            <w:vAlign w:val="top"/>
          </w:tcPr>
          <w:p w14:paraId="6575B76E">
            <w:pPr>
              <w:spacing w:line="240" w:lineRule="auto"/>
              <w:rPr>
                <w:rFonts w:hint="eastAsia" w:ascii="宋体" w:hAnsi="宋体"/>
                <w:color w:val="000000"/>
              </w:rPr>
            </w:pPr>
          </w:p>
        </w:tc>
        <w:tc>
          <w:tcPr>
            <w:tcW w:w="906" w:type="dxa"/>
            <w:tcBorders>
              <w:left w:val="single" w:color="auto" w:sz="4" w:space="0"/>
            </w:tcBorders>
            <w:noWrap w:val="0"/>
            <w:vAlign w:val="top"/>
          </w:tcPr>
          <w:p w14:paraId="4D5B6EAF">
            <w:pPr>
              <w:spacing w:line="240" w:lineRule="auto"/>
              <w:rPr>
                <w:rFonts w:hint="eastAsia" w:ascii="宋体" w:hAnsi="宋体"/>
                <w:color w:val="000000"/>
              </w:rPr>
            </w:pPr>
          </w:p>
        </w:tc>
      </w:tr>
      <w:tr w14:paraId="5366D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2BA97A7C">
            <w:pPr>
              <w:spacing w:line="240" w:lineRule="auto"/>
              <w:rPr>
                <w:rFonts w:hint="eastAsia" w:ascii="宋体" w:hAnsi="宋体"/>
                <w:color w:val="000000"/>
              </w:rPr>
            </w:pPr>
          </w:p>
        </w:tc>
        <w:tc>
          <w:tcPr>
            <w:tcW w:w="1155" w:type="dxa"/>
            <w:noWrap w:val="0"/>
            <w:vAlign w:val="top"/>
          </w:tcPr>
          <w:p w14:paraId="1863BC8F">
            <w:pPr>
              <w:spacing w:line="240" w:lineRule="auto"/>
              <w:rPr>
                <w:rFonts w:hint="eastAsia" w:ascii="宋体" w:hAnsi="宋体"/>
                <w:color w:val="000000"/>
              </w:rPr>
            </w:pPr>
          </w:p>
        </w:tc>
        <w:tc>
          <w:tcPr>
            <w:tcW w:w="938" w:type="dxa"/>
            <w:noWrap w:val="0"/>
            <w:vAlign w:val="top"/>
          </w:tcPr>
          <w:p w14:paraId="30FDBD3D">
            <w:pPr>
              <w:spacing w:line="240" w:lineRule="auto"/>
              <w:rPr>
                <w:rFonts w:hint="eastAsia" w:ascii="宋体" w:hAnsi="宋体"/>
                <w:color w:val="000000"/>
              </w:rPr>
            </w:pPr>
          </w:p>
        </w:tc>
        <w:tc>
          <w:tcPr>
            <w:tcW w:w="1025" w:type="dxa"/>
            <w:noWrap w:val="0"/>
            <w:vAlign w:val="top"/>
          </w:tcPr>
          <w:p w14:paraId="38491E90">
            <w:pPr>
              <w:spacing w:line="240" w:lineRule="auto"/>
              <w:rPr>
                <w:rFonts w:hint="eastAsia" w:ascii="宋体" w:hAnsi="宋体"/>
                <w:color w:val="000000"/>
              </w:rPr>
            </w:pPr>
          </w:p>
        </w:tc>
        <w:tc>
          <w:tcPr>
            <w:tcW w:w="709" w:type="dxa"/>
            <w:noWrap w:val="0"/>
            <w:vAlign w:val="top"/>
          </w:tcPr>
          <w:p w14:paraId="0BF3A4B0">
            <w:pPr>
              <w:spacing w:line="240" w:lineRule="auto"/>
              <w:rPr>
                <w:rFonts w:hint="eastAsia" w:ascii="宋体" w:hAnsi="宋体"/>
                <w:color w:val="000000"/>
              </w:rPr>
            </w:pPr>
          </w:p>
        </w:tc>
        <w:tc>
          <w:tcPr>
            <w:tcW w:w="777" w:type="dxa"/>
            <w:noWrap w:val="0"/>
            <w:vAlign w:val="top"/>
          </w:tcPr>
          <w:p w14:paraId="5EA5EB2E">
            <w:pPr>
              <w:spacing w:line="240" w:lineRule="auto"/>
              <w:rPr>
                <w:rFonts w:hint="eastAsia" w:ascii="宋体" w:hAnsi="宋体"/>
                <w:color w:val="000000"/>
              </w:rPr>
            </w:pPr>
          </w:p>
        </w:tc>
        <w:tc>
          <w:tcPr>
            <w:tcW w:w="1054" w:type="dxa"/>
            <w:noWrap w:val="0"/>
            <w:vAlign w:val="top"/>
          </w:tcPr>
          <w:p w14:paraId="5134419C">
            <w:pPr>
              <w:spacing w:line="240" w:lineRule="auto"/>
              <w:rPr>
                <w:rFonts w:hint="eastAsia" w:ascii="宋体" w:hAnsi="宋体"/>
                <w:color w:val="000000"/>
              </w:rPr>
            </w:pPr>
          </w:p>
        </w:tc>
        <w:tc>
          <w:tcPr>
            <w:tcW w:w="766" w:type="dxa"/>
            <w:noWrap w:val="0"/>
            <w:vAlign w:val="top"/>
          </w:tcPr>
          <w:p w14:paraId="004A5909">
            <w:pPr>
              <w:spacing w:line="240" w:lineRule="auto"/>
              <w:rPr>
                <w:rFonts w:hint="eastAsia" w:ascii="宋体" w:hAnsi="宋体"/>
                <w:color w:val="000000"/>
              </w:rPr>
            </w:pPr>
          </w:p>
        </w:tc>
        <w:tc>
          <w:tcPr>
            <w:tcW w:w="958" w:type="dxa"/>
            <w:tcBorders>
              <w:right w:val="single" w:color="auto" w:sz="4" w:space="0"/>
            </w:tcBorders>
            <w:noWrap w:val="0"/>
            <w:vAlign w:val="top"/>
          </w:tcPr>
          <w:p w14:paraId="746F428D">
            <w:pPr>
              <w:spacing w:line="240" w:lineRule="auto"/>
              <w:rPr>
                <w:rFonts w:hint="eastAsia" w:ascii="宋体" w:hAnsi="宋体"/>
                <w:color w:val="000000"/>
              </w:rPr>
            </w:pPr>
          </w:p>
        </w:tc>
        <w:tc>
          <w:tcPr>
            <w:tcW w:w="906" w:type="dxa"/>
            <w:tcBorders>
              <w:left w:val="single" w:color="auto" w:sz="4" w:space="0"/>
            </w:tcBorders>
            <w:noWrap w:val="0"/>
            <w:vAlign w:val="top"/>
          </w:tcPr>
          <w:p w14:paraId="6B27E673">
            <w:pPr>
              <w:spacing w:line="240" w:lineRule="auto"/>
              <w:rPr>
                <w:rFonts w:hint="eastAsia" w:ascii="宋体" w:hAnsi="宋体"/>
                <w:color w:val="000000"/>
              </w:rPr>
            </w:pPr>
          </w:p>
        </w:tc>
      </w:tr>
      <w:tr w14:paraId="0475C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5741DD2A">
            <w:pPr>
              <w:spacing w:line="240" w:lineRule="auto"/>
              <w:rPr>
                <w:rFonts w:hint="eastAsia" w:ascii="宋体" w:hAnsi="宋体"/>
                <w:color w:val="000000"/>
              </w:rPr>
            </w:pPr>
          </w:p>
        </w:tc>
        <w:tc>
          <w:tcPr>
            <w:tcW w:w="1155" w:type="dxa"/>
            <w:noWrap w:val="0"/>
            <w:vAlign w:val="top"/>
          </w:tcPr>
          <w:p w14:paraId="5C98E176">
            <w:pPr>
              <w:spacing w:line="240" w:lineRule="auto"/>
              <w:rPr>
                <w:rFonts w:hint="eastAsia" w:ascii="宋体" w:hAnsi="宋体"/>
                <w:color w:val="000000"/>
              </w:rPr>
            </w:pPr>
          </w:p>
        </w:tc>
        <w:tc>
          <w:tcPr>
            <w:tcW w:w="938" w:type="dxa"/>
            <w:noWrap w:val="0"/>
            <w:vAlign w:val="top"/>
          </w:tcPr>
          <w:p w14:paraId="2FBFBA38">
            <w:pPr>
              <w:spacing w:line="240" w:lineRule="auto"/>
              <w:rPr>
                <w:rFonts w:hint="eastAsia" w:ascii="宋体" w:hAnsi="宋体"/>
                <w:color w:val="000000"/>
              </w:rPr>
            </w:pPr>
          </w:p>
        </w:tc>
        <w:tc>
          <w:tcPr>
            <w:tcW w:w="1025" w:type="dxa"/>
            <w:noWrap w:val="0"/>
            <w:vAlign w:val="top"/>
          </w:tcPr>
          <w:p w14:paraId="24AB4A25">
            <w:pPr>
              <w:spacing w:line="240" w:lineRule="auto"/>
              <w:rPr>
                <w:rFonts w:hint="eastAsia" w:ascii="宋体" w:hAnsi="宋体"/>
                <w:color w:val="000000"/>
              </w:rPr>
            </w:pPr>
          </w:p>
        </w:tc>
        <w:tc>
          <w:tcPr>
            <w:tcW w:w="709" w:type="dxa"/>
            <w:noWrap w:val="0"/>
            <w:vAlign w:val="top"/>
          </w:tcPr>
          <w:p w14:paraId="5D40F32A">
            <w:pPr>
              <w:spacing w:line="240" w:lineRule="auto"/>
              <w:rPr>
                <w:rFonts w:hint="eastAsia" w:ascii="宋体" w:hAnsi="宋体"/>
                <w:color w:val="000000"/>
              </w:rPr>
            </w:pPr>
          </w:p>
        </w:tc>
        <w:tc>
          <w:tcPr>
            <w:tcW w:w="777" w:type="dxa"/>
            <w:noWrap w:val="0"/>
            <w:vAlign w:val="top"/>
          </w:tcPr>
          <w:p w14:paraId="79BA93CF">
            <w:pPr>
              <w:spacing w:line="240" w:lineRule="auto"/>
              <w:rPr>
                <w:rFonts w:hint="eastAsia" w:ascii="宋体" w:hAnsi="宋体"/>
                <w:color w:val="000000"/>
              </w:rPr>
            </w:pPr>
          </w:p>
        </w:tc>
        <w:tc>
          <w:tcPr>
            <w:tcW w:w="1054" w:type="dxa"/>
            <w:noWrap w:val="0"/>
            <w:vAlign w:val="top"/>
          </w:tcPr>
          <w:p w14:paraId="03168EA9">
            <w:pPr>
              <w:spacing w:line="240" w:lineRule="auto"/>
              <w:rPr>
                <w:rFonts w:hint="eastAsia" w:ascii="宋体" w:hAnsi="宋体"/>
                <w:color w:val="000000"/>
              </w:rPr>
            </w:pPr>
          </w:p>
        </w:tc>
        <w:tc>
          <w:tcPr>
            <w:tcW w:w="766" w:type="dxa"/>
            <w:noWrap w:val="0"/>
            <w:vAlign w:val="top"/>
          </w:tcPr>
          <w:p w14:paraId="2FC61F5F">
            <w:pPr>
              <w:spacing w:line="240" w:lineRule="auto"/>
              <w:rPr>
                <w:rFonts w:hint="eastAsia" w:ascii="宋体" w:hAnsi="宋体"/>
                <w:color w:val="000000"/>
              </w:rPr>
            </w:pPr>
          </w:p>
        </w:tc>
        <w:tc>
          <w:tcPr>
            <w:tcW w:w="958" w:type="dxa"/>
            <w:tcBorders>
              <w:right w:val="single" w:color="auto" w:sz="4" w:space="0"/>
            </w:tcBorders>
            <w:noWrap w:val="0"/>
            <w:vAlign w:val="top"/>
          </w:tcPr>
          <w:p w14:paraId="0695BB39">
            <w:pPr>
              <w:spacing w:line="240" w:lineRule="auto"/>
              <w:rPr>
                <w:rFonts w:hint="eastAsia" w:ascii="宋体" w:hAnsi="宋体"/>
                <w:color w:val="000000"/>
              </w:rPr>
            </w:pPr>
          </w:p>
        </w:tc>
        <w:tc>
          <w:tcPr>
            <w:tcW w:w="906" w:type="dxa"/>
            <w:tcBorders>
              <w:left w:val="single" w:color="auto" w:sz="4" w:space="0"/>
            </w:tcBorders>
            <w:noWrap w:val="0"/>
            <w:vAlign w:val="top"/>
          </w:tcPr>
          <w:p w14:paraId="27CB3650">
            <w:pPr>
              <w:spacing w:line="240" w:lineRule="auto"/>
              <w:rPr>
                <w:rFonts w:hint="eastAsia" w:ascii="宋体" w:hAnsi="宋体"/>
                <w:color w:val="000000"/>
              </w:rPr>
            </w:pPr>
          </w:p>
        </w:tc>
      </w:tr>
      <w:tr w14:paraId="10049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824" w:type="dxa"/>
            <w:noWrap w:val="0"/>
            <w:vAlign w:val="top"/>
          </w:tcPr>
          <w:p w14:paraId="7722FEF0">
            <w:pPr>
              <w:spacing w:line="240" w:lineRule="auto"/>
              <w:rPr>
                <w:rFonts w:hint="eastAsia" w:ascii="宋体" w:hAnsi="宋体"/>
                <w:color w:val="000000"/>
              </w:rPr>
            </w:pPr>
          </w:p>
        </w:tc>
        <w:tc>
          <w:tcPr>
            <w:tcW w:w="1155" w:type="dxa"/>
            <w:noWrap w:val="0"/>
            <w:vAlign w:val="top"/>
          </w:tcPr>
          <w:p w14:paraId="440F1B69">
            <w:pPr>
              <w:spacing w:line="240" w:lineRule="auto"/>
              <w:rPr>
                <w:rFonts w:hint="eastAsia" w:ascii="宋体" w:hAnsi="宋体"/>
                <w:color w:val="000000"/>
              </w:rPr>
            </w:pPr>
          </w:p>
        </w:tc>
        <w:tc>
          <w:tcPr>
            <w:tcW w:w="938" w:type="dxa"/>
            <w:noWrap w:val="0"/>
            <w:vAlign w:val="top"/>
          </w:tcPr>
          <w:p w14:paraId="339C13F2">
            <w:pPr>
              <w:spacing w:line="240" w:lineRule="auto"/>
              <w:rPr>
                <w:rFonts w:hint="eastAsia" w:ascii="宋体" w:hAnsi="宋体"/>
                <w:color w:val="000000"/>
              </w:rPr>
            </w:pPr>
          </w:p>
        </w:tc>
        <w:tc>
          <w:tcPr>
            <w:tcW w:w="1025" w:type="dxa"/>
            <w:noWrap w:val="0"/>
            <w:vAlign w:val="top"/>
          </w:tcPr>
          <w:p w14:paraId="42A80A28">
            <w:pPr>
              <w:spacing w:line="240" w:lineRule="auto"/>
              <w:rPr>
                <w:rFonts w:hint="eastAsia" w:ascii="宋体" w:hAnsi="宋体"/>
                <w:color w:val="000000"/>
              </w:rPr>
            </w:pPr>
          </w:p>
        </w:tc>
        <w:tc>
          <w:tcPr>
            <w:tcW w:w="709" w:type="dxa"/>
            <w:noWrap w:val="0"/>
            <w:vAlign w:val="top"/>
          </w:tcPr>
          <w:p w14:paraId="05F2C974">
            <w:pPr>
              <w:spacing w:line="240" w:lineRule="auto"/>
              <w:rPr>
                <w:rFonts w:hint="eastAsia" w:ascii="宋体" w:hAnsi="宋体"/>
                <w:color w:val="000000"/>
              </w:rPr>
            </w:pPr>
          </w:p>
        </w:tc>
        <w:tc>
          <w:tcPr>
            <w:tcW w:w="777" w:type="dxa"/>
            <w:noWrap w:val="0"/>
            <w:vAlign w:val="top"/>
          </w:tcPr>
          <w:p w14:paraId="1A5EDA48">
            <w:pPr>
              <w:spacing w:line="240" w:lineRule="auto"/>
              <w:rPr>
                <w:rFonts w:hint="eastAsia" w:ascii="宋体" w:hAnsi="宋体"/>
                <w:color w:val="000000"/>
              </w:rPr>
            </w:pPr>
          </w:p>
        </w:tc>
        <w:tc>
          <w:tcPr>
            <w:tcW w:w="1054" w:type="dxa"/>
            <w:noWrap w:val="0"/>
            <w:vAlign w:val="top"/>
          </w:tcPr>
          <w:p w14:paraId="65E17FBC">
            <w:pPr>
              <w:spacing w:line="240" w:lineRule="auto"/>
              <w:rPr>
                <w:rFonts w:hint="eastAsia" w:ascii="宋体" w:hAnsi="宋体"/>
                <w:color w:val="000000"/>
              </w:rPr>
            </w:pPr>
          </w:p>
        </w:tc>
        <w:tc>
          <w:tcPr>
            <w:tcW w:w="766" w:type="dxa"/>
            <w:noWrap w:val="0"/>
            <w:vAlign w:val="top"/>
          </w:tcPr>
          <w:p w14:paraId="2E866D1F">
            <w:pPr>
              <w:spacing w:line="240" w:lineRule="auto"/>
              <w:rPr>
                <w:rFonts w:hint="eastAsia" w:ascii="宋体" w:hAnsi="宋体"/>
                <w:color w:val="000000"/>
              </w:rPr>
            </w:pPr>
          </w:p>
        </w:tc>
        <w:tc>
          <w:tcPr>
            <w:tcW w:w="958" w:type="dxa"/>
            <w:tcBorders>
              <w:right w:val="single" w:color="auto" w:sz="4" w:space="0"/>
            </w:tcBorders>
            <w:noWrap w:val="0"/>
            <w:vAlign w:val="top"/>
          </w:tcPr>
          <w:p w14:paraId="0DBC72DD">
            <w:pPr>
              <w:spacing w:line="240" w:lineRule="auto"/>
              <w:rPr>
                <w:rFonts w:hint="eastAsia" w:ascii="宋体" w:hAnsi="宋体"/>
                <w:color w:val="000000"/>
              </w:rPr>
            </w:pPr>
          </w:p>
        </w:tc>
        <w:tc>
          <w:tcPr>
            <w:tcW w:w="906" w:type="dxa"/>
            <w:tcBorders>
              <w:left w:val="single" w:color="auto" w:sz="4" w:space="0"/>
            </w:tcBorders>
            <w:noWrap w:val="0"/>
            <w:vAlign w:val="top"/>
          </w:tcPr>
          <w:p w14:paraId="09425A02">
            <w:pPr>
              <w:spacing w:line="240" w:lineRule="auto"/>
              <w:rPr>
                <w:rFonts w:hint="eastAsia" w:ascii="宋体" w:hAnsi="宋体"/>
                <w:color w:val="000000"/>
              </w:rPr>
            </w:pPr>
          </w:p>
        </w:tc>
      </w:tr>
    </w:tbl>
    <w:p w14:paraId="693B9653">
      <w:pPr>
        <w:spacing w:line="240" w:lineRule="auto"/>
        <w:rPr>
          <w:rFonts w:hint="eastAsia" w:ascii="宋体" w:hAnsi="宋体"/>
          <w:color w:val="000000"/>
        </w:rPr>
      </w:pPr>
    </w:p>
    <w:p w14:paraId="2542033B">
      <w:pPr>
        <w:spacing w:line="460" w:lineRule="exact"/>
        <w:rPr>
          <w:rFonts w:hint="eastAsia" w:ascii="宋体" w:hAnsi="宋体"/>
          <w:color w:val="000000"/>
          <w:sz w:val="28"/>
          <w:szCs w:val="28"/>
        </w:rPr>
      </w:pPr>
    </w:p>
    <w:p w14:paraId="6930AAD3">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（2）劳动力计划表</w:t>
      </w:r>
    </w:p>
    <w:p w14:paraId="71979A6F">
      <w:pPr>
        <w:tabs>
          <w:tab w:val="left" w:pos="0"/>
        </w:tabs>
        <w:spacing w:after="120" w:line="240" w:lineRule="auto"/>
        <w:ind w:right="153" w:firstLine="240" w:firstLineChars="100"/>
        <w:rPr>
          <w:rFonts w:hint="eastAsia" w:ascii="宋体" w:hAnsi="宋体"/>
          <w:b/>
          <w:color w:val="000000"/>
          <w:sz w:val="36"/>
        </w:rPr>
      </w:pPr>
      <w:r>
        <w:rPr>
          <w:rFonts w:hint="eastAsia" w:ascii="宋体" w:hAnsi="宋体"/>
          <w:color w:val="000000"/>
          <w:sz w:val="24"/>
        </w:rPr>
        <w:t xml:space="preserve"> </w:t>
      </w:r>
      <w:r>
        <w:rPr>
          <w:rFonts w:hint="eastAsia" w:ascii="宋体" w:hAnsi="宋体"/>
          <w:b/>
          <w:color w:val="000000"/>
          <w:sz w:val="36"/>
        </w:rPr>
        <w:t xml:space="preserve">                                           </w:t>
      </w:r>
      <w:r>
        <w:rPr>
          <w:rFonts w:hint="eastAsia" w:ascii="宋体" w:hAnsi="宋体"/>
          <w:color w:val="000000"/>
          <w:sz w:val="24"/>
        </w:rPr>
        <w:t>单位： 人</w:t>
      </w:r>
    </w:p>
    <w:tbl>
      <w:tblPr>
        <w:tblStyle w:val="4"/>
        <w:tblW w:w="92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080"/>
        <w:gridCol w:w="1080"/>
        <w:gridCol w:w="1080"/>
        <w:gridCol w:w="1080"/>
        <w:gridCol w:w="1260"/>
        <w:gridCol w:w="1260"/>
        <w:gridCol w:w="1360"/>
      </w:tblGrid>
      <w:tr w14:paraId="2FDF5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1008" w:type="dxa"/>
            <w:vMerge w:val="restart"/>
            <w:noWrap w:val="0"/>
            <w:vAlign w:val="center"/>
          </w:tcPr>
          <w:p w14:paraId="379FB294">
            <w:pPr>
              <w:spacing w:line="240" w:lineRule="auto"/>
              <w:jc w:val="center"/>
              <w:rPr>
                <w:rFonts w:hint="eastAsia" w:ascii="宋体" w:hAnsi="宋体"/>
                <w:color w:val="000000"/>
                <w:sz w:val="24"/>
              </w:rPr>
            </w:pPr>
            <w:r>
              <w:rPr>
                <w:rFonts w:hint="eastAsia" w:ascii="宋体" w:hAnsi="宋体"/>
                <w:color w:val="000000"/>
                <w:sz w:val="24"/>
              </w:rPr>
              <w:t>工种</w:t>
            </w:r>
          </w:p>
        </w:tc>
        <w:tc>
          <w:tcPr>
            <w:tcW w:w="8200" w:type="dxa"/>
            <w:gridSpan w:val="7"/>
            <w:noWrap w:val="0"/>
            <w:vAlign w:val="center"/>
          </w:tcPr>
          <w:p w14:paraId="584A8E88">
            <w:pPr>
              <w:spacing w:line="240" w:lineRule="auto"/>
              <w:jc w:val="center"/>
              <w:rPr>
                <w:rFonts w:hint="eastAsia" w:ascii="宋体" w:hAnsi="宋体"/>
                <w:color w:val="000000"/>
                <w:sz w:val="24"/>
              </w:rPr>
            </w:pPr>
            <w:r>
              <w:rPr>
                <w:rFonts w:hint="eastAsia" w:ascii="宋体" w:hAnsi="宋体"/>
                <w:color w:val="000000"/>
                <w:sz w:val="24"/>
              </w:rPr>
              <w:t>按工程施工阶段投入劳动力情况</w:t>
            </w:r>
          </w:p>
        </w:tc>
      </w:tr>
      <w:tr w14:paraId="1698C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1008" w:type="dxa"/>
            <w:vMerge w:val="continue"/>
            <w:noWrap w:val="0"/>
            <w:vAlign w:val="center"/>
          </w:tcPr>
          <w:p w14:paraId="51C7A191">
            <w:pPr>
              <w:spacing w:line="240" w:lineRule="auto"/>
              <w:jc w:val="center"/>
              <w:rPr>
                <w:rFonts w:hint="eastAsia" w:ascii="宋体" w:hAnsi="宋体"/>
                <w:color w:val="000000"/>
                <w:sz w:val="24"/>
              </w:rPr>
            </w:pPr>
          </w:p>
        </w:tc>
        <w:tc>
          <w:tcPr>
            <w:tcW w:w="1080" w:type="dxa"/>
            <w:noWrap w:val="0"/>
            <w:vAlign w:val="center"/>
          </w:tcPr>
          <w:p w14:paraId="1B56F834">
            <w:pPr>
              <w:spacing w:line="240" w:lineRule="auto"/>
              <w:jc w:val="center"/>
              <w:rPr>
                <w:rFonts w:hint="eastAsia" w:ascii="宋体" w:hAnsi="宋体"/>
                <w:color w:val="000000"/>
                <w:sz w:val="24"/>
              </w:rPr>
            </w:pPr>
          </w:p>
        </w:tc>
        <w:tc>
          <w:tcPr>
            <w:tcW w:w="1080" w:type="dxa"/>
            <w:noWrap w:val="0"/>
            <w:vAlign w:val="center"/>
          </w:tcPr>
          <w:p w14:paraId="499EC524">
            <w:pPr>
              <w:spacing w:line="240" w:lineRule="auto"/>
              <w:jc w:val="center"/>
              <w:rPr>
                <w:rFonts w:hint="eastAsia" w:ascii="宋体" w:hAnsi="宋体"/>
                <w:color w:val="000000"/>
                <w:sz w:val="24"/>
              </w:rPr>
            </w:pPr>
          </w:p>
        </w:tc>
        <w:tc>
          <w:tcPr>
            <w:tcW w:w="1080" w:type="dxa"/>
            <w:noWrap w:val="0"/>
            <w:vAlign w:val="center"/>
          </w:tcPr>
          <w:p w14:paraId="727844A6">
            <w:pPr>
              <w:spacing w:line="240" w:lineRule="auto"/>
              <w:jc w:val="center"/>
              <w:rPr>
                <w:rFonts w:hint="eastAsia" w:ascii="宋体" w:hAnsi="宋体"/>
                <w:color w:val="000000"/>
                <w:sz w:val="24"/>
              </w:rPr>
            </w:pPr>
          </w:p>
        </w:tc>
        <w:tc>
          <w:tcPr>
            <w:tcW w:w="1080" w:type="dxa"/>
            <w:noWrap w:val="0"/>
            <w:vAlign w:val="center"/>
          </w:tcPr>
          <w:p w14:paraId="17BD3A66">
            <w:pPr>
              <w:spacing w:line="240" w:lineRule="auto"/>
              <w:jc w:val="center"/>
              <w:rPr>
                <w:rFonts w:hint="eastAsia" w:ascii="宋体" w:hAnsi="宋体"/>
                <w:color w:val="000000"/>
                <w:sz w:val="24"/>
              </w:rPr>
            </w:pPr>
          </w:p>
        </w:tc>
        <w:tc>
          <w:tcPr>
            <w:tcW w:w="1260" w:type="dxa"/>
            <w:noWrap w:val="0"/>
            <w:vAlign w:val="center"/>
          </w:tcPr>
          <w:p w14:paraId="5668EA8B">
            <w:pPr>
              <w:spacing w:line="240" w:lineRule="auto"/>
              <w:jc w:val="center"/>
              <w:rPr>
                <w:rFonts w:hint="eastAsia" w:ascii="宋体" w:hAnsi="宋体"/>
                <w:color w:val="000000"/>
                <w:sz w:val="24"/>
              </w:rPr>
            </w:pPr>
          </w:p>
        </w:tc>
        <w:tc>
          <w:tcPr>
            <w:tcW w:w="1260" w:type="dxa"/>
            <w:noWrap w:val="0"/>
            <w:vAlign w:val="center"/>
          </w:tcPr>
          <w:p w14:paraId="7B00F66C">
            <w:pPr>
              <w:spacing w:line="240" w:lineRule="auto"/>
              <w:jc w:val="center"/>
              <w:rPr>
                <w:rFonts w:hint="eastAsia" w:ascii="宋体" w:hAnsi="宋体"/>
                <w:color w:val="000000"/>
                <w:sz w:val="24"/>
              </w:rPr>
            </w:pPr>
          </w:p>
        </w:tc>
        <w:tc>
          <w:tcPr>
            <w:tcW w:w="1360" w:type="dxa"/>
            <w:noWrap w:val="0"/>
            <w:vAlign w:val="center"/>
          </w:tcPr>
          <w:p w14:paraId="778C4002">
            <w:pPr>
              <w:spacing w:line="240" w:lineRule="auto"/>
              <w:jc w:val="center"/>
              <w:rPr>
                <w:rFonts w:hint="eastAsia" w:ascii="宋体" w:hAnsi="宋体"/>
                <w:color w:val="000000"/>
                <w:sz w:val="24"/>
              </w:rPr>
            </w:pPr>
          </w:p>
        </w:tc>
      </w:tr>
      <w:tr w14:paraId="19EE6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7F265967">
            <w:pPr>
              <w:spacing w:line="240" w:lineRule="auto"/>
              <w:rPr>
                <w:rFonts w:hint="eastAsia" w:ascii="宋体" w:hAnsi="宋体"/>
                <w:color w:val="000000"/>
                <w:sz w:val="24"/>
              </w:rPr>
            </w:pPr>
          </w:p>
        </w:tc>
        <w:tc>
          <w:tcPr>
            <w:tcW w:w="1080" w:type="dxa"/>
            <w:noWrap w:val="0"/>
            <w:vAlign w:val="top"/>
          </w:tcPr>
          <w:p w14:paraId="49F8C450">
            <w:pPr>
              <w:spacing w:line="240" w:lineRule="auto"/>
              <w:rPr>
                <w:rFonts w:hint="eastAsia" w:ascii="宋体" w:hAnsi="宋体"/>
                <w:color w:val="000000"/>
                <w:sz w:val="24"/>
              </w:rPr>
            </w:pPr>
          </w:p>
        </w:tc>
        <w:tc>
          <w:tcPr>
            <w:tcW w:w="1080" w:type="dxa"/>
            <w:noWrap w:val="0"/>
            <w:vAlign w:val="top"/>
          </w:tcPr>
          <w:p w14:paraId="68E52C4D">
            <w:pPr>
              <w:spacing w:line="240" w:lineRule="auto"/>
              <w:rPr>
                <w:rFonts w:hint="eastAsia" w:ascii="宋体" w:hAnsi="宋体"/>
                <w:color w:val="000000"/>
                <w:sz w:val="24"/>
              </w:rPr>
            </w:pPr>
          </w:p>
        </w:tc>
        <w:tc>
          <w:tcPr>
            <w:tcW w:w="1080" w:type="dxa"/>
            <w:noWrap w:val="0"/>
            <w:vAlign w:val="top"/>
          </w:tcPr>
          <w:p w14:paraId="4864EFA7">
            <w:pPr>
              <w:spacing w:line="240" w:lineRule="auto"/>
              <w:rPr>
                <w:rFonts w:hint="eastAsia" w:ascii="宋体" w:hAnsi="宋体"/>
                <w:color w:val="000000"/>
                <w:sz w:val="24"/>
              </w:rPr>
            </w:pPr>
          </w:p>
        </w:tc>
        <w:tc>
          <w:tcPr>
            <w:tcW w:w="1080" w:type="dxa"/>
            <w:noWrap w:val="0"/>
            <w:vAlign w:val="top"/>
          </w:tcPr>
          <w:p w14:paraId="1B262066">
            <w:pPr>
              <w:spacing w:line="240" w:lineRule="auto"/>
              <w:rPr>
                <w:rFonts w:hint="eastAsia" w:ascii="宋体" w:hAnsi="宋体"/>
                <w:color w:val="000000"/>
                <w:sz w:val="24"/>
              </w:rPr>
            </w:pPr>
          </w:p>
        </w:tc>
        <w:tc>
          <w:tcPr>
            <w:tcW w:w="1260" w:type="dxa"/>
            <w:noWrap w:val="0"/>
            <w:vAlign w:val="top"/>
          </w:tcPr>
          <w:p w14:paraId="0613B223">
            <w:pPr>
              <w:spacing w:line="240" w:lineRule="auto"/>
              <w:rPr>
                <w:rFonts w:hint="eastAsia" w:ascii="宋体" w:hAnsi="宋体"/>
                <w:color w:val="000000"/>
                <w:sz w:val="24"/>
              </w:rPr>
            </w:pPr>
          </w:p>
        </w:tc>
        <w:tc>
          <w:tcPr>
            <w:tcW w:w="1260" w:type="dxa"/>
            <w:noWrap w:val="0"/>
            <w:vAlign w:val="top"/>
          </w:tcPr>
          <w:p w14:paraId="33DD3611">
            <w:pPr>
              <w:spacing w:line="240" w:lineRule="auto"/>
              <w:rPr>
                <w:rFonts w:hint="eastAsia" w:ascii="宋体" w:hAnsi="宋体"/>
                <w:color w:val="000000"/>
                <w:sz w:val="24"/>
              </w:rPr>
            </w:pPr>
          </w:p>
        </w:tc>
        <w:tc>
          <w:tcPr>
            <w:tcW w:w="1360" w:type="dxa"/>
            <w:noWrap w:val="0"/>
            <w:vAlign w:val="top"/>
          </w:tcPr>
          <w:p w14:paraId="5B99FDB3">
            <w:pPr>
              <w:spacing w:line="240" w:lineRule="auto"/>
              <w:rPr>
                <w:rFonts w:hint="eastAsia" w:ascii="宋体" w:hAnsi="宋体"/>
                <w:color w:val="000000"/>
                <w:sz w:val="24"/>
              </w:rPr>
            </w:pPr>
          </w:p>
        </w:tc>
      </w:tr>
      <w:tr w14:paraId="48846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3DF37D86">
            <w:pPr>
              <w:spacing w:line="240" w:lineRule="auto"/>
              <w:rPr>
                <w:rFonts w:hint="eastAsia" w:ascii="宋体" w:hAnsi="宋体"/>
                <w:color w:val="000000"/>
                <w:sz w:val="24"/>
              </w:rPr>
            </w:pPr>
          </w:p>
        </w:tc>
        <w:tc>
          <w:tcPr>
            <w:tcW w:w="1080" w:type="dxa"/>
            <w:noWrap w:val="0"/>
            <w:vAlign w:val="top"/>
          </w:tcPr>
          <w:p w14:paraId="0C30890B">
            <w:pPr>
              <w:spacing w:line="240" w:lineRule="auto"/>
              <w:rPr>
                <w:rFonts w:hint="eastAsia" w:ascii="宋体" w:hAnsi="宋体"/>
                <w:color w:val="000000"/>
                <w:sz w:val="24"/>
              </w:rPr>
            </w:pPr>
          </w:p>
        </w:tc>
        <w:tc>
          <w:tcPr>
            <w:tcW w:w="1080" w:type="dxa"/>
            <w:noWrap w:val="0"/>
            <w:vAlign w:val="top"/>
          </w:tcPr>
          <w:p w14:paraId="5F78304E">
            <w:pPr>
              <w:spacing w:line="240" w:lineRule="auto"/>
              <w:rPr>
                <w:rFonts w:hint="eastAsia" w:ascii="宋体" w:hAnsi="宋体"/>
                <w:color w:val="000000"/>
                <w:sz w:val="24"/>
              </w:rPr>
            </w:pPr>
          </w:p>
        </w:tc>
        <w:tc>
          <w:tcPr>
            <w:tcW w:w="1080" w:type="dxa"/>
            <w:noWrap w:val="0"/>
            <w:vAlign w:val="top"/>
          </w:tcPr>
          <w:p w14:paraId="4495D17D">
            <w:pPr>
              <w:spacing w:line="240" w:lineRule="auto"/>
              <w:rPr>
                <w:rFonts w:hint="eastAsia" w:ascii="宋体" w:hAnsi="宋体"/>
                <w:color w:val="000000"/>
                <w:sz w:val="24"/>
              </w:rPr>
            </w:pPr>
          </w:p>
        </w:tc>
        <w:tc>
          <w:tcPr>
            <w:tcW w:w="1080" w:type="dxa"/>
            <w:noWrap w:val="0"/>
            <w:vAlign w:val="top"/>
          </w:tcPr>
          <w:p w14:paraId="57938C18">
            <w:pPr>
              <w:spacing w:line="240" w:lineRule="auto"/>
              <w:rPr>
                <w:rFonts w:hint="eastAsia" w:ascii="宋体" w:hAnsi="宋体"/>
                <w:color w:val="000000"/>
                <w:sz w:val="24"/>
              </w:rPr>
            </w:pPr>
          </w:p>
        </w:tc>
        <w:tc>
          <w:tcPr>
            <w:tcW w:w="1260" w:type="dxa"/>
            <w:noWrap w:val="0"/>
            <w:vAlign w:val="top"/>
          </w:tcPr>
          <w:p w14:paraId="54EB20F7">
            <w:pPr>
              <w:spacing w:line="240" w:lineRule="auto"/>
              <w:rPr>
                <w:rFonts w:hint="eastAsia" w:ascii="宋体" w:hAnsi="宋体"/>
                <w:color w:val="000000"/>
                <w:sz w:val="24"/>
              </w:rPr>
            </w:pPr>
          </w:p>
        </w:tc>
        <w:tc>
          <w:tcPr>
            <w:tcW w:w="1260" w:type="dxa"/>
            <w:noWrap w:val="0"/>
            <w:vAlign w:val="top"/>
          </w:tcPr>
          <w:p w14:paraId="438068BC">
            <w:pPr>
              <w:spacing w:line="240" w:lineRule="auto"/>
              <w:rPr>
                <w:rFonts w:hint="eastAsia" w:ascii="宋体" w:hAnsi="宋体"/>
                <w:color w:val="000000"/>
                <w:sz w:val="24"/>
              </w:rPr>
            </w:pPr>
          </w:p>
        </w:tc>
        <w:tc>
          <w:tcPr>
            <w:tcW w:w="1360" w:type="dxa"/>
            <w:noWrap w:val="0"/>
            <w:vAlign w:val="top"/>
          </w:tcPr>
          <w:p w14:paraId="79438044">
            <w:pPr>
              <w:spacing w:line="240" w:lineRule="auto"/>
              <w:rPr>
                <w:rFonts w:hint="eastAsia" w:ascii="宋体" w:hAnsi="宋体"/>
                <w:color w:val="000000"/>
                <w:sz w:val="24"/>
              </w:rPr>
            </w:pPr>
          </w:p>
        </w:tc>
      </w:tr>
      <w:tr w14:paraId="6D91B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63DBE01A">
            <w:pPr>
              <w:spacing w:line="240" w:lineRule="auto"/>
              <w:rPr>
                <w:rFonts w:hint="eastAsia" w:ascii="宋体" w:hAnsi="宋体"/>
                <w:color w:val="000000"/>
                <w:sz w:val="24"/>
              </w:rPr>
            </w:pPr>
          </w:p>
        </w:tc>
        <w:tc>
          <w:tcPr>
            <w:tcW w:w="1080" w:type="dxa"/>
            <w:noWrap w:val="0"/>
            <w:vAlign w:val="top"/>
          </w:tcPr>
          <w:p w14:paraId="0157038C">
            <w:pPr>
              <w:spacing w:line="240" w:lineRule="auto"/>
              <w:rPr>
                <w:rFonts w:hint="eastAsia" w:ascii="宋体" w:hAnsi="宋体"/>
                <w:color w:val="000000"/>
                <w:sz w:val="24"/>
              </w:rPr>
            </w:pPr>
          </w:p>
        </w:tc>
        <w:tc>
          <w:tcPr>
            <w:tcW w:w="1080" w:type="dxa"/>
            <w:noWrap w:val="0"/>
            <w:vAlign w:val="top"/>
          </w:tcPr>
          <w:p w14:paraId="7F25C36E">
            <w:pPr>
              <w:spacing w:line="240" w:lineRule="auto"/>
              <w:rPr>
                <w:rFonts w:hint="eastAsia" w:ascii="宋体" w:hAnsi="宋体"/>
                <w:color w:val="000000"/>
                <w:sz w:val="24"/>
              </w:rPr>
            </w:pPr>
          </w:p>
        </w:tc>
        <w:tc>
          <w:tcPr>
            <w:tcW w:w="1080" w:type="dxa"/>
            <w:noWrap w:val="0"/>
            <w:vAlign w:val="top"/>
          </w:tcPr>
          <w:p w14:paraId="1C01BC00">
            <w:pPr>
              <w:spacing w:line="240" w:lineRule="auto"/>
              <w:rPr>
                <w:rFonts w:hint="eastAsia" w:ascii="宋体" w:hAnsi="宋体"/>
                <w:color w:val="000000"/>
                <w:sz w:val="24"/>
              </w:rPr>
            </w:pPr>
          </w:p>
        </w:tc>
        <w:tc>
          <w:tcPr>
            <w:tcW w:w="1080" w:type="dxa"/>
            <w:noWrap w:val="0"/>
            <w:vAlign w:val="top"/>
          </w:tcPr>
          <w:p w14:paraId="482A0BD5">
            <w:pPr>
              <w:spacing w:line="240" w:lineRule="auto"/>
              <w:rPr>
                <w:rFonts w:hint="eastAsia" w:ascii="宋体" w:hAnsi="宋体"/>
                <w:color w:val="000000"/>
                <w:sz w:val="24"/>
              </w:rPr>
            </w:pPr>
          </w:p>
        </w:tc>
        <w:tc>
          <w:tcPr>
            <w:tcW w:w="1260" w:type="dxa"/>
            <w:noWrap w:val="0"/>
            <w:vAlign w:val="top"/>
          </w:tcPr>
          <w:p w14:paraId="5452EAE2">
            <w:pPr>
              <w:spacing w:line="240" w:lineRule="auto"/>
              <w:rPr>
                <w:rFonts w:hint="eastAsia" w:ascii="宋体" w:hAnsi="宋体"/>
                <w:color w:val="000000"/>
                <w:sz w:val="24"/>
              </w:rPr>
            </w:pPr>
          </w:p>
        </w:tc>
        <w:tc>
          <w:tcPr>
            <w:tcW w:w="1260" w:type="dxa"/>
            <w:noWrap w:val="0"/>
            <w:vAlign w:val="top"/>
          </w:tcPr>
          <w:p w14:paraId="7B704056">
            <w:pPr>
              <w:spacing w:line="240" w:lineRule="auto"/>
              <w:rPr>
                <w:rFonts w:hint="eastAsia" w:ascii="宋体" w:hAnsi="宋体"/>
                <w:color w:val="000000"/>
                <w:sz w:val="24"/>
              </w:rPr>
            </w:pPr>
          </w:p>
        </w:tc>
        <w:tc>
          <w:tcPr>
            <w:tcW w:w="1360" w:type="dxa"/>
            <w:noWrap w:val="0"/>
            <w:vAlign w:val="top"/>
          </w:tcPr>
          <w:p w14:paraId="73F9FFC5">
            <w:pPr>
              <w:spacing w:line="240" w:lineRule="auto"/>
              <w:rPr>
                <w:rFonts w:hint="eastAsia" w:ascii="宋体" w:hAnsi="宋体"/>
                <w:color w:val="000000"/>
                <w:sz w:val="24"/>
              </w:rPr>
            </w:pPr>
          </w:p>
        </w:tc>
      </w:tr>
      <w:tr w14:paraId="4C8D9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008" w:type="dxa"/>
            <w:noWrap w:val="0"/>
            <w:vAlign w:val="top"/>
          </w:tcPr>
          <w:p w14:paraId="3C0B1D0D">
            <w:pPr>
              <w:spacing w:line="240" w:lineRule="auto"/>
              <w:rPr>
                <w:rFonts w:hint="eastAsia" w:ascii="宋体" w:hAnsi="宋体"/>
                <w:color w:val="000000"/>
                <w:sz w:val="24"/>
              </w:rPr>
            </w:pPr>
          </w:p>
        </w:tc>
        <w:tc>
          <w:tcPr>
            <w:tcW w:w="1080" w:type="dxa"/>
            <w:noWrap w:val="0"/>
            <w:vAlign w:val="top"/>
          </w:tcPr>
          <w:p w14:paraId="534A2E31">
            <w:pPr>
              <w:spacing w:line="240" w:lineRule="auto"/>
              <w:rPr>
                <w:rFonts w:hint="eastAsia" w:ascii="宋体" w:hAnsi="宋体"/>
                <w:color w:val="000000"/>
                <w:sz w:val="24"/>
              </w:rPr>
            </w:pPr>
          </w:p>
        </w:tc>
        <w:tc>
          <w:tcPr>
            <w:tcW w:w="1080" w:type="dxa"/>
            <w:noWrap w:val="0"/>
            <w:vAlign w:val="top"/>
          </w:tcPr>
          <w:p w14:paraId="7C5C654C">
            <w:pPr>
              <w:spacing w:line="240" w:lineRule="auto"/>
              <w:rPr>
                <w:rFonts w:hint="eastAsia" w:ascii="宋体" w:hAnsi="宋体"/>
                <w:color w:val="000000"/>
                <w:sz w:val="24"/>
              </w:rPr>
            </w:pPr>
          </w:p>
        </w:tc>
        <w:tc>
          <w:tcPr>
            <w:tcW w:w="1080" w:type="dxa"/>
            <w:noWrap w:val="0"/>
            <w:vAlign w:val="top"/>
          </w:tcPr>
          <w:p w14:paraId="34A03FA4">
            <w:pPr>
              <w:spacing w:line="240" w:lineRule="auto"/>
              <w:rPr>
                <w:rFonts w:hint="eastAsia" w:ascii="宋体" w:hAnsi="宋体"/>
                <w:color w:val="000000"/>
                <w:sz w:val="24"/>
              </w:rPr>
            </w:pPr>
          </w:p>
        </w:tc>
        <w:tc>
          <w:tcPr>
            <w:tcW w:w="1080" w:type="dxa"/>
            <w:noWrap w:val="0"/>
            <w:vAlign w:val="top"/>
          </w:tcPr>
          <w:p w14:paraId="39415AA5">
            <w:pPr>
              <w:spacing w:line="240" w:lineRule="auto"/>
              <w:rPr>
                <w:rFonts w:hint="eastAsia" w:ascii="宋体" w:hAnsi="宋体"/>
                <w:color w:val="000000"/>
                <w:sz w:val="24"/>
              </w:rPr>
            </w:pPr>
          </w:p>
        </w:tc>
        <w:tc>
          <w:tcPr>
            <w:tcW w:w="1260" w:type="dxa"/>
            <w:noWrap w:val="0"/>
            <w:vAlign w:val="top"/>
          </w:tcPr>
          <w:p w14:paraId="563D36B9">
            <w:pPr>
              <w:spacing w:line="240" w:lineRule="auto"/>
              <w:rPr>
                <w:rFonts w:hint="eastAsia" w:ascii="宋体" w:hAnsi="宋体"/>
                <w:color w:val="000000"/>
                <w:sz w:val="24"/>
              </w:rPr>
            </w:pPr>
          </w:p>
        </w:tc>
        <w:tc>
          <w:tcPr>
            <w:tcW w:w="1260" w:type="dxa"/>
            <w:noWrap w:val="0"/>
            <w:vAlign w:val="top"/>
          </w:tcPr>
          <w:p w14:paraId="3A26E611">
            <w:pPr>
              <w:spacing w:line="240" w:lineRule="auto"/>
              <w:rPr>
                <w:rFonts w:hint="eastAsia" w:ascii="宋体" w:hAnsi="宋体"/>
                <w:color w:val="000000"/>
                <w:sz w:val="24"/>
              </w:rPr>
            </w:pPr>
          </w:p>
        </w:tc>
        <w:tc>
          <w:tcPr>
            <w:tcW w:w="1360" w:type="dxa"/>
            <w:noWrap w:val="0"/>
            <w:vAlign w:val="top"/>
          </w:tcPr>
          <w:p w14:paraId="2208CFA6">
            <w:pPr>
              <w:spacing w:line="240" w:lineRule="auto"/>
              <w:rPr>
                <w:rFonts w:hint="eastAsia" w:ascii="宋体" w:hAnsi="宋体"/>
                <w:color w:val="000000"/>
                <w:sz w:val="24"/>
              </w:rPr>
            </w:pPr>
          </w:p>
        </w:tc>
      </w:tr>
    </w:tbl>
    <w:p w14:paraId="66572B62">
      <w:pPr>
        <w:spacing w:before="120" w:after="120" w:line="240" w:lineRule="auto"/>
        <w:rPr>
          <w:rFonts w:hint="eastAsia" w:ascii="宋体" w:hAnsi="宋体"/>
          <w:snapToGrid w:val="0"/>
          <w:color w:val="000000"/>
          <w:kern w:val="0"/>
        </w:rPr>
      </w:pPr>
      <w:r>
        <w:rPr>
          <w:rFonts w:hint="eastAsia" w:ascii="宋体" w:hAnsi="宋体"/>
          <w:snapToGrid w:val="0"/>
          <w:color w:val="000000"/>
          <w:kern w:val="0"/>
        </w:rPr>
        <w:t>注：1.供应商应按所列格式提交劳动力计划表。</w:t>
      </w:r>
    </w:p>
    <w:p w14:paraId="17F77486">
      <w:pPr>
        <w:tabs>
          <w:tab w:val="left" w:pos="0"/>
        </w:tabs>
        <w:spacing w:line="240" w:lineRule="auto"/>
        <w:ind w:right="-212" w:firstLine="400"/>
        <w:rPr>
          <w:rFonts w:hint="eastAsia" w:ascii="宋体" w:hAnsi="宋体"/>
          <w:color w:val="000000"/>
        </w:rPr>
      </w:pPr>
      <w:r>
        <w:rPr>
          <w:rFonts w:hint="eastAsia" w:ascii="宋体" w:hAnsi="宋体"/>
          <w:snapToGrid w:val="0"/>
          <w:color w:val="000000"/>
          <w:spacing w:val="1"/>
        </w:rPr>
        <w:t>2.本计划表是以每班八小时工作制为基础编制</w:t>
      </w:r>
      <w:r>
        <w:rPr>
          <w:rFonts w:hint="eastAsia" w:ascii="宋体" w:hAnsi="宋体"/>
          <w:snapToGrid w:val="0"/>
          <w:color w:val="000000"/>
          <w:spacing w:val="-7"/>
        </w:rPr>
        <w:t>的</w:t>
      </w:r>
      <w:r>
        <w:rPr>
          <w:rFonts w:hint="eastAsia" w:ascii="宋体" w:hAnsi="宋体"/>
          <w:snapToGrid w:val="0"/>
          <w:color w:val="000000"/>
        </w:rPr>
        <w:t>。</w:t>
      </w:r>
    </w:p>
    <w:p w14:paraId="72DE1C85">
      <w:pPr>
        <w:spacing w:line="460" w:lineRule="exact"/>
        <w:rPr>
          <w:rFonts w:hint="eastAsia" w:ascii="宋体" w:hAnsi="宋体"/>
          <w:color w:val="000000"/>
          <w:sz w:val="28"/>
          <w:szCs w:val="28"/>
        </w:rPr>
      </w:pPr>
    </w:p>
    <w:p w14:paraId="2E098BF9">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（3）计划开、竣工日期和施工进度网络图</w:t>
      </w:r>
    </w:p>
    <w:p w14:paraId="17FEF073">
      <w:pPr>
        <w:spacing w:line="360" w:lineRule="auto"/>
        <w:ind w:left="-6" w:firstLine="420"/>
        <w:rPr>
          <w:rFonts w:hint="eastAsia" w:ascii="宋体" w:hAnsi="宋体"/>
          <w:color w:val="000000"/>
          <w:sz w:val="24"/>
        </w:rPr>
      </w:pPr>
      <w:r>
        <w:rPr>
          <w:rFonts w:hint="eastAsia" w:ascii="宋体" w:hAnsi="宋体"/>
          <w:color w:val="000000"/>
          <w:sz w:val="24"/>
        </w:rPr>
        <w:t>1.供应商应提交的施工进度网络图或施工进度表，说明按竞争性磋商文件要求的工期进行施工的各个关键日期。成交的供应商还应按合同条件有关条款的要求提交详细的施工进度计划。</w:t>
      </w:r>
    </w:p>
    <w:p w14:paraId="3B54E851">
      <w:pPr>
        <w:spacing w:line="360" w:lineRule="auto"/>
        <w:ind w:left="-6" w:firstLine="420"/>
        <w:rPr>
          <w:rFonts w:hint="eastAsia" w:ascii="宋体" w:hAnsi="宋体"/>
          <w:color w:val="000000"/>
          <w:sz w:val="24"/>
        </w:rPr>
      </w:pPr>
      <w:r>
        <w:rPr>
          <w:rFonts w:hint="eastAsia" w:ascii="宋体" w:hAnsi="宋体"/>
          <w:color w:val="000000"/>
          <w:sz w:val="24"/>
        </w:rPr>
        <w:t>2.施工进度表可采用网络图（或横道图）表示，说明计划开工日期和各分项工程各阶段的完工日期。</w:t>
      </w:r>
    </w:p>
    <w:p w14:paraId="7E558CDE">
      <w:pPr>
        <w:ind w:firstLine="240" w:firstLineChars="100"/>
      </w:pPr>
      <w:r>
        <w:rPr>
          <w:rFonts w:hint="eastAsia" w:ascii="宋体" w:hAnsi="宋体"/>
          <w:color w:val="000000"/>
          <w:sz w:val="24"/>
        </w:rPr>
        <w:t>3.施工进度计划应与施工组织设计相适应。</w:t>
      </w:r>
    </w:p>
    <w:p w14:paraId="38AD333D"/>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67136C"/>
    <w:rsid w:val="5407780A"/>
    <w:rsid w:val="761E08D4"/>
    <w:rsid w:val="7B1A5D95"/>
    <w:rsid w:val="7B8E04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673</Words>
  <Characters>687</Characters>
  <Lines>0</Lines>
  <Paragraphs>0</Paragraphs>
  <TotalTime>1</TotalTime>
  <ScaleCrop>false</ScaleCrop>
  <LinksUpToDate>false</LinksUpToDate>
  <CharactersWithSpaces>732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2025-08-18T03:51:51Z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F912C02D99E845BA8A28308242FA1B4C_12</vt:lpwstr>
  </property>
  <property fmtid="{D5CDD505-2E9C-101B-9397-08002B2CF9AE}" pid="4" name="KSOTemplateDocerSaveRecord">
    <vt:lpwstr>eyJoZGlkIjoiODMwMmY4ODJkNTZmNjA4MTU3ODk3ZTRjOGEwYmVhNGUiLCJ1c2VySWQiOiI1NDExODg2NzgifQ==</vt:lpwstr>
  </property>
</Properties>
</file>