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大荔县赵渡镇镇区排水管网设施建设项目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采购需求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一、基本要求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（一）功能要求：项目为市政道路排水改造提升项目，属公益事业范畴，以 服务于社会、排水畅通为主要目的。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（二）采购项目需要落实的政府采购政策：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1.满足《中华人民共和国政府采购法》第二十二条规定</w:t>
      </w:r>
    </w:p>
    <w:p>
      <w:pPr>
        <w:pStyle w:val="4"/>
        <w:bidi w:val="0"/>
      </w:pPr>
      <w:r>
        <w:rPr>
          <w:rFonts w:hint="eastAsia"/>
        </w:rPr>
        <w:t>2.落实政府采购政策需满足的资格要求：（1）</w:t>
      </w:r>
      <w:r>
        <w:t>财政部 司法部《关于政府采购支持监狱企业发展有关问题通知》（财库〔2014〕68号）；</w:t>
      </w:r>
    </w:p>
    <w:p>
      <w:pPr>
        <w:pStyle w:val="4"/>
        <w:bidi w:val="0"/>
      </w:pPr>
      <w:r>
        <w:rPr>
          <w:rFonts w:hint="eastAsia"/>
        </w:rPr>
        <w:t>（2）</w:t>
      </w:r>
      <w:r>
        <w:t>财政部 民政部 中国残疾人联合会《关于促进残疾人就业政府采购政策的通知》（财库〔2017〕141号）；</w:t>
      </w:r>
    </w:p>
    <w:p>
      <w:pPr>
        <w:pStyle w:val="4"/>
        <w:bidi w:val="0"/>
      </w:pPr>
      <w:r>
        <w:rPr>
          <w:rFonts w:hint="eastAsia"/>
        </w:rPr>
        <w:t>（3）</w:t>
      </w:r>
      <w:r>
        <w:t>财政部 发展改革委 生态环境部 市场监管总局《关于调整优化节能产品、环境标志产品政府采购执行机制的通知》（财库〔2019〕9号）；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（4）</w:t>
      </w:r>
      <w:r>
        <w:t>财政部 工业信息化部关于印发《政府采购促进中小企业发展管理办法》的通知（财库〔2020〕46号）</w:t>
      </w:r>
      <w:r>
        <w:rPr>
          <w:rFonts w:hint="eastAsia"/>
        </w:rPr>
        <w:t>；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（5）《国务院办公厅关于建立政府强制采购节能产品制度的通知》--国办发〔2007〕51号；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（6）《节能产品政府采购实施意见》（财库</w:t>
      </w:r>
      <w:r>
        <w:t>〔</w:t>
      </w:r>
      <w:r>
        <w:rPr>
          <w:rFonts w:hint="eastAsia"/>
        </w:rPr>
        <w:t>2004</w:t>
      </w:r>
      <w:r>
        <w:t>〕</w:t>
      </w:r>
      <w:r>
        <w:rPr>
          <w:rFonts w:hint="eastAsia"/>
        </w:rPr>
        <w:t>185号）；</w:t>
      </w:r>
    </w:p>
    <w:p>
      <w:pPr>
        <w:pStyle w:val="4"/>
        <w:bidi w:val="0"/>
        <w:rPr>
          <w:rFonts w:hint="eastAsia" w:ascii="仿宋" w:hAnsi="仿宋" w:eastAsia="仿宋" w:cs="宋体"/>
          <w:szCs w:val="32"/>
        </w:rPr>
      </w:pPr>
      <w:r>
        <w:rPr>
          <w:rFonts w:hint="eastAsia"/>
        </w:rPr>
        <w:t>（7）《环境标志产品政府采购实施的意见》（财库</w:t>
      </w:r>
      <w:r>
        <w:t>〔</w:t>
      </w:r>
      <w:r>
        <w:rPr>
          <w:rFonts w:hint="eastAsia"/>
        </w:rPr>
        <w:t>2006</w:t>
      </w:r>
      <w:r>
        <w:t>〕</w:t>
      </w:r>
      <w:r>
        <w:rPr>
          <w:rFonts w:hint="eastAsia"/>
        </w:rPr>
        <w:t>90号）。</w:t>
      </w:r>
    </w:p>
    <w:p>
      <w:pPr>
        <w:pStyle w:val="4"/>
        <w:bidi w:val="0"/>
        <w:rPr>
          <w:rFonts w:hint="default"/>
          <w:lang w:val="en-US"/>
        </w:rPr>
      </w:pPr>
      <w:r>
        <w:rPr>
          <w:rFonts w:hint="eastAsia"/>
        </w:rPr>
        <w:t>（三）</w:t>
      </w:r>
      <w:r>
        <w:rPr>
          <w:rFonts w:hint="eastAsia"/>
          <w:lang w:val="en-US" w:eastAsia="zh-CN"/>
        </w:rPr>
        <w:t>工</w:t>
      </w:r>
      <w:r>
        <w:rPr>
          <w:rFonts w:hint="eastAsia"/>
        </w:rPr>
        <w:t>期：</w:t>
      </w:r>
      <w:r>
        <w:rPr>
          <w:rFonts w:hint="eastAsia"/>
          <w:lang w:val="en-US" w:eastAsia="zh-CN"/>
        </w:rPr>
        <w:t>30日历天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（四）工程地点：</w:t>
      </w:r>
      <w:r>
        <w:rPr>
          <w:rFonts w:hint="eastAsia"/>
          <w:lang w:val="en-US" w:eastAsia="zh-CN"/>
        </w:rPr>
        <w:t>大荔县赵渡镇</w:t>
      </w:r>
      <w:r>
        <w:rPr>
          <w:rFonts w:hint="eastAsia"/>
        </w:rPr>
        <w:t xml:space="preserve">。 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（五）是否专门面向中小企业：是。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二、需执行的国家相关标准、行业标准、地方标准或者其他标准、规范标准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本工程参考和借鉴以下标准和技术规范：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《给水水工程管道结构设计规范》、《市政道路工程质量检验评定标准》</w:t>
      </w:r>
      <w:r>
        <w:rPr>
          <w:rFonts w:hint="eastAsia"/>
          <w:lang w:val="en-US" w:eastAsia="zh-CN"/>
        </w:rPr>
        <w:t>等</w:t>
      </w:r>
      <w:r>
        <w:rPr>
          <w:rFonts w:hint="eastAsia"/>
        </w:rPr>
        <w:t>相关规范、标准。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三、拟投入本项目的预算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本项目采购预算：</w:t>
      </w:r>
      <w:r>
        <w:rPr>
          <w:rFonts w:hint="eastAsia"/>
          <w:lang w:val="en-US" w:eastAsia="zh-CN"/>
        </w:rPr>
        <w:t>116万</w:t>
      </w:r>
      <w:r>
        <w:rPr>
          <w:rFonts w:hint="eastAsia"/>
        </w:rPr>
        <w:t>元。</w:t>
      </w:r>
    </w:p>
    <w:p>
      <w:pPr>
        <w:pStyle w:val="2"/>
        <w:bidi w:val="0"/>
      </w:pPr>
      <w:r>
        <w:rPr>
          <w:rFonts w:hint="eastAsia"/>
        </w:rPr>
        <w:t>四、质量、安全、技术规格、物理特性等要求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 xml:space="preserve">质量要求：合格 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 xml:space="preserve">安全要求：符合国家有关安全技术要求，落实安全生产责任制，杜绝安全隐患 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 xml:space="preserve">技术规格：须满足国家、行业相关规范及要求及本项目要求； </w:t>
      </w:r>
    </w:p>
    <w:p>
      <w:pPr>
        <w:pStyle w:val="4"/>
        <w:bidi w:val="0"/>
        <w:rPr>
          <w:rFonts w:ascii="仿宋" w:hAnsi="仿宋" w:eastAsia="仿宋" w:cs="宋体"/>
          <w:szCs w:val="32"/>
        </w:rPr>
      </w:pPr>
      <w:r>
        <w:rPr>
          <w:rFonts w:hint="eastAsia"/>
        </w:rPr>
        <w:t>服务期：合同签订之日起至竣工验收通过。</w:t>
      </w:r>
    </w:p>
    <w:p>
      <w:pPr>
        <w:pStyle w:val="2"/>
        <w:bidi w:val="0"/>
      </w:pPr>
      <w:r>
        <w:rPr>
          <w:rFonts w:hint="eastAsia"/>
        </w:rPr>
        <w:t>五、服务标准、期限、效率等要求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供应商需要提供项目组织实施计划完整可行，人力财力等保障措施可靠，能够保证按期完成</w:t>
      </w:r>
      <w:r>
        <w:rPr>
          <w:rFonts w:hint="eastAsia"/>
          <w:lang w:val="en-US" w:eastAsia="zh-CN"/>
        </w:rPr>
        <w:t>工程施工并验收合格</w:t>
      </w:r>
      <w:r>
        <w:rPr>
          <w:rFonts w:hint="eastAsia"/>
        </w:rPr>
        <w:t>。</w:t>
      </w:r>
      <w:bookmarkStart w:id="0" w:name="_GoBack"/>
      <w:bookmarkEnd w:id="0"/>
    </w:p>
    <w:p>
      <w:pPr>
        <w:pStyle w:val="2"/>
        <w:bidi w:val="0"/>
      </w:pPr>
      <w:r>
        <w:rPr>
          <w:rFonts w:hint="eastAsia"/>
        </w:rPr>
        <w:t>六、验收标准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符合国家和行业制定的相应的标准和规范。</w:t>
      </w:r>
    </w:p>
    <w:p>
      <w:pPr>
        <w:spacing w:line="640" w:lineRule="exact"/>
        <w:ind w:firstLine="640" w:firstLineChars="200"/>
        <w:jc w:val="righ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</w:t>
      </w:r>
      <w:r>
        <w:rPr>
          <w:rFonts w:ascii="仿宋" w:hAnsi="仿宋" w:eastAsia="仿宋" w:cs="宋体"/>
          <w:sz w:val="32"/>
          <w:szCs w:val="32"/>
        </w:rPr>
        <w:t>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4</w:t>
      </w:r>
      <w:r>
        <w:rPr>
          <w:rFonts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01</w:t>
      </w:r>
      <w:r>
        <w:rPr>
          <w:rFonts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25</w:t>
      </w:r>
      <w:r>
        <w:rPr>
          <w:rFonts w:ascii="仿宋" w:hAnsi="仿宋" w:eastAsia="仿宋" w:cs="宋体"/>
          <w:sz w:val="32"/>
          <w:szCs w:val="32"/>
        </w:rPr>
        <w:t>日</w:t>
      </w:r>
    </w:p>
    <w:sectPr>
      <w:footerReference r:id="rId3" w:type="default"/>
      <w:pgSz w:w="11906" w:h="16838"/>
      <w:pgMar w:top="1588" w:right="1588" w:bottom="1588" w:left="158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MjNjMzI3NzA1OGUyNjMxODMxNTUyMDc0NDAxY2QifQ=="/>
  </w:docVars>
  <w:rsids>
    <w:rsidRoot w:val="00172A27"/>
    <w:rsid w:val="000E3BFE"/>
    <w:rsid w:val="00241C09"/>
    <w:rsid w:val="00283821"/>
    <w:rsid w:val="003D3D27"/>
    <w:rsid w:val="0065577B"/>
    <w:rsid w:val="006A369E"/>
    <w:rsid w:val="006E2436"/>
    <w:rsid w:val="006F32B4"/>
    <w:rsid w:val="0076136D"/>
    <w:rsid w:val="007D1A04"/>
    <w:rsid w:val="007F341F"/>
    <w:rsid w:val="008A4E36"/>
    <w:rsid w:val="009E709E"/>
    <w:rsid w:val="00AD55B7"/>
    <w:rsid w:val="00C55200"/>
    <w:rsid w:val="00CD457C"/>
    <w:rsid w:val="00D36C7D"/>
    <w:rsid w:val="00DA24E5"/>
    <w:rsid w:val="01F62F61"/>
    <w:rsid w:val="03EA218A"/>
    <w:rsid w:val="07CC09EB"/>
    <w:rsid w:val="104370B1"/>
    <w:rsid w:val="13D34290"/>
    <w:rsid w:val="143A4DAC"/>
    <w:rsid w:val="167739C4"/>
    <w:rsid w:val="17B36A1B"/>
    <w:rsid w:val="1C4C26D8"/>
    <w:rsid w:val="213B5E42"/>
    <w:rsid w:val="21DB7BFF"/>
    <w:rsid w:val="23DE08B9"/>
    <w:rsid w:val="249146F7"/>
    <w:rsid w:val="252D3D0D"/>
    <w:rsid w:val="29AC1FD3"/>
    <w:rsid w:val="2F01691D"/>
    <w:rsid w:val="309112ED"/>
    <w:rsid w:val="31827D9D"/>
    <w:rsid w:val="33E1646B"/>
    <w:rsid w:val="35956011"/>
    <w:rsid w:val="36987E15"/>
    <w:rsid w:val="3A3F00E6"/>
    <w:rsid w:val="3C1A3D81"/>
    <w:rsid w:val="43C94E85"/>
    <w:rsid w:val="44E87F0C"/>
    <w:rsid w:val="453C0257"/>
    <w:rsid w:val="46044B84"/>
    <w:rsid w:val="47F562C5"/>
    <w:rsid w:val="4D9431AD"/>
    <w:rsid w:val="52F46619"/>
    <w:rsid w:val="55C27877"/>
    <w:rsid w:val="561D19DF"/>
    <w:rsid w:val="566021E5"/>
    <w:rsid w:val="56F1753D"/>
    <w:rsid w:val="56F5355F"/>
    <w:rsid w:val="56F66C94"/>
    <w:rsid w:val="61AA2029"/>
    <w:rsid w:val="65F0485B"/>
    <w:rsid w:val="67095A63"/>
    <w:rsid w:val="67705E13"/>
    <w:rsid w:val="685963C2"/>
    <w:rsid w:val="6AD70B80"/>
    <w:rsid w:val="6B4A24D7"/>
    <w:rsid w:val="6E6D198D"/>
    <w:rsid w:val="6F860FC3"/>
    <w:rsid w:val="71A32941"/>
    <w:rsid w:val="71E35433"/>
    <w:rsid w:val="76191423"/>
    <w:rsid w:val="769D3C4A"/>
    <w:rsid w:val="7A391AC1"/>
    <w:rsid w:val="7D572A4A"/>
    <w:rsid w:val="7F38756D"/>
    <w:rsid w:val="7FB36B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880" w:firstLineChars="200"/>
      <w:outlineLvl w:val="0"/>
    </w:pPr>
    <w:rPr>
      <w:rFonts w:ascii="Times New Roman" w:hAnsi="Times New Roman" w:eastAsia="黑体"/>
      <w:b/>
      <w:kern w:val="44"/>
      <w:sz w:val="30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uiPriority w:val="0"/>
    <w:pPr>
      <w:spacing w:line="360" w:lineRule="auto"/>
      <w:ind w:firstLine="880" w:firstLine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4"/>
      <w:szCs w:val="20"/>
      <w:lang w:val="en-US" w:eastAsia="zh-CN" w:bidi="ar"/>
    </w:rPr>
  </w:style>
  <w:style w:type="character" w:styleId="10">
    <w:name w:val="Emphasis"/>
    <w:qFormat/>
    <w:uiPriority w:val="0"/>
    <w:rPr>
      <w:i/>
    </w:rPr>
  </w:style>
  <w:style w:type="paragraph" w:customStyle="1" w:styleId="11">
    <w:name w:val="章标题"/>
    <w:basedOn w:val="1"/>
    <w:next w:val="1"/>
    <w:qFormat/>
    <w:uiPriority w:val="0"/>
    <w:pPr>
      <w:widowControl/>
      <w:spacing w:before="158" w:after="153" w:line="323" w:lineRule="atLeast"/>
      <w:jc w:val="center"/>
      <w:textAlignment w:val="baseline"/>
    </w:pPr>
    <w:rPr>
      <w:rFonts w:ascii="Arial" w:hAnsi="Times New Roman" w:eastAsia="黑体"/>
      <w:color w:val="000000"/>
      <w:kern w:val="0"/>
      <w:sz w:val="31"/>
      <w:szCs w:val="20"/>
      <w:u w:val="none" w:color="00000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一级条标题"/>
    <w:basedOn w:val="11"/>
    <w:next w:val="14"/>
    <w:qFormat/>
    <w:uiPriority w:val="0"/>
    <w:pPr>
      <w:spacing w:line="240" w:lineRule="auto"/>
      <w:ind w:left="420"/>
      <w:outlineLvl w:val="2"/>
    </w:pPr>
  </w:style>
  <w:style w:type="paragraph" w:customStyle="1" w:styleId="14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149</Words>
  <Characters>851</Characters>
  <Lines>7</Lines>
  <Paragraphs>1</Paragraphs>
  <TotalTime>2</TotalTime>
  <ScaleCrop>false</ScaleCrop>
  <LinksUpToDate>false</LinksUpToDate>
  <CharactersWithSpaces>999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2021-09-06T11:28:00Z</dcterms:created>
  <dc:creator>Windows 用户</dc:creator>
  <cp:lastModifiedBy>大力</cp:lastModifiedBy>
  <cp:lastPrinted>2023-08-29T00:16:00Z</cp:lastPrinted>
  <dcterms:modified xsi:type="dcterms:W3CDTF">2024-02-07T11:01:50Z</dcterms:modified>
  <dc:title>采购需求书(办公家类）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1252394226F445D2874CA200246F39B7</vt:lpwstr>
  </property>
</Properties>
</file>