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Lines="0" w:beforeAutospacing="0" w:after="0" w:afterLines="0" w:afterAutospacing="0" w:line="360" w:lineRule="auto"/>
        <w:ind w:firstLine="480"/>
        <w:jc w:val="both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采购需求：</w:t>
      </w:r>
    </w:p>
    <w:p>
      <w:pPr>
        <w:pStyle w:val="2"/>
        <w:widowControl/>
        <w:spacing w:before="0" w:beforeLines="0" w:beforeAutospacing="0" w:after="0" w:afterLines="0" w:afterAutospacing="0" w:line="360" w:lineRule="auto"/>
        <w:ind w:firstLine="480"/>
        <w:jc w:val="both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合同包1(结核快速分子检测系统):</w:t>
      </w:r>
    </w:p>
    <w:p>
      <w:pPr>
        <w:pStyle w:val="2"/>
        <w:widowControl/>
        <w:spacing w:before="0" w:beforeLines="0" w:beforeAutospacing="0" w:after="0" w:afterLines="0" w:afterAutospacing="0" w:line="360" w:lineRule="auto"/>
        <w:ind w:firstLine="630"/>
        <w:jc w:val="both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合同包预算金额：1,800,000.00元</w:t>
      </w:r>
    </w:p>
    <w:p>
      <w:pPr>
        <w:pStyle w:val="2"/>
        <w:widowControl/>
        <w:spacing w:before="0" w:beforeLines="0" w:beforeAutospacing="0" w:after="0" w:afterLines="0" w:afterAutospacing="0" w:line="360" w:lineRule="auto"/>
        <w:ind w:firstLine="630"/>
        <w:jc w:val="both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合同包最高限价：1,800,000.00元</w:t>
      </w:r>
    </w:p>
    <w:tbl>
      <w:tblPr>
        <w:tblStyle w:val="3"/>
        <w:tblW w:w="851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994"/>
        <w:gridCol w:w="1481"/>
        <w:gridCol w:w="1106"/>
        <w:gridCol w:w="1631"/>
        <w:gridCol w:w="1257"/>
        <w:gridCol w:w="12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beforeLines="0" w:afterLines="0"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  <w:t>品目号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beforeLines="0" w:afterLines="0"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  <w:t>品目名称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beforeLines="0" w:afterLines="0"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  <w:t>采购标的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beforeLines="0" w:afterLines="0"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  <w:t>数量（单位）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beforeLines="0" w:afterLines="0"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  <w:t>技术规格、参数及要求</w:t>
            </w: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beforeLines="0" w:afterLines="0"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  <w:t>品目预算(元)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beforeLines="0" w:afterLines="0"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beforeLines="0" w:afterLines="0"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1-1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beforeLines="0" w:afterLines="0"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临床检验设备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beforeLines="0" w:afterLines="0"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结核快速分子检测系统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beforeLines="0" w:afterLines="0"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1(套)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beforeLines="0" w:afterLines="0"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详见采购文件</w:t>
            </w: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beforeLines="0" w:afterLines="0" w:line="360" w:lineRule="auto"/>
              <w:jc w:val="righ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1,800,000.00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beforeLines="0" w:afterLines="0" w:line="360" w:lineRule="auto"/>
              <w:jc w:val="righ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1,800,000.00</w:t>
            </w:r>
          </w:p>
        </w:tc>
      </w:tr>
    </w:tbl>
    <w:p>
      <w:pPr>
        <w:pStyle w:val="2"/>
        <w:widowControl/>
        <w:spacing w:before="0" w:beforeLines="0" w:beforeAutospacing="0" w:after="0" w:afterLines="0" w:afterAutospacing="0" w:line="360" w:lineRule="auto"/>
        <w:ind w:firstLine="630"/>
        <w:jc w:val="both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本合同包不接受联合体投标</w:t>
      </w:r>
    </w:p>
    <w:p>
      <w:pPr>
        <w:pStyle w:val="2"/>
        <w:widowControl/>
        <w:spacing w:before="0" w:beforeLines="0" w:beforeAutospacing="0" w:after="0" w:afterLines="0" w:afterAutospacing="0" w:line="360" w:lineRule="auto"/>
        <w:ind w:firstLine="630"/>
        <w:jc w:val="both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合同履行期限：合同签订之日起45天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MmVlZjdjYzc1ZDU2NTYxMzRkM2VhNmZhYjJlODcifQ=="/>
  </w:docVars>
  <w:rsids>
    <w:rsidRoot w:val="00000000"/>
    <w:rsid w:val="55E9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2024-02-05T05:37:05Z</dcterms:created>
  <dc:creator>Administrator</dc:creator>
  <cp:lastModifiedBy>兜兜逗逗豆豆</cp:lastModifiedBy>
  <dcterms:modified xsi:type="dcterms:W3CDTF">2024-02-05T05:37:09Z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02E051DA0BEF4C0FA1DC04A0F03ED452_12</vt:lpwstr>
  </property>
</Properties>
</file>