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楷体"/>
          <w:b/>
          <w:bCs w:val="0"/>
          <w:lang w:val="en-US" w:eastAsia="zh-CN"/>
        </w:rPr>
        <w:t>1.</w:t>
      </w:r>
      <w:r>
        <w:rPr>
          <w:rFonts w:hint="eastAsia" w:ascii="仿宋" w:hAnsi="仿宋" w:eastAsia="仿宋" w:cs="楷体"/>
          <w:b/>
          <w:bCs w:val="0"/>
        </w:rPr>
        <w:t>建设地点：</w:t>
      </w:r>
      <w:r>
        <w:rPr>
          <w:rFonts w:hint="eastAsia" w:ascii="仿宋" w:hAnsi="仿宋" w:eastAsia="仿宋"/>
        </w:rPr>
        <w:t>宝塔区青化砭、甘谷驿、蟠龙三个乡镇。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</w:rPr>
      </w:pPr>
      <w:bookmarkStart w:id="0" w:name="_Toc20523"/>
      <w:r>
        <w:rPr>
          <w:rFonts w:hint="eastAsia" w:ascii="仿宋" w:hAnsi="仿宋" w:eastAsia="仿宋" w:cs="楷体"/>
          <w:b/>
          <w:bCs w:val="0"/>
          <w:lang w:val="en-US" w:eastAsia="zh-CN"/>
        </w:rPr>
        <w:t>2.</w:t>
      </w:r>
      <w:r>
        <w:rPr>
          <w:rFonts w:hint="eastAsia" w:ascii="仿宋" w:hAnsi="仿宋" w:eastAsia="仿宋" w:cs="楷体"/>
          <w:b/>
          <w:bCs w:val="0"/>
        </w:rPr>
        <w:t>建设期限：</w:t>
      </w:r>
      <w:bookmarkEnd w:id="0"/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0个月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7"/>
        <w:spacing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30"/>
          <w:szCs w:val="30"/>
        </w:rPr>
        <w:t>建设目标</w:t>
      </w:r>
    </w:p>
    <w:p>
      <w:pPr>
        <w:pStyle w:val="7"/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3.1</w:t>
      </w:r>
      <w:r>
        <w:rPr>
          <w:rFonts w:hint="eastAsia" w:ascii="仿宋" w:hAnsi="仿宋" w:eastAsia="仿宋" w:cs="仿宋"/>
          <w:sz w:val="30"/>
          <w:szCs w:val="30"/>
        </w:rPr>
        <w:t>项目区</w:t>
      </w:r>
      <w:r>
        <w:rPr>
          <w:rFonts w:hint="eastAsia" w:ascii="仿宋" w:hAnsi="仿宋" w:eastAsia="仿宋"/>
          <w:sz w:val="30"/>
          <w:szCs w:val="30"/>
        </w:rPr>
        <w:t>青化砭镇念沟、王家圪崂、兰塔、刘坪、东沟门、寺沟等14个村和甘谷驿镇何村村、胜利河村、史家沟村、顾屯、康家沟等13个村及蟠龙乡范围内，草原植被现有覆盖度35%-55%，有害生物危害严重。通过修复和合理利用，覆盖度将增加15%-20%，达到50%-60%，害鼠防治达到指标要求。</w:t>
      </w:r>
    </w:p>
    <w:p>
      <w:pPr>
        <w:pStyle w:val="7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3.2.人工种草和草原改良5000亩，期限为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0个月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通过对退化草原生态修复治理项目的实施，使我区草原植被得到较好的改善，修复治理后的草原植被覆盖度明显增加，预计治理后的植被覆盖度增加15%-20%。草地产草量逐年提升，预计近3年产草量年均增长15%-20%以上。同时保持水土、涵养水源、防风固沙、调节气候、维护生物多样性等重要生态功能，社会、经济、生态效益显著。</w:t>
      </w:r>
    </w:p>
    <w:p>
      <w:pPr>
        <w:pStyle w:val="7"/>
        <w:spacing w:line="60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3.3草原有害生物防治10000亩，期限为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0个月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。通过对草原有害生物防治</w:t>
      </w:r>
      <w:r>
        <w:rPr>
          <w:rFonts w:hint="eastAsia" w:ascii="仿宋" w:hAnsi="仿宋" w:eastAsia="仿宋" w:cs="仿宋"/>
          <w:sz w:val="30"/>
          <w:szCs w:val="30"/>
        </w:rPr>
        <w:t>项目的实施，提高鼠害的监测预警和应急防控能力，加强有害生物防治物资储备，对出现的鼠害危害面积，利用生物制剂雷公藤颗粒和招鹰架等措施，对有害生物严重危害区域加强生物和物理等综合防治措施，保障草原生态建设安全。使我区的有害生物危害面积逐年下降，草原植被覆盖度明显增加，治理过后的草地面积产草量逐年</w:t>
      </w:r>
      <w:r>
        <w:rPr>
          <w:rFonts w:hint="eastAsia" w:ascii="仿宋" w:hAnsi="仿宋" w:eastAsia="仿宋"/>
          <w:sz w:val="30"/>
          <w:szCs w:val="30"/>
        </w:rPr>
        <w:t>提升，预计近3年</w:t>
      </w:r>
      <w:r>
        <w:rPr>
          <w:rFonts w:hint="eastAsia" w:ascii="仿宋" w:hAnsi="仿宋" w:eastAsia="仿宋"/>
        </w:rPr>
        <w:t>产草量年均增长15-20%以上，社会、经济、生态效益显著。</w:t>
      </w:r>
    </w:p>
    <w:p>
      <w:pPr>
        <w:pStyle w:val="7"/>
        <w:spacing w:line="60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30"/>
          <w:szCs w:val="30"/>
        </w:rPr>
        <w:t>建设内容</w:t>
      </w:r>
    </w:p>
    <w:p>
      <w:pPr>
        <w:spacing w:line="600" w:lineRule="exact"/>
        <w:ind w:left="700" w:leftChars="200" w:hanging="60" w:hangingChars="2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4.1 建设内容及布局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宝塔区2023年草原生态修复治理项目的治理范围，重点集中在青化砭、甘谷驿镇、蟠龙乡内出现退化的天然草原。实施人工种草和草原改良5000亩、草原有害生物防治10000亩。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 xml:space="preserve"> 人工种草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.1 任务面积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草原生态修复治理人工种草和草原改良5000亩，项目建设涉及青化砭、甘谷驿2个镇27个行政村。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.2 草种选择和种草模式设计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草种选择:根据项目区立地条件和项目建设的目的，本着“因地制宜、适地适草”的原则选择播种草种、设计种草模式。本项目选择抗逆性强、抗旱性强的饲草种子，人工种草选择以下草种：紫花苜蓿、披碱草、沙打旺、草木樨。所选草种标准达到国标质量标准三级及以上，出芽率达国家检测合格标准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(2)模式设计:在不破坏草原现地植被的情况下，采用人工撒播和点播的方式进行播种，使用镐头、钉齿耙、滚轧轮等工具进行播种，完成整地、播种、覆土、镇压作业。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4.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.3 草种质量及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播种量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(1)种子质量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所选草种标准达到国标质量标准三级及以上，出芽率达国家检测合格标准。种子包装一律采用定量包装，包装袋面要标明种子名称、供应单位，袋口挂种子标签，标明种子名称、产地、发芽率、净度。</w:t>
      </w:r>
    </w:p>
    <w:p>
      <w:pPr>
        <w:pStyle w:val="7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播种量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每亩草种</w:t>
      </w:r>
      <w:r>
        <w:rPr>
          <w:rFonts w:hint="eastAsia" w:ascii="仿宋" w:hAnsi="仿宋" w:eastAsia="仿宋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/>
          <w:sz w:val="30"/>
          <w:szCs w:val="30"/>
        </w:rPr>
        <w:t>2公斤，4种草种混播比采用1:1:1:1，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施肥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每亩施有机肥</w:t>
      </w:r>
      <w:r>
        <w:rPr>
          <w:rFonts w:hint="eastAsia" w:ascii="仿宋" w:hAnsi="仿宋" w:eastAsia="仿宋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/>
          <w:sz w:val="30"/>
          <w:szCs w:val="30"/>
        </w:rPr>
        <w:t>40千克作为底肥，人工播种时施入种植穴内；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撒施复合肥分两次作业，</w:t>
      </w:r>
      <w:r>
        <w:rPr>
          <w:rFonts w:hint="eastAsia" w:ascii="仿宋" w:hAnsi="仿宋" w:eastAsia="仿宋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/>
          <w:sz w:val="30"/>
          <w:szCs w:val="30"/>
        </w:rPr>
        <w:t>20公斤/亩/次。</w:t>
      </w:r>
    </w:p>
    <w:p>
      <w:pPr>
        <w:pStyle w:val="2"/>
      </w:pPr>
    </w:p>
    <w:p>
      <w:pPr>
        <w:spacing w:line="600" w:lineRule="exact"/>
        <w:ind w:firstLine="711" w:firstLineChars="236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有害生物防治</w:t>
      </w:r>
    </w:p>
    <w:p>
      <w:pPr>
        <w:spacing w:line="600" w:lineRule="exact"/>
        <w:ind w:firstLine="711" w:firstLineChars="236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.1 防治面积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重点集中在宝塔区青化砭、甘谷驿和蟠龙乡范围内，防治面积10000亩。</w:t>
      </w:r>
    </w:p>
    <w:p>
      <w:pPr>
        <w:spacing w:line="600" w:lineRule="exact"/>
        <w:ind w:firstLine="711" w:firstLineChars="236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.2 防治方式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（1）生物制剂雷公藤颗粒饱和投饵，穴施或堆施。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（2）架设招鹰架，为鹰类提供栖息条件，在原有自然条件下改善捕食者的生存、休息、消化食物的环境。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14"/>
        <w:tblpPr w:leftFromText="180" w:rightFromText="180" w:horzAnchor="margin" w:tblpXSpec="center" w:tblpY="780"/>
        <w:tblW w:w="9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4027"/>
        <w:gridCol w:w="1949"/>
        <w:gridCol w:w="2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11" w:type="dxa"/>
          <w:trHeight w:val="470" w:hRule="atLeast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0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人工种草和草原改良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草种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苜蓿种子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披碱草种子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沙打旺种子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草木樨种子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肥料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有机肥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复合肥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有害生物防治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生物制剂雷公藤颗粒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招鹰架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</w:tbl>
    <w:p>
      <w:pPr>
        <w:tabs>
          <w:tab w:val="left" w:pos="5971"/>
        </w:tabs>
        <w:jc w:val="left"/>
        <w:rPr>
          <w:rFonts w:hint="eastAsia"/>
          <w:b/>
          <w:bCs w:val="0"/>
        </w:rPr>
      </w:pPr>
      <w:bookmarkStart w:id="1" w:name="_GoBack"/>
      <w:bookmarkEnd w:id="1"/>
    </w:p>
    <w:sectPr>
      <w:pgSz w:w="11906" w:h="16838"/>
      <w:pgMar w:top="1134" w:right="567" w:bottom="567" w:left="567" w:header="851" w:footer="992" w:gutter="0"/>
      <w:pgNumType w:fmt="numberInDash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026"/>
        <w:tab w:val="clear" w:pos="4153"/>
      </w:tabs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3GF10gAAAAMBAAAPAAAAAAAAAAEAIAAA&#10;ACIAAABkcnMvZG93bnJldi54bWxQSwECFAAUAAAACACHTuJA7Uwp1tkBAACjAwAADgAAAAAAAAAB&#10;ACAAAAAh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mM1YjFkMzFlY2UyMWU4ODZlY2M1YzBiYzcxMmYifQ=="/>
    <w:docVar w:name="KSO_WPS_MARK_KEY" w:val="4526f166-160c-4855-bebd-128e813e7028"/>
  </w:docVars>
  <w:rsids>
    <w:rsidRoot w:val="0862553C"/>
    <w:rsid w:val="000117F0"/>
    <w:rsid w:val="0001271C"/>
    <w:rsid w:val="0005713D"/>
    <w:rsid w:val="000D48C1"/>
    <w:rsid w:val="000E3DBB"/>
    <w:rsid w:val="00126842"/>
    <w:rsid w:val="00133757"/>
    <w:rsid w:val="00147EE8"/>
    <w:rsid w:val="001A689E"/>
    <w:rsid w:val="001E1470"/>
    <w:rsid w:val="002171AC"/>
    <w:rsid w:val="00250325"/>
    <w:rsid w:val="00274890"/>
    <w:rsid w:val="00280B06"/>
    <w:rsid w:val="00290A0E"/>
    <w:rsid w:val="0029508B"/>
    <w:rsid w:val="002A6C65"/>
    <w:rsid w:val="003824EC"/>
    <w:rsid w:val="003E57DC"/>
    <w:rsid w:val="00431CA1"/>
    <w:rsid w:val="0046204C"/>
    <w:rsid w:val="0048682D"/>
    <w:rsid w:val="00491326"/>
    <w:rsid w:val="004A57E2"/>
    <w:rsid w:val="004E2F89"/>
    <w:rsid w:val="0051338B"/>
    <w:rsid w:val="00522D64"/>
    <w:rsid w:val="00530664"/>
    <w:rsid w:val="005756E2"/>
    <w:rsid w:val="005A6C5E"/>
    <w:rsid w:val="00600D1F"/>
    <w:rsid w:val="006501BA"/>
    <w:rsid w:val="006869C5"/>
    <w:rsid w:val="006C3EE3"/>
    <w:rsid w:val="007070DC"/>
    <w:rsid w:val="007659F0"/>
    <w:rsid w:val="007B584B"/>
    <w:rsid w:val="007E4187"/>
    <w:rsid w:val="007E4217"/>
    <w:rsid w:val="007E52E5"/>
    <w:rsid w:val="007E637A"/>
    <w:rsid w:val="00805045"/>
    <w:rsid w:val="00827030"/>
    <w:rsid w:val="00833B43"/>
    <w:rsid w:val="00841F28"/>
    <w:rsid w:val="008446FF"/>
    <w:rsid w:val="00866375"/>
    <w:rsid w:val="00880D97"/>
    <w:rsid w:val="008E6125"/>
    <w:rsid w:val="00923077"/>
    <w:rsid w:val="00954D3E"/>
    <w:rsid w:val="009C4797"/>
    <w:rsid w:val="00A11BA0"/>
    <w:rsid w:val="00A371A9"/>
    <w:rsid w:val="00A575C7"/>
    <w:rsid w:val="00A71568"/>
    <w:rsid w:val="00A94CB4"/>
    <w:rsid w:val="00AC35DE"/>
    <w:rsid w:val="00AE58D4"/>
    <w:rsid w:val="00B946EC"/>
    <w:rsid w:val="00BD5D1B"/>
    <w:rsid w:val="00BE71C5"/>
    <w:rsid w:val="00BE74BA"/>
    <w:rsid w:val="00C02F03"/>
    <w:rsid w:val="00C31EAD"/>
    <w:rsid w:val="00C37055"/>
    <w:rsid w:val="00C42B8B"/>
    <w:rsid w:val="00C57AD3"/>
    <w:rsid w:val="00C70F69"/>
    <w:rsid w:val="00C710F5"/>
    <w:rsid w:val="00C7462E"/>
    <w:rsid w:val="00C93960"/>
    <w:rsid w:val="00CA196A"/>
    <w:rsid w:val="00CC6C40"/>
    <w:rsid w:val="00CF7C74"/>
    <w:rsid w:val="00D632A6"/>
    <w:rsid w:val="00DB2A7F"/>
    <w:rsid w:val="00DE590D"/>
    <w:rsid w:val="00E3540B"/>
    <w:rsid w:val="00E66F15"/>
    <w:rsid w:val="00F065E1"/>
    <w:rsid w:val="00F15454"/>
    <w:rsid w:val="00F52982"/>
    <w:rsid w:val="00F53DDF"/>
    <w:rsid w:val="00F56066"/>
    <w:rsid w:val="00F93BBA"/>
    <w:rsid w:val="00FD0F7F"/>
    <w:rsid w:val="015A6B0D"/>
    <w:rsid w:val="01A0344B"/>
    <w:rsid w:val="021C2EB1"/>
    <w:rsid w:val="026D2B96"/>
    <w:rsid w:val="03E96872"/>
    <w:rsid w:val="040008C6"/>
    <w:rsid w:val="0402091B"/>
    <w:rsid w:val="04382125"/>
    <w:rsid w:val="0443358A"/>
    <w:rsid w:val="04673A58"/>
    <w:rsid w:val="05944D32"/>
    <w:rsid w:val="05AC50BC"/>
    <w:rsid w:val="061304ED"/>
    <w:rsid w:val="06675D5C"/>
    <w:rsid w:val="070C1F4B"/>
    <w:rsid w:val="07FA1CB0"/>
    <w:rsid w:val="082C01A8"/>
    <w:rsid w:val="0862553C"/>
    <w:rsid w:val="08C379DF"/>
    <w:rsid w:val="08EC0AF0"/>
    <w:rsid w:val="08FD4003"/>
    <w:rsid w:val="0A1A73F4"/>
    <w:rsid w:val="0C0D6212"/>
    <w:rsid w:val="0C430B50"/>
    <w:rsid w:val="0D62024C"/>
    <w:rsid w:val="0D964CAA"/>
    <w:rsid w:val="0DD92EC5"/>
    <w:rsid w:val="0DFA322F"/>
    <w:rsid w:val="0E2E1A95"/>
    <w:rsid w:val="0E90371A"/>
    <w:rsid w:val="0E91605E"/>
    <w:rsid w:val="0EBA75A2"/>
    <w:rsid w:val="0F3C1970"/>
    <w:rsid w:val="0F4618B7"/>
    <w:rsid w:val="0F47559C"/>
    <w:rsid w:val="103F3CF3"/>
    <w:rsid w:val="11640100"/>
    <w:rsid w:val="1254231D"/>
    <w:rsid w:val="12626B6D"/>
    <w:rsid w:val="12771CF8"/>
    <w:rsid w:val="12F220EA"/>
    <w:rsid w:val="1364698E"/>
    <w:rsid w:val="140C073A"/>
    <w:rsid w:val="145500C5"/>
    <w:rsid w:val="152737A1"/>
    <w:rsid w:val="156D5C1B"/>
    <w:rsid w:val="15C95863"/>
    <w:rsid w:val="16151245"/>
    <w:rsid w:val="16A14FAE"/>
    <w:rsid w:val="16E2338A"/>
    <w:rsid w:val="16EB0594"/>
    <w:rsid w:val="17A871F0"/>
    <w:rsid w:val="180F4B40"/>
    <w:rsid w:val="1856268D"/>
    <w:rsid w:val="18DB2E11"/>
    <w:rsid w:val="196D196F"/>
    <w:rsid w:val="1A0C10B3"/>
    <w:rsid w:val="1A5D54B4"/>
    <w:rsid w:val="1A784A99"/>
    <w:rsid w:val="1AD425DD"/>
    <w:rsid w:val="1B024856"/>
    <w:rsid w:val="1B6B6720"/>
    <w:rsid w:val="1DDA1567"/>
    <w:rsid w:val="1F240A79"/>
    <w:rsid w:val="1F25430B"/>
    <w:rsid w:val="1F6A1F17"/>
    <w:rsid w:val="20C54714"/>
    <w:rsid w:val="20C80E2B"/>
    <w:rsid w:val="20FD67C6"/>
    <w:rsid w:val="2136503C"/>
    <w:rsid w:val="21502092"/>
    <w:rsid w:val="21507D53"/>
    <w:rsid w:val="215179D4"/>
    <w:rsid w:val="21E16BFF"/>
    <w:rsid w:val="221F7512"/>
    <w:rsid w:val="22600256"/>
    <w:rsid w:val="22687F55"/>
    <w:rsid w:val="226D2D8D"/>
    <w:rsid w:val="22B71913"/>
    <w:rsid w:val="22FF1B08"/>
    <w:rsid w:val="2318468D"/>
    <w:rsid w:val="238A11F1"/>
    <w:rsid w:val="24262B99"/>
    <w:rsid w:val="255E233E"/>
    <w:rsid w:val="25731197"/>
    <w:rsid w:val="259008C9"/>
    <w:rsid w:val="25997CB4"/>
    <w:rsid w:val="25BF14BD"/>
    <w:rsid w:val="262474EF"/>
    <w:rsid w:val="268D6564"/>
    <w:rsid w:val="26CA00DE"/>
    <w:rsid w:val="270B21E2"/>
    <w:rsid w:val="270C1E42"/>
    <w:rsid w:val="27131532"/>
    <w:rsid w:val="27176738"/>
    <w:rsid w:val="27505C0E"/>
    <w:rsid w:val="27D5633B"/>
    <w:rsid w:val="27EB2ABC"/>
    <w:rsid w:val="27EB35A3"/>
    <w:rsid w:val="294A3608"/>
    <w:rsid w:val="29F23CC1"/>
    <w:rsid w:val="2AB228E7"/>
    <w:rsid w:val="2AD8549A"/>
    <w:rsid w:val="2BB155C1"/>
    <w:rsid w:val="2C6B2A61"/>
    <w:rsid w:val="2D056EC3"/>
    <w:rsid w:val="2DA8362E"/>
    <w:rsid w:val="2DC619FE"/>
    <w:rsid w:val="2DE53D06"/>
    <w:rsid w:val="2EFD705E"/>
    <w:rsid w:val="2F8A69FA"/>
    <w:rsid w:val="2FF473F9"/>
    <w:rsid w:val="30903378"/>
    <w:rsid w:val="30FA371D"/>
    <w:rsid w:val="310F38DF"/>
    <w:rsid w:val="3344629A"/>
    <w:rsid w:val="33493FAF"/>
    <w:rsid w:val="33597EF2"/>
    <w:rsid w:val="33A61C86"/>
    <w:rsid w:val="34F97B1C"/>
    <w:rsid w:val="350607E9"/>
    <w:rsid w:val="355868B4"/>
    <w:rsid w:val="36025D97"/>
    <w:rsid w:val="36113B81"/>
    <w:rsid w:val="3620751B"/>
    <w:rsid w:val="3635641F"/>
    <w:rsid w:val="36360D3D"/>
    <w:rsid w:val="364719C8"/>
    <w:rsid w:val="36542131"/>
    <w:rsid w:val="368F2E84"/>
    <w:rsid w:val="387D77E4"/>
    <w:rsid w:val="388D50AE"/>
    <w:rsid w:val="39E0544A"/>
    <w:rsid w:val="39E14BE7"/>
    <w:rsid w:val="3A1265CF"/>
    <w:rsid w:val="3A3F29C6"/>
    <w:rsid w:val="3A910808"/>
    <w:rsid w:val="3AB758EA"/>
    <w:rsid w:val="3B3C0013"/>
    <w:rsid w:val="3CF246F1"/>
    <w:rsid w:val="3D2638AA"/>
    <w:rsid w:val="3E193B43"/>
    <w:rsid w:val="3E9F11D8"/>
    <w:rsid w:val="3EC207BB"/>
    <w:rsid w:val="40C66212"/>
    <w:rsid w:val="41464299"/>
    <w:rsid w:val="41803E76"/>
    <w:rsid w:val="42EB16D4"/>
    <w:rsid w:val="433D425B"/>
    <w:rsid w:val="435A5B59"/>
    <w:rsid w:val="43D41E5F"/>
    <w:rsid w:val="43D73175"/>
    <w:rsid w:val="455C613C"/>
    <w:rsid w:val="457E43CC"/>
    <w:rsid w:val="463A3B48"/>
    <w:rsid w:val="468D2DD3"/>
    <w:rsid w:val="46906E5B"/>
    <w:rsid w:val="46B926A0"/>
    <w:rsid w:val="46EA6EAB"/>
    <w:rsid w:val="47507192"/>
    <w:rsid w:val="477F545D"/>
    <w:rsid w:val="4801379C"/>
    <w:rsid w:val="48AE1BB9"/>
    <w:rsid w:val="4A4A4319"/>
    <w:rsid w:val="4A8E476C"/>
    <w:rsid w:val="4B1549C8"/>
    <w:rsid w:val="4B2217FB"/>
    <w:rsid w:val="4BDC01D5"/>
    <w:rsid w:val="4BEE22D7"/>
    <w:rsid w:val="4D3F7CFF"/>
    <w:rsid w:val="4DCC009A"/>
    <w:rsid w:val="4EC46C9D"/>
    <w:rsid w:val="4FCB4388"/>
    <w:rsid w:val="50195818"/>
    <w:rsid w:val="507C2A18"/>
    <w:rsid w:val="5165399E"/>
    <w:rsid w:val="51E17ED4"/>
    <w:rsid w:val="52645823"/>
    <w:rsid w:val="52BC3353"/>
    <w:rsid w:val="54676995"/>
    <w:rsid w:val="5547385D"/>
    <w:rsid w:val="5575088F"/>
    <w:rsid w:val="56501EB8"/>
    <w:rsid w:val="57D67F3A"/>
    <w:rsid w:val="583836F7"/>
    <w:rsid w:val="584D3B14"/>
    <w:rsid w:val="587F2502"/>
    <w:rsid w:val="59EA3AA7"/>
    <w:rsid w:val="5B1032F6"/>
    <w:rsid w:val="5B1A6BC0"/>
    <w:rsid w:val="5B5F2152"/>
    <w:rsid w:val="5C0A14C8"/>
    <w:rsid w:val="5C833124"/>
    <w:rsid w:val="5CAF1885"/>
    <w:rsid w:val="5D311462"/>
    <w:rsid w:val="5EFC2C41"/>
    <w:rsid w:val="5F3870A3"/>
    <w:rsid w:val="607811DA"/>
    <w:rsid w:val="60D8397F"/>
    <w:rsid w:val="617A6A6D"/>
    <w:rsid w:val="61B40F0C"/>
    <w:rsid w:val="61EA7D28"/>
    <w:rsid w:val="62120255"/>
    <w:rsid w:val="629321A5"/>
    <w:rsid w:val="6293688C"/>
    <w:rsid w:val="6302186E"/>
    <w:rsid w:val="637E6464"/>
    <w:rsid w:val="63827BDC"/>
    <w:rsid w:val="63A119AC"/>
    <w:rsid w:val="63A9719A"/>
    <w:rsid w:val="63B643C5"/>
    <w:rsid w:val="63C47DDA"/>
    <w:rsid w:val="642A4B75"/>
    <w:rsid w:val="64CC69C8"/>
    <w:rsid w:val="64F42B72"/>
    <w:rsid w:val="65961C7D"/>
    <w:rsid w:val="66857272"/>
    <w:rsid w:val="668E45A0"/>
    <w:rsid w:val="67C23A65"/>
    <w:rsid w:val="67C65100"/>
    <w:rsid w:val="680709F9"/>
    <w:rsid w:val="6822158B"/>
    <w:rsid w:val="68D32F18"/>
    <w:rsid w:val="68F448D1"/>
    <w:rsid w:val="692100D5"/>
    <w:rsid w:val="69251D67"/>
    <w:rsid w:val="69974FBA"/>
    <w:rsid w:val="6A767EB5"/>
    <w:rsid w:val="6ABC063F"/>
    <w:rsid w:val="6B5E7F0F"/>
    <w:rsid w:val="6B6036A4"/>
    <w:rsid w:val="6B6E175C"/>
    <w:rsid w:val="6BDE07BF"/>
    <w:rsid w:val="6C2925B5"/>
    <w:rsid w:val="6CDF2A0E"/>
    <w:rsid w:val="6D490CBA"/>
    <w:rsid w:val="6DC73C07"/>
    <w:rsid w:val="6E284373"/>
    <w:rsid w:val="6E355DAA"/>
    <w:rsid w:val="6E4B5383"/>
    <w:rsid w:val="6E816CC9"/>
    <w:rsid w:val="711104BD"/>
    <w:rsid w:val="71C60045"/>
    <w:rsid w:val="727900C9"/>
    <w:rsid w:val="728141BC"/>
    <w:rsid w:val="73227BE3"/>
    <w:rsid w:val="73875DC9"/>
    <w:rsid w:val="74380961"/>
    <w:rsid w:val="74654F8B"/>
    <w:rsid w:val="749A68C8"/>
    <w:rsid w:val="74CA6436"/>
    <w:rsid w:val="77A411C1"/>
    <w:rsid w:val="78D219A9"/>
    <w:rsid w:val="79E912F5"/>
    <w:rsid w:val="7AE11195"/>
    <w:rsid w:val="7B3013D7"/>
    <w:rsid w:val="7B302EDB"/>
    <w:rsid w:val="7B5A5082"/>
    <w:rsid w:val="7C4F0632"/>
    <w:rsid w:val="7D6C690B"/>
    <w:rsid w:val="7D713EA5"/>
    <w:rsid w:val="7D73244A"/>
    <w:rsid w:val="7D9D2EC1"/>
    <w:rsid w:val="7DE407E5"/>
    <w:rsid w:val="7F0A5CA3"/>
    <w:rsid w:val="7F3B6AC1"/>
    <w:rsid w:val="7F8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bCs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link w:val="20"/>
    <w:autoRedefine/>
    <w:qFormat/>
    <w:locked/>
    <w:uiPriority w:val="99"/>
    <w:pPr>
      <w:keepNext/>
      <w:keepLines/>
      <w:spacing w:line="413" w:lineRule="auto"/>
      <w:outlineLvl w:val="1"/>
    </w:pPr>
    <w:rPr>
      <w:rFonts w:ascii="Arial" w:hAnsi="Arial" w:eastAsia="楷体" w:cs="Times New Roman"/>
      <w:b/>
      <w:bCs w:val="0"/>
      <w:kern w:val="0"/>
      <w:sz w:val="20"/>
      <w:szCs w:val="20"/>
    </w:rPr>
  </w:style>
  <w:style w:type="paragraph" w:styleId="4">
    <w:name w:val="heading 3"/>
    <w:basedOn w:val="1"/>
    <w:next w:val="1"/>
    <w:link w:val="21"/>
    <w:autoRedefine/>
    <w:qFormat/>
    <w:locked/>
    <w:uiPriority w:val="99"/>
    <w:pPr>
      <w:spacing w:beforeLines="20" w:afterLines="20" w:line="600" w:lineRule="exact"/>
      <w:outlineLvl w:val="2"/>
    </w:pPr>
    <w:rPr>
      <w:rFonts w:ascii="宋体" w:hAnsi="宋体"/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toc 3"/>
    <w:basedOn w:val="1"/>
    <w:next w:val="1"/>
    <w:autoRedefine/>
    <w:qFormat/>
    <w:uiPriority w:val="99"/>
    <w:pPr>
      <w:ind w:left="840" w:leftChars="400"/>
    </w:pPr>
  </w:style>
  <w:style w:type="paragraph" w:styleId="7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3"/>
    <w:autoRedefine/>
    <w:qFormat/>
    <w:uiPriority w:val="99"/>
    <w:rPr>
      <w:sz w:val="18"/>
      <w:szCs w:val="18"/>
    </w:rPr>
  </w:style>
  <w:style w:type="paragraph" w:styleId="9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99"/>
  </w:style>
  <w:style w:type="paragraph" w:styleId="12">
    <w:name w:val="toc 2"/>
    <w:basedOn w:val="1"/>
    <w:next w:val="1"/>
    <w:autoRedefine/>
    <w:qFormat/>
    <w:uiPriority w:val="99"/>
    <w:pPr>
      <w:ind w:left="420" w:leftChars="200"/>
    </w:p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Hyperlink"/>
    <w:basedOn w:val="16"/>
    <w:qFormat/>
    <w:uiPriority w:val="99"/>
    <w:rPr>
      <w:rFonts w:cs="Times New Roman"/>
      <w:color w:val="136EC2"/>
      <w:u w:val="single"/>
    </w:rPr>
  </w:style>
  <w:style w:type="character" w:customStyle="1" w:styleId="19">
    <w:name w:val="标题 1 Char"/>
    <w:basedOn w:val="16"/>
    <w:link w:val="3"/>
    <w:qFormat/>
    <w:locked/>
    <w:uiPriority w:val="99"/>
    <w:rPr>
      <w:rFonts w:ascii="Calibri" w:hAnsi="Calibri" w:cs="宋体"/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2"/>
    <w:qFormat/>
    <w:locked/>
    <w:uiPriority w:val="99"/>
    <w:rPr>
      <w:rFonts w:ascii="Arial" w:hAnsi="Arial" w:eastAsia="楷体"/>
      <w:b/>
    </w:rPr>
  </w:style>
  <w:style w:type="character" w:customStyle="1" w:styleId="21">
    <w:name w:val="标题 3 Char"/>
    <w:basedOn w:val="16"/>
    <w:link w:val="4"/>
    <w:semiHidden/>
    <w:qFormat/>
    <w:uiPriority w:val="9"/>
    <w:rPr>
      <w:rFonts w:ascii="Calibri" w:hAnsi="Calibri" w:cs="宋体"/>
      <w:b/>
      <w:bCs/>
      <w:sz w:val="32"/>
      <w:szCs w:val="32"/>
    </w:rPr>
  </w:style>
  <w:style w:type="character" w:customStyle="1" w:styleId="22">
    <w:name w:val="纯文本 Char"/>
    <w:basedOn w:val="16"/>
    <w:link w:val="7"/>
    <w:semiHidden/>
    <w:qFormat/>
    <w:uiPriority w:val="99"/>
    <w:rPr>
      <w:rFonts w:ascii="宋体" w:hAnsi="Courier New" w:cs="Courier New"/>
      <w:bCs/>
      <w:szCs w:val="21"/>
    </w:rPr>
  </w:style>
  <w:style w:type="character" w:customStyle="1" w:styleId="23">
    <w:name w:val="批注框文本 Char"/>
    <w:basedOn w:val="16"/>
    <w:link w:val="8"/>
    <w:qFormat/>
    <w:locked/>
    <w:uiPriority w:val="99"/>
    <w:rPr>
      <w:rFonts w:ascii="Calibri" w:hAnsi="Calibri" w:eastAsia="宋体" w:cs="宋体"/>
      <w:bCs/>
      <w:kern w:val="2"/>
      <w:sz w:val="18"/>
      <w:szCs w:val="18"/>
    </w:rPr>
  </w:style>
  <w:style w:type="character" w:customStyle="1" w:styleId="24">
    <w:name w:val="页脚 Char"/>
    <w:basedOn w:val="16"/>
    <w:link w:val="9"/>
    <w:qFormat/>
    <w:locked/>
    <w:uiPriority w:val="99"/>
    <w:rPr>
      <w:rFonts w:ascii="Calibri" w:hAnsi="Calibri" w:cs="宋体"/>
      <w:bCs/>
      <w:sz w:val="18"/>
      <w:szCs w:val="18"/>
    </w:rPr>
  </w:style>
  <w:style w:type="character" w:customStyle="1" w:styleId="25">
    <w:name w:val="页眉 Char"/>
    <w:basedOn w:val="16"/>
    <w:link w:val="10"/>
    <w:semiHidden/>
    <w:qFormat/>
    <w:locked/>
    <w:uiPriority w:val="99"/>
    <w:rPr>
      <w:rFonts w:ascii="Calibri" w:hAnsi="Calibri" w:cs="宋体"/>
      <w:bCs/>
      <w:sz w:val="18"/>
      <w:szCs w:val="18"/>
    </w:rPr>
  </w:style>
  <w:style w:type="character" w:customStyle="1" w:styleId="26">
    <w:name w:val="NormalCharacter"/>
    <w:qFormat/>
    <w:uiPriority w:val="99"/>
  </w:style>
  <w:style w:type="paragraph" w:customStyle="1" w:styleId="27">
    <w:name w:val="A4"/>
    <w:basedOn w:val="1"/>
    <w:qFormat/>
    <w:uiPriority w:val="99"/>
    <w:pPr>
      <w:spacing w:line="776" w:lineRule="atLeast"/>
      <w:ind w:firstLine="419"/>
      <w:textAlignment w:val="baseline"/>
    </w:pPr>
    <w:rPr>
      <w:rFonts w:ascii="Times New Roman" w:eastAsia="Times New Roman"/>
      <w:color w:val="000000"/>
      <w:sz w:val="31"/>
      <w:u w:color="000000"/>
    </w:rPr>
  </w:style>
  <w:style w:type="paragraph" w:customStyle="1" w:styleId="28">
    <w:name w:val="TOC 标题1"/>
    <w:basedOn w:val="3"/>
    <w:next w:val="1"/>
    <w:semiHidden/>
    <w:qFormat/>
    <w:uiPriority w:val="99"/>
    <w:pPr>
      <w:keepNext/>
      <w:keepLines/>
      <w:widowControl/>
      <w:spacing w:before="480" w:beforeAutospacing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customStyle="1" w:styleId="29">
    <w:name w:val="NormalIndent"/>
    <w:basedOn w:val="1"/>
    <w:qFormat/>
    <w:uiPriority w:val="0"/>
    <w:pPr>
      <w:tabs>
        <w:tab w:val="left" w:leader="hyphen" w:pos="4117"/>
      </w:tabs>
      <w:spacing w:line="500" w:lineRule="exact"/>
      <w:ind w:firstLine="517" w:firstLineChars="200"/>
    </w:pPr>
    <w:rPr>
      <w:rFonts w:ascii="宋体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79</Pages>
  <Words>11646</Words>
  <Characters>10260</Characters>
  <Lines>85</Lines>
  <Paragraphs>43</Paragraphs>
  <TotalTime>15</TotalTime>
  <ScaleCrop>false</ScaleCrop>
  <LinksUpToDate>false</LinksUpToDate>
  <CharactersWithSpaces>21863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2023-08-10T02:23:00Z</dcterms:created>
  <dc:creator>等候</dc:creator>
  <cp:lastModifiedBy>伊半。真</cp:lastModifiedBy>
  <cp:lastPrinted>2023-08-10T09:33:00Z</cp:lastPrinted>
  <dcterms:modified xsi:type="dcterms:W3CDTF">2024-01-19T04:13:01Z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76D71786FC9F4F0BAB538CE5C2948878_13</vt:lpwstr>
  </property>
</Properties>
</file>