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val="0"/>
          <w:bCs w:val="0"/>
          <w:i w:val="0"/>
          <w:iCs w:val="0"/>
          <w:caps w:val="0"/>
          <w:color w:val="000000" w:themeColor="text1"/>
          <w:spacing w:val="0"/>
          <w:sz w:val="36"/>
          <w:szCs w:val="36"/>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延安市安塞区乡村振兴局财政衔接推进乡村振兴补助资金项目（高桥镇高桥村朱塔组新建大棚生产道路硬化项目）竞争性磋商公告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财政衔接推进乡村振兴补助资金项目（高桥镇高桥村朱塔组新建大棚生产道路硬化项目）</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陕西省延安市宝塔区新区贵人峁路融创延安宸院50号楼2单元601室</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 2024年03月21日 11时00分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项目编号：SXHG-CG-2024-008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项目名称：财政衔接推进乡村振兴补助资金项目（高桥镇高桥村朱塔组新建大棚生产道路硬化项目）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预算金额：1,969,936.00元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合同包1(延安市安塞区乡村振兴局财政衔接推进乡村振兴补助资金项目（高桥镇高桥村朱塔组新建大棚生产道路硬化项目）):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合同包预算金额：1,969,936.00元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合同包最高限价：1,969,936.00元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4"/>
        <w:gridCol w:w="697"/>
        <w:gridCol w:w="1929"/>
        <w:gridCol w:w="989"/>
        <w:gridCol w:w="1317"/>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砖石工程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高桥镇高桥村朱塔组新建大棚生产道路硬化</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1,969,936.00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bdr w:val="none" w:color="auto" w:sz="0" w:space="0"/>
                <w:lang w:val="en-US" w:eastAsia="zh-CN" w:bidi="ar"/>
                <w14:textFill>
                  <w14:solidFill>
                    <w14:schemeClr w14:val="tx1"/>
                  </w14:solidFill>
                </w14:textFill>
              </w:rPr>
              <w:t>1,969,936.00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合同包1(延安市安塞区乡村振兴局财政衔接推进乡村振兴补助资金项目（高桥镇高桥村朱塔组新建大棚生产道路硬化项目）)落实政府采购政策需满足的资格要求如下: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1）、财政部财库〔2020〕46号关于印发《政府采购促进中小企业发展管理办法》的通知；</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2）、《财政部司法部关于政府采购支持监狱企业发展有关问题的通知》（财库〔2014〕68号）；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3）、《国务院办公厅关于建立政府强制采购节能产品制度的通知》（国办发〔2007〕51号）；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4）、《节能产品政府采购实施意见》（财库[2004]185号）；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5）、陕西省财政厅关于印发《陕西省中小企业政府采购信用融资办法》（陕财办采〔2018〕23号）；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6）、《关于在政府采购活动中查询及使用信用记录有关问题的通知》（财库〔2016〕125号）；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7）、《环境标志产品政府采购实施的意见》（财库[2006]90号）；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8）、《三部门联合发布关于促进残疾人就业政府采购政策的通知》（财库〔2017〕141号）；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9）、《财政部 发展改革委 生态环境部 市场监管总局关于调整优化节能产品、环境标志产品政府采购执行机制的通知》（财库〔2019〕9号）；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10）、《财政部 国务院扶贫办关于运用政府采购政策支持脱贫攻坚的通知》（财库〔2019〕27号）；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11）、关于印发环境标志产品政府采购品目清单的通知(财库〔2019〕18号)；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12）、《关于运用政府采购政策支持乡村产业振兴的通知》（财库〔2021〕19号）；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13）、《财政部关于在政府采购活动中落实平等对待内外资企业有关政策的通知》（财库〔2021〕35号）；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14）、其他需要落实的政府采购政策。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合同包1(延安市安塞区乡村振兴局财政衔接推进乡村振兴补助资金项目（高桥镇高桥村朱塔组新建大棚生产道路硬化项目）)特定资格要求如下: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3）、税收缴纳证明：提供2023年1月至今已缴纳的任意一个月的缴税凭证，依法免税的供应商应提供相关文件证明；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4）、社会保障资金缴纳证明：提供2023年1月至今已缴纳的任意一个月的社会保障资金缴存证明或社保机构开具的社会保险参保缴费情况证明；依法不需要缴纳社会保障资金的应提供相关文件证明；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5）、供应商须提供2022年度经会计事务所审计的财务报告（2023年成立的公司提供成立后任意时段的资产负债表）或提供其基本存款账户开户银行出具的资信证明及基本户证明材料；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6）、供应商须具备公路工程或市政公用工程施工总承包三级及以上资质和企业安全生产许可证；项目经理须具备公路工程或市政公用工程专业二级建造师及以上执业资格和有效的安全生产考核合格B证书，且未担任其他在建工程的项目经理（提供无在建承诺书）；</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7）、供应商应出具参加政府采购活动前3年内在经营活动中没有重大违法记录的书面声明；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9）、本项目专门面向中小企业采购（须提供中小企业声明函）。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 2024年03月11日 至 2024年03月15日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陕西省延安市宝塔区新区贵人峁路融创延安宸院50号楼2单元601室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 2024年03月21日 11时00分00秒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陕西省延安市宝塔区新区贵人峁路融创延安宸院50号楼2单元601室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 2024年03月21日 11时00分00秒 </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陕西省延安市宝塔区新区贵人峁路融创延安宸院50号楼2单元601室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lang w:val="en-US" w:eastAsia="zh-CN"/>
          <w14:textFill>
            <w14:solidFill>
              <w14:schemeClr w14:val="tx1"/>
            </w14:solidFill>
          </w14:textFill>
        </w:rPr>
        <w:t>5</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陕西省延安市宝塔区新区贵人峁路融创延安宸院50号楼2单元601室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陕西慧观项目管理有限公司</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NjA4MDk2ZWNiYmZkZmE3YjcyMmU5MDU2NzBlOTcifQ=="/>
  </w:docVars>
  <w:rsids>
    <w:rsidRoot w:val="00000000"/>
    <w:rsid w:val="5EC319FE"/>
    <w:rsid w:val="74D7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2024-03-08T11:18:05Z</dcterms:created>
  <dc:creator>Administrator</dc:creator>
  <cp:lastModifiedBy>张星</cp:lastModifiedBy>
  <dcterms:modified xsi:type="dcterms:W3CDTF">2024-03-08T11:19:37Z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71081FF15C9D497AB0376AE6D7A6314F_12</vt:lpwstr>
  </property>
</Properties>
</file>