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28"/>
          <w:szCs w:val="28"/>
        </w:rPr>
      </w:pPr>
      <w:r>
        <w:rPr>
          <w:rFonts w:hint="eastAsia" w:ascii="宋体" w:hAnsi="宋体" w:eastAsia="宋体" w:cs="宋体"/>
          <w:b/>
          <w:bCs/>
          <w:i w:val="0"/>
          <w:iCs w:val="0"/>
          <w:caps w:val="0"/>
          <w:color w:val="auto"/>
          <w:spacing w:val="0"/>
          <w:kern w:val="0"/>
          <w:sz w:val="28"/>
          <w:szCs w:val="28"/>
          <w:shd w:val="clear" w:fill="FFFFFF"/>
          <w:lang w:val="en-US" w:eastAsia="zh-CN" w:bidi="ar"/>
        </w:rPr>
        <w:t>延安市安塞区农业技术推广中心关于农业资源及生态保护项目配方肥竞争性磋商公告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关于农业资源及生态保护项目配方肥采购项目的潜在供应商应在延安市新区坤岗国际七号楼一单元602室获取采购文件，并于2024年03月21日14时30分（北京时间）前提交响应文件。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项目编号：JRZC-2024013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项目名称：关于农业资源及生态保护项目配方肥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预算金额：3,325.00元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合同包1(关于农业资源及生态保护项目配方肥):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合同包预算金额：3,325.00元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合同包最高限价：3,325.00元</w:t>
      </w:r>
    </w:p>
    <w:tbl>
      <w:tblPr>
        <w:tblStyle w:val="5"/>
        <w:tblW w:w="53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9"/>
        <w:gridCol w:w="1445"/>
        <w:gridCol w:w="2021"/>
        <w:gridCol w:w="1140"/>
        <w:gridCol w:w="1170"/>
        <w:gridCol w:w="1324"/>
        <w:gridCol w:w="13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50" w:hRule="atLeast"/>
          <w:tblHeader/>
        </w:trPr>
        <w:tc>
          <w:tcPr>
            <w:tcW w:w="3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7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1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6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7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7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793" w:hRule="atLeast"/>
        </w:trPr>
        <w:tc>
          <w:tcPr>
            <w:tcW w:w="3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7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有机肥料及微生物肥料</w:t>
            </w:r>
          </w:p>
        </w:tc>
        <w:tc>
          <w:tcPr>
            <w:tcW w:w="11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延安市安塞区农业技术推广中心关于农业资源及生态保护项目配方肥</w:t>
            </w:r>
          </w:p>
        </w:tc>
        <w:tc>
          <w:tcPr>
            <w:tcW w:w="62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6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7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3,325.00</w:t>
            </w:r>
          </w:p>
        </w:tc>
        <w:tc>
          <w:tcPr>
            <w:tcW w:w="7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3,325.00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合同包1(关于农业资源及生态保护项目配方肥)落实政府采购政策需满足的资格要求如下: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4、《节能产品政府采购实施意见》（财库〔2004〕185号）；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 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8、陕西省财政厅关于印发</w:t>
      </w:r>
      <w:bookmarkStart w:id="0" w:name="_GoBack"/>
      <w:bookmarkEnd w:id="0"/>
      <w:r>
        <w:rPr>
          <w:rFonts w:hint="eastAsia" w:ascii="宋体" w:hAnsi="宋体" w:eastAsia="宋体" w:cs="宋体"/>
          <w:i w:val="0"/>
          <w:iCs w:val="0"/>
          <w:caps w:val="0"/>
          <w:color w:val="auto"/>
          <w:spacing w:val="0"/>
          <w:sz w:val="24"/>
          <w:szCs w:val="24"/>
          <w:shd w:val="clear" w:fill="FFFFFF"/>
        </w:rPr>
        <w:t>《陕西省中小企业政府采购信用融资办法》（陕财办采〔2018〕23号）；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合同包1(关于农业资源及生态保护项目配方肥)特定资格要求如下: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3、税收缴纳证明：提供已缴纳的2023年02月份至2024年02月份任意一个月的缴税凭证；依法免税的供应商应提供相关文件证明；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4、供应商须提供2021年度或2022年度的财务审计报告(成立时间至提交响应文件截止时间不足一年的可提供成立后任意时段的资产负债表)或其基本存款账户开户银行出具的资信证明及基本存款账户开户信息；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、供应商应出具参加政府采购活动前3年内在经营活动中没有重大违法记录的书面声明；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、本项目不接受联合体磋商。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时间：2024年03月11日至2024年03月15日，每天上午09:00:00至12:00:00，下午14:00:00至17:00:00（北京时间）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截止时间：2024年03月21日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时间：2024年03月21日 14时30分00秒（北京时间）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地点：延安市新区坤岗国际七号楼一单元602会议室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1.领取竞争性磋商文件时，请携带介绍信及本人有效身份证原件（加盖公章复印件一份）(现场领取）。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3.本项目专门面向中小企业采购。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4.项目名称：延安市安塞区农业技术推广中心关于农业资源及生态保护项目配方肥。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名称：延安市安塞区农业技术推广中心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地址：安塞区文化大楼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联系方式：13772853615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电话：0911-8887276</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161719A5"/>
    <w:rsid w:val="0C600D67"/>
    <w:rsid w:val="1617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2024-03-08T03:24:00Z</dcterms:created>
  <dc:creator>氤氲.</dc:creator>
  <cp:lastModifiedBy>陕西炬荣招标代理有限公司  （主锁1）</cp:lastModifiedBy>
  <dcterms:modified xsi:type="dcterms:W3CDTF">2024-03-08T09:08:32Z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8EFACA89A76945CF90C31BFDD23A7640_11</vt:lpwstr>
  </property>
</Properties>
</file>