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48"/>
          <w:szCs w:val="48"/>
        </w:rPr>
      </w:pPr>
      <w:r>
        <w:rPr>
          <w:rFonts w:hint="eastAsia" w:ascii="微软雅黑" w:hAnsi="微软雅黑" w:eastAsia="微软雅黑" w:cs="微软雅黑"/>
          <w:b/>
          <w:bCs/>
          <w:i w:val="0"/>
          <w:iCs w:val="0"/>
          <w:caps w:val="0"/>
          <w:color w:val="0A82E5"/>
          <w:spacing w:val="0"/>
          <w:kern w:val="0"/>
          <w:sz w:val="48"/>
          <w:szCs w:val="48"/>
          <w:bdr w:val="none" w:color="auto" w:sz="0" w:space="0"/>
          <w:shd w:val="clear" w:fill="FFFFFF"/>
          <w:lang w:val="en-US" w:eastAsia="zh-CN" w:bidi="ar"/>
        </w:rPr>
        <w:t>吴起县农业技术推广中心小杂粮加工及销售能力提升项目竞争性磋商公告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8"/>
          <w:szCs w:val="28"/>
        </w:rPr>
      </w:pPr>
      <w:r>
        <w:rPr>
          <w:rFonts w:ascii="微软雅黑" w:hAnsi="微软雅黑" w:eastAsia="微软雅黑" w:cs="微软雅黑"/>
          <w:i w:val="0"/>
          <w:iCs w:val="0"/>
          <w:caps w:val="0"/>
          <w:color w:val="333333"/>
          <w:spacing w:val="0"/>
          <w:sz w:val="28"/>
          <w:szCs w:val="28"/>
          <w:bdr w:val="none" w:color="auto" w:sz="0" w:space="0"/>
          <w:shd w:val="clear" w:fill="FFFFFF"/>
        </w:rPr>
        <w:t>小杂粮加工及销售能力提升</w:t>
      </w:r>
      <w:r>
        <w:rPr>
          <w:rFonts w:hint="eastAsia" w:ascii="微软雅黑" w:hAnsi="微软雅黑" w:eastAsia="微软雅黑" w:cs="微软雅黑"/>
          <w:i w:val="0"/>
          <w:iCs w:val="0"/>
          <w:caps w:val="0"/>
          <w:color w:val="333333"/>
          <w:spacing w:val="0"/>
          <w:sz w:val="28"/>
          <w:szCs w:val="28"/>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吴起县财政局210室</w:t>
      </w:r>
      <w:r>
        <w:rPr>
          <w:rFonts w:hint="eastAsia" w:ascii="微软雅黑" w:hAnsi="微软雅黑" w:eastAsia="微软雅黑" w:cs="微软雅黑"/>
          <w:i w:val="0"/>
          <w:iCs w:val="0"/>
          <w:caps w:val="0"/>
          <w:color w:val="333333"/>
          <w:spacing w:val="0"/>
          <w:sz w:val="28"/>
          <w:szCs w:val="28"/>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8"/>
          <w:szCs w:val="28"/>
          <w:bdr w:val="none" w:color="auto" w:sz="0" w:space="0"/>
          <w:shd w:val="clear" w:fill="FFFFFF"/>
        </w:rPr>
        <w:t> 2024年02月05日 09时30分 </w:t>
      </w:r>
      <w:r>
        <w:rPr>
          <w:rFonts w:hint="eastAsia" w:ascii="微软雅黑" w:hAnsi="微软雅黑" w:eastAsia="微软雅黑" w:cs="微软雅黑"/>
          <w:i w:val="0"/>
          <w:iCs w:val="0"/>
          <w:caps w:val="0"/>
          <w:color w:val="333333"/>
          <w:spacing w:val="0"/>
          <w:sz w:val="28"/>
          <w:szCs w:val="28"/>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项目编号：WZC-CS-2024-9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项目名称：小杂粮加工及销售能力提升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预算金额：510,000.00元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合同包1(小杂粮加工及销售能力提升项目):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合同包预算金额：510,000.00元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合同包最高限价：510,000.00元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674"/>
        <w:gridCol w:w="1756"/>
        <w:gridCol w:w="722"/>
        <w:gridCol w:w="1027"/>
        <w:gridCol w:w="1440"/>
        <w:gridCol w:w="1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11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11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4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7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5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品目预算(元)</w:t>
            </w:r>
          </w:p>
        </w:tc>
        <w:tc>
          <w:tcPr>
            <w:tcW w:w="5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11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其他粮油作物和饲料加工设备</w:t>
            </w:r>
          </w:p>
        </w:tc>
        <w:tc>
          <w:tcPr>
            <w:tcW w:w="11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采购小杂粮加工设备1批</w:t>
            </w:r>
          </w:p>
        </w:tc>
        <w:tc>
          <w:tcPr>
            <w:tcW w:w="4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1(批)</w:t>
            </w:r>
          </w:p>
        </w:tc>
        <w:tc>
          <w:tcPr>
            <w:tcW w:w="7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5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510,000.00</w:t>
            </w:r>
          </w:p>
        </w:tc>
        <w:tc>
          <w:tcPr>
            <w:tcW w:w="5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510,000.00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本合同包接受联合体投标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合同包1(小杂粮加工及销售能力提升项目)落实政府采购政策需满足的资格要求如下: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2.2《财政部司法部关于政府采</w:t>
      </w:r>
      <w:bookmarkStart w:id="0" w:name="_GoBack"/>
      <w:bookmarkEnd w:id="0"/>
      <w:r>
        <w:rPr>
          <w:rFonts w:hint="eastAsia" w:ascii="微软雅黑" w:hAnsi="微软雅黑" w:eastAsia="微软雅黑" w:cs="微软雅黑"/>
          <w:i w:val="0"/>
          <w:iCs w:val="0"/>
          <w:caps w:val="0"/>
          <w:color w:val="333333"/>
          <w:spacing w:val="0"/>
          <w:sz w:val="28"/>
          <w:szCs w:val="28"/>
          <w:bdr w:val="none" w:color="auto" w:sz="0" w:space="0"/>
          <w:shd w:val="clear" w:fill="FFFFFF"/>
        </w:rPr>
        <w:t>购支持监狱企业发展有关问题的通知》（财库〔2014〕68号）；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2.4《财政部国家发展改革委关于印发〈节能产品政府采购实施意见〉的通知》（财库〔2004〕185号） ；</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2.5《财政部环保总局关于环境标志产品政府采购实施的意见》（财库〔2006〕90号）； </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2.7《三部门联合发布关于促进残疾人就业政府采购政策的通知》（财库〔2017〕141号）；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2.8《陕西省中小企业政府采购信用融资办法》（陕财办采〔2018〕23号）；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2.9《财政部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2.10其他需要落实的政府采购政策；</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2.11如有最新颁布的政府采购政策，按最新的文件执行。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合同包1(小杂粮加工及销售能力提升项目)特定资格要求如下: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3.1具有独立承担民事责任能力的法人或其他组织，提供年检合格的营业执照或组织机构代码证（经营范围须与采购内容相符）；</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3.2法人授权委托书：法定代表人参加投标的，须出示身份证；法定代表人授权他人参加投标的，须提供法定代表人授权委托书及被授权人身份证；</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3.3投标供应商近三年内在经营活动中没有重大违法记录的书面声明；</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3.5单位负责人为同一人或者存在直接控股、管理关系的不同供应商，不得参加同一合同项下的政府采购活动；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3.6本项目不接受未在本单位领取磋商文件的供应商投标。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时间：</w:t>
      </w:r>
      <w:r>
        <w:rPr>
          <w:rFonts w:hint="eastAsia" w:ascii="微软雅黑" w:hAnsi="微软雅黑" w:eastAsia="微软雅黑" w:cs="微软雅黑"/>
          <w:i w:val="0"/>
          <w:iCs w:val="0"/>
          <w:caps w:val="0"/>
          <w:color w:val="0A82E5"/>
          <w:spacing w:val="0"/>
          <w:sz w:val="28"/>
          <w:szCs w:val="28"/>
          <w:bdr w:val="none" w:color="auto" w:sz="0" w:space="0"/>
          <w:shd w:val="clear" w:fill="FFFFFF"/>
        </w:rPr>
        <w:t> 2024年01月25日 至 2024年01月31日 ，每天上午 08:00:00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途径：</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吴起县财政局210室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方式：</w:t>
      </w:r>
      <w:r>
        <w:rPr>
          <w:rFonts w:hint="eastAsia" w:ascii="微软雅黑" w:hAnsi="微软雅黑" w:eastAsia="微软雅黑" w:cs="微软雅黑"/>
          <w:i w:val="0"/>
          <w:iCs w:val="0"/>
          <w:caps w:val="0"/>
          <w:color w:val="0A82E5"/>
          <w:spacing w:val="0"/>
          <w:sz w:val="28"/>
          <w:szCs w:val="28"/>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售价：</w:t>
      </w:r>
      <w:r>
        <w:rPr>
          <w:rFonts w:hint="eastAsia" w:ascii="微软雅黑" w:hAnsi="微软雅黑" w:eastAsia="微软雅黑" w:cs="微软雅黑"/>
          <w:i w:val="0"/>
          <w:iCs w:val="0"/>
          <w:caps w:val="0"/>
          <w:color w:val="0A82E5"/>
          <w:spacing w:val="0"/>
          <w:sz w:val="28"/>
          <w:szCs w:val="28"/>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截止时间：</w:t>
      </w:r>
      <w:r>
        <w:rPr>
          <w:rFonts w:hint="eastAsia" w:ascii="微软雅黑" w:hAnsi="微软雅黑" w:eastAsia="微软雅黑" w:cs="微软雅黑"/>
          <w:i w:val="0"/>
          <w:iCs w:val="0"/>
          <w:caps w:val="0"/>
          <w:color w:val="0A82E5"/>
          <w:spacing w:val="0"/>
          <w:sz w:val="28"/>
          <w:szCs w:val="28"/>
          <w:bdr w:val="none" w:color="auto" w:sz="0" w:space="0"/>
          <w:shd w:val="clear" w:fill="FFFFFF"/>
        </w:rPr>
        <w:t> 2024年02月05日 09时30分00秒 </w:t>
      </w:r>
      <w:r>
        <w:rPr>
          <w:rFonts w:hint="eastAsia" w:ascii="微软雅黑" w:hAnsi="微软雅黑" w:eastAsia="微软雅黑" w:cs="微软雅黑"/>
          <w:i w:val="0"/>
          <w:iCs w:val="0"/>
          <w:caps w:val="0"/>
          <w:color w:val="333333"/>
          <w:spacing w:val="0"/>
          <w:sz w:val="28"/>
          <w:szCs w:val="28"/>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地点：</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时间：</w:t>
      </w:r>
      <w:r>
        <w:rPr>
          <w:rFonts w:hint="eastAsia" w:ascii="微软雅黑" w:hAnsi="微软雅黑" w:eastAsia="微软雅黑" w:cs="微软雅黑"/>
          <w:i w:val="0"/>
          <w:iCs w:val="0"/>
          <w:caps w:val="0"/>
          <w:color w:val="0A82E5"/>
          <w:spacing w:val="0"/>
          <w:sz w:val="28"/>
          <w:szCs w:val="28"/>
          <w:bdr w:val="none" w:color="auto" w:sz="0" w:space="0"/>
          <w:shd w:val="clear" w:fill="FFFFFF"/>
        </w:rPr>
        <w:t> 2024年02月05日 09时30分00秒 </w:t>
      </w:r>
      <w:r>
        <w:rPr>
          <w:rFonts w:hint="eastAsia" w:ascii="微软雅黑" w:hAnsi="微软雅黑" w:eastAsia="微软雅黑" w:cs="微软雅黑"/>
          <w:i w:val="0"/>
          <w:iCs w:val="0"/>
          <w:caps w:val="0"/>
          <w:color w:val="333333"/>
          <w:spacing w:val="0"/>
          <w:sz w:val="28"/>
          <w:szCs w:val="28"/>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地点：</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8"/>
          <w:szCs w:val="28"/>
          <w:bdr w:val="none" w:color="auto" w:sz="0" w:space="0"/>
          <w:shd w:val="clear" w:fill="FFFFFF"/>
        </w:rPr>
        <w:t>3</w:t>
      </w:r>
      <w:r>
        <w:rPr>
          <w:rFonts w:hint="eastAsia" w:ascii="微软雅黑" w:hAnsi="微软雅黑" w:eastAsia="微软雅黑" w:cs="微软雅黑"/>
          <w:i w:val="0"/>
          <w:iCs w:val="0"/>
          <w:caps w:val="0"/>
          <w:color w:val="333333"/>
          <w:spacing w:val="0"/>
          <w:sz w:val="28"/>
          <w:szCs w:val="28"/>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Style w:val="7"/>
          <w:rFonts w:hint="eastAsia" w:ascii="微软雅黑" w:hAnsi="微软雅黑" w:eastAsia="微软雅黑" w:cs="微软雅黑"/>
          <w:b/>
          <w:bCs/>
          <w:i w:val="0"/>
          <w:iCs w:val="0"/>
          <w:caps w:val="0"/>
          <w:color w:val="0A82E5"/>
          <w:spacing w:val="0"/>
          <w:sz w:val="28"/>
          <w:szCs w:val="28"/>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（二）资金来源：上级资金。（三）供应商按照陕西省财政厅关于政府采购供应商注册登记有关事项的通知中的要求，通过陕西省政府采购网注册登记加入陕西省政府采购供应商库。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8"/>
          <w:szCs w:val="28"/>
        </w:rPr>
      </w:pPr>
      <w:r>
        <w:rPr>
          <w:b w:val="0"/>
          <w:bCs w:val="0"/>
          <w:i w:val="0"/>
          <w:iCs w:val="0"/>
          <w:caps w:val="0"/>
          <w:color w:val="333333"/>
          <w:spacing w:val="0"/>
          <w:sz w:val="28"/>
          <w:szCs w:val="28"/>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名称：</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吴起县农业技术推广中心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地址：</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吴起县计生局十楼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联系方式：</w:t>
      </w:r>
      <w:r>
        <w:rPr>
          <w:rFonts w:hint="eastAsia" w:ascii="微软雅黑" w:hAnsi="微软雅黑" w:eastAsia="微软雅黑" w:cs="微软雅黑"/>
          <w:i w:val="0"/>
          <w:iCs w:val="0"/>
          <w:caps w:val="0"/>
          <w:color w:val="0A82E5"/>
          <w:spacing w:val="0"/>
          <w:sz w:val="28"/>
          <w:szCs w:val="28"/>
          <w:bdr w:val="none" w:color="auto" w:sz="0" w:space="0"/>
          <w:shd w:val="clear" w:fill="FFFFFF"/>
        </w:rPr>
        <w:t>0911-7613673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8"/>
          <w:szCs w:val="28"/>
        </w:rPr>
      </w:pPr>
      <w:r>
        <w:rPr>
          <w:b w:val="0"/>
          <w:bCs w:val="0"/>
          <w:i w:val="0"/>
          <w:iCs w:val="0"/>
          <w:caps w:val="0"/>
          <w:color w:val="333333"/>
          <w:spacing w:val="0"/>
          <w:sz w:val="28"/>
          <w:szCs w:val="28"/>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名称：</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地址：</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联系方式：</w:t>
      </w:r>
      <w:r>
        <w:rPr>
          <w:rFonts w:hint="eastAsia" w:ascii="微软雅黑" w:hAnsi="微软雅黑" w:eastAsia="微软雅黑" w:cs="微软雅黑"/>
          <w:i w:val="0"/>
          <w:iCs w:val="0"/>
          <w:caps w:val="0"/>
          <w:color w:val="0A82E5"/>
          <w:spacing w:val="0"/>
          <w:sz w:val="28"/>
          <w:szCs w:val="28"/>
          <w:bdr w:val="none" w:color="auto" w:sz="0" w:space="0"/>
          <w:shd w:val="clear" w:fill="FFFFFF"/>
        </w:rPr>
        <w:t>0911-7615663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8"/>
          <w:szCs w:val="28"/>
        </w:rPr>
      </w:pPr>
      <w:r>
        <w:rPr>
          <w:b w:val="0"/>
          <w:bCs w:val="0"/>
          <w:i w:val="0"/>
          <w:iCs w:val="0"/>
          <w:caps w:val="0"/>
          <w:color w:val="333333"/>
          <w:spacing w:val="0"/>
          <w:sz w:val="28"/>
          <w:szCs w:val="28"/>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项目联系人：</w:t>
      </w:r>
      <w:r>
        <w:rPr>
          <w:rFonts w:hint="eastAsia" w:ascii="微软雅黑" w:hAnsi="微软雅黑" w:eastAsia="微软雅黑" w:cs="微软雅黑"/>
          <w:i w:val="0"/>
          <w:iCs w:val="0"/>
          <w:caps w:val="0"/>
          <w:color w:val="0A82E5"/>
          <w:spacing w:val="0"/>
          <w:sz w:val="28"/>
          <w:szCs w:val="28"/>
          <w:bdr w:val="none" w:color="auto" w:sz="0" w:space="0"/>
          <w:shd w:val="clear" w:fill="FFFFFF"/>
        </w:rPr>
        <w:t>王瑞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电话：</w:t>
      </w:r>
      <w:r>
        <w:rPr>
          <w:rFonts w:hint="eastAsia" w:ascii="微软雅黑" w:hAnsi="微软雅黑" w:eastAsia="微软雅黑" w:cs="微软雅黑"/>
          <w:i w:val="0"/>
          <w:iCs w:val="0"/>
          <w:caps w:val="0"/>
          <w:color w:val="0A82E5"/>
          <w:spacing w:val="0"/>
          <w:sz w:val="28"/>
          <w:szCs w:val="28"/>
          <w:bdr w:val="none" w:color="auto" w:sz="0" w:space="0"/>
          <w:shd w:val="clear" w:fill="FFFFFF"/>
        </w:rPr>
        <w:t>0911-7615663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吴起县政府采购中心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80"/>
        <w:jc w:val="right"/>
        <w:textAlignment w:val="auto"/>
        <w:rPr>
          <w:rFonts w:hint="eastAsia"/>
          <w:color w:val="auto"/>
          <w:sz w:val="160"/>
          <w:szCs w:val="20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3E605FC"/>
    <w:rsid w:val="05060406"/>
    <w:rsid w:val="06423605"/>
    <w:rsid w:val="094264B5"/>
    <w:rsid w:val="0A717DD7"/>
    <w:rsid w:val="0AEE18E5"/>
    <w:rsid w:val="0B211C07"/>
    <w:rsid w:val="10E56A75"/>
    <w:rsid w:val="144E57FF"/>
    <w:rsid w:val="156371CC"/>
    <w:rsid w:val="1589228D"/>
    <w:rsid w:val="15D00EB7"/>
    <w:rsid w:val="19150EB1"/>
    <w:rsid w:val="1A4523F0"/>
    <w:rsid w:val="1B001A30"/>
    <w:rsid w:val="1C0B025C"/>
    <w:rsid w:val="1C416C24"/>
    <w:rsid w:val="1C674B2D"/>
    <w:rsid w:val="1CDF1F40"/>
    <w:rsid w:val="1D5777BB"/>
    <w:rsid w:val="1D832759"/>
    <w:rsid w:val="1E2F0CA0"/>
    <w:rsid w:val="1E87733F"/>
    <w:rsid w:val="20311AFC"/>
    <w:rsid w:val="219E4E8C"/>
    <w:rsid w:val="2206306A"/>
    <w:rsid w:val="22EA379D"/>
    <w:rsid w:val="244D3EE5"/>
    <w:rsid w:val="252A5A69"/>
    <w:rsid w:val="2A350CCC"/>
    <w:rsid w:val="2C996B1B"/>
    <w:rsid w:val="2CA80F12"/>
    <w:rsid w:val="32B86326"/>
    <w:rsid w:val="33CD6F3E"/>
    <w:rsid w:val="37E00A03"/>
    <w:rsid w:val="39424C8F"/>
    <w:rsid w:val="3A42398B"/>
    <w:rsid w:val="3A4E7E58"/>
    <w:rsid w:val="40BD6EC7"/>
    <w:rsid w:val="429B314E"/>
    <w:rsid w:val="43DE2F50"/>
    <w:rsid w:val="441F75B2"/>
    <w:rsid w:val="44EA6077"/>
    <w:rsid w:val="46A8544C"/>
    <w:rsid w:val="46FE66F2"/>
    <w:rsid w:val="47957FA5"/>
    <w:rsid w:val="47EA2086"/>
    <w:rsid w:val="4C89508A"/>
    <w:rsid w:val="4C903400"/>
    <w:rsid w:val="51B40320"/>
    <w:rsid w:val="51C23E60"/>
    <w:rsid w:val="51CB554D"/>
    <w:rsid w:val="52AD13E2"/>
    <w:rsid w:val="576F760A"/>
    <w:rsid w:val="58437420"/>
    <w:rsid w:val="5C483994"/>
    <w:rsid w:val="5CDF058B"/>
    <w:rsid w:val="5FCA3CFF"/>
    <w:rsid w:val="609D35B3"/>
    <w:rsid w:val="62816D7D"/>
    <w:rsid w:val="637B5207"/>
    <w:rsid w:val="6446644D"/>
    <w:rsid w:val="64487D9E"/>
    <w:rsid w:val="67BC507D"/>
    <w:rsid w:val="6A614B1C"/>
    <w:rsid w:val="6D5D6D68"/>
    <w:rsid w:val="6DE40861"/>
    <w:rsid w:val="743638C2"/>
    <w:rsid w:val="765F72F0"/>
    <w:rsid w:val="78E8339A"/>
    <w:rsid w:val="7A0D2689"/>
    <w:rsid w:val="7C6E06E0"/>
    <w:rsid w:val="7C9D0710"/>
    <w:rsid w:val="7C9D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1562</Words>
  <Characters>1809</Characters>
  <Lines>0</Lines>
  <Paragraphs>0</Paragraphs>
  <TotalTime>46</TotalTime>
  <ScaleCrop>false</ScaleCrop>
  <LinksUpToDate>false</LinksUpToDate>
  <CharactersWithSpaces>1836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2024-01-17T08:08:00Z</cp:lastPrinted>
  <dcterms:modified xsi:type="dcterms:W3CDTF">2024-01-24T00:34:35Z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56A0A82D81B841889B6967B0E325780E_12</vt:lpwstr>
  </property>
</Properties>
</file>