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480" w:lineRule="exact"/>
        <w:jc w:val="center"/>
        <w:rPr>
          <w:rFonts w:hint="eastAsia" w:asciiTheme="minorEastAsia" w:hAnsiTheme="minorEastAsia" w:eastAsiaTheme="minorEastAsia" w:cstheme="minorEastAsia"/>
          <w:b w:val="0"/>
          <w:bCs w:val="0"/>
          <w:i w:val="0"/>
          <w:iCs w:val="0"/>
          <w:caps w:val="0"/>
          <w:color w:val="auto"/>
          <w:spacing w:val="0"/>
          <w:kern w:val="0"/>
          <w:sz w:val="36"/>
          <w:szCs w:val="36"/>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36"/>
          <w:szCs w:val="36"/>
          <w:shd w:val="clear" w:fill="FFFFFF"/>
          <w:lang w:val="en-US" w:eastAsia="zh-CN" w:bidi="ar"/>
        </w:rPr>
        <w:t>洛川县农业农村局废旧反光膜回收设施设备项目</w:t>
      </w:r>
    </w:p>
    <w:p>
      <w:pPr>
        <w:pStyle w:val="8"/>
        <w:spacing w:line="480" w:lineRule="exact"/>
        <w:jc w:val="center"/>
        <w:rPr>
          <w:rFonts w:hint="eastAsia" w:asciiTheme="minorEastAsia" w:hAnsiTheme="minorEastAsia" w:eastAsiaTheme="minorEastAsia" w:cstheme="minorEastAsia"/>
          <w:b w:val="0"/>
          <w:bCs w:val="0"/>
          <w:i w:val="0"/>
          <w:iCs w:val="0"/>
          <w:caps w:val="0"/>
          <w:color w:val="auto"/>
          <w:spacing w:val="0"/>
          <w:kern w:val="0"/>
          <w:sz w:val="36"/>
          <w:szCs w:val="36"/>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36"/>
          <w:szCs w:val="36"/>
          <w:shd w:val="clear" w:fill="FFFFFF"/>
          <w:lang w:val="en-US" w:eastAsia="zh-CN" w:bidi="ar"/>
        </w:rPr>
        <w:t>竞争性谈判公告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440" w:lineRule="exact"/>
        <w:ind w:left="0" w:right="0"/>
        <w:jc w:val="left"/>
        <w:textAlignment w:val="auto"/>
        <w:rPr>
          <w:rStyle w:val="7"/>
          <w:rFonts w:hint="eastAsia" w:asciiTheme="minorEastAsia" w:hAnsiTheme="minorEastAsia" w:eastAsiaTheme="minorEastAsia" w:cstheme="minorEastAsia"/>
          <w:b/>
          <w:bCs/>
          <w:i w:val="0"/>
          <w:iCs w:val="0"/>
          <w:caps w:val="0"/>
          <w:color w:val="auto"/>
          <w:spacing w:val="0"/>
          <w:sz w:val="24"/>
          <w:szCs w:val="24"/>
          <w:shd w:val="clear" w:fill="FFFFFF"/>
        </w:rPr>
      </w:pPr>
      <w:r>
        <w:rPr>
          <w:rStyle w:val="7"/>
          <w:rFonts w:hint="eastAsia" w:asciiTheme="minorEastAsia" w:hAnsiTheme="minorEastAsia" w:eastAsiaTheme="minorEastAsia" w:cstheme="minorEastAsia"/>
          <w:b/>
          <w:bCs/>
          <w:i w:val="0"/>
          <w:iCs w:val="0"/>
          <w:caps w:val="0"/>
          <w:color w:val="auto"/>
          <w:spacing w:val="0"/>
          <w:sz w:val="24"/>
          <w:szCs w:val="24"/>
          <w:shd w:val="clear" w:fill="FFFFFF"/>
        </w:rPr>
        <w:t xml:space="preserve"> 项目概况</w:t>
      </w:r>
    </w:p>
    <w:p>
      <w:pPr>
        <w:pStyle w:val="8"/>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废旧反光膜回收设施设备项目采购项目的潜在供应商应在陕西省延安市宝塔区新城上城壹号3号楼1单元0102室获取采购文件，并于 2024年</w:t>
      </w:r>
      <w:r>
        <w:rPr>
          <w:rFonts w:hint="eastAsia" w:asciiTheme="minorEastAsia" w:hAnsiTheme="minorEastAsia" w:cstheme="minorEastAsia"/>
          <w:b w:val="0"/>
          <w:bCs w:val="0"/>
          <w:i w:val="0"/>
          <w:iCs w:val="0"/>
          <w:caps w:val="0"/>
          <w:color w:val="auto"/>
          <w:spacing w:val="0"/>
          <w:kern w:val="0"/>
          <w:sz w:val="24"/>
          <w:szCs w:val="24"/>
          <w:shd w:val="clear" w:fill="FFFFFF"/>
          <w:lang w:val="en-US" w:eastAsia="zh-CN" w:bidi="ar"/>
        </w:rPr>
        <w:t>02</w:t>
      </w:r>
      <w:r>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月</w:t>
      </w:r>
      <w:r>
        <w:rPr>
          <w:rFonts w:hint="eastAsia" w:asciiTheme="minorEastAsia" w:hAnsiTheme="minorEastAsia" w:cstheme="minorEastAsia"/>
          <w:b w:val="0"/>
          <w:bCs w:val="0"/>
          <w:i w:val="0"/>
          <w:iCs w:val="0"/>
          <w:caps w:val="0"/>
          <w:color w:val="auto"/>
          <w:spacing w:val="0"/>
          <w:kern w:val="0"/>
          <w:sz w:val="24"/>
          <w:szCs w:val="24"/>
          <w:shd w:val="clear" w:fill="FFFFFF"/>
          <w:lang w:val="en-US" w:eastAsia="zh-CN" w:bidi="ar"/>
        </w:rPr>
        <w:t>01</w:t>
      </w:r>
      <w:r>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日</w:t>
      </w:r>
      <w:r>
        <w:rPr>
          <w:rFonts w:hint="eastAsia" w:asciiTheme="minorEastAsia" w:hAnsiTheme="minorEastAsia" w:cstheme="minorEastAsia"/>
          <w:b w:val="0"/>
          <w:bCs w:val="0"/>
          <w:i w:val="0"/>
          <w:iCs w:val="0"/>
          <w:caps w:val="0"/>
          <w:color w:val="auto"/>
          <w:spacing w:val="0"/>
          <w:kern w:val="0"/>
          <w:sz w:val="24"/>
          <w:szCs w:val="24"/>
          <w:shd w:val="clear" w:fill="FFFFFF"/>
          <w:lang w:val="en-US" w:eastAsia="zh-CN" w:bidi="ar"/>
        </w:rPr>
        <w:t>14</w:t>
      </w:r>
      <w:r>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时</w:t>
      </w:r>
      <w:r>
        <w:rPr>
          <w:rFonts w:hint="eastAsia" w:asciiTheme="minorEastAsia" w:hAnsiTheme="minorEastAsia" w:cstheme="minorEastAsia"/>
          <w:b w:val="0"/>
          <w:bCs w:val="0"/>
          <w:i w:val="0"/>
          <w:iCs w:val="0"/>
          <w:caps w:val="0"/>
          <w:color w:val="auto"/>
          <w:spacing w:val="0"/>
          <w:kern w:val="0"/>
          <w:sz w:val="24"/>
          <w:szCs w:val="24"/>
          <w:shd w:val="clear" w:fill="FFFFFF"/>
          <w:lang w:val="en-US" w:eastAsia="zh-CN" w:bidi="ar"/>
        </w:rPr>
        <w:t>30</w:t>
      </w:r>
      <w:r>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分 （北京时间）前提交响应文件。</w:t>
      </w:r>
    </w:p>
    <w:p>
      <w:pPr>
        <w:pStyle w:val="8"/>
        <w:keepNext w:val="0"/>
        <w:keepLines w:val="0"/>
        <w:pageBreakBefore w:val="0"/>
        <w:widowControl/>
        <w:kinsoku/>
        <w:wordWrap/>
        <w:overflowPunct/>
        <w:topLinePunct w:val="0"/>
        <w:autoSpaceDE/>
        <w:autoSpaceDN/>
        <w:bidi w:val="0"/>
        <w:adjustRightInd/>
        <w:snapToGrid/>
        <w:spacing w:line="440" w:lineRule="exact"/>
        <w:textAlignment w:val="auto"/>
        <w:outlineLvl w:val="3"/>
        <w:rPr>
          <w:rStyle w:val="7"/>
          <w:rFonts w:hint="eastAsia" w:asciiTheme="minorEastAsia" w:hAnsiTheme="minorEastAsia" w:eastAsiaTheme="minorEastAsia" w:cstheme="minorEastAsia"/>
          <w:bCs/>
          <w:i w:val="0"/>
          <w:iCs w:val="0"/>
          <w:caps w:val="0"/>
          <w:color w:val="auto"/>
          <w:spacing w:val="0"/>
          <w:kern w:val="0"/>
          <w:sz w:val="24"/>
          <w:szCs w:val="24"/>
          <w:shd w:val="clear" w:fill="FFFFFF"/>
          <w:lang w:val="en-US" w:eastAsia="zh-CN" w:bidi="ar"/>
        </w:rPr>
      </w:pPr>
      <w:r>
        <w:rPr>
          <w:rStyle w:val="7"/>
          <w:rFonts w:hint="eastAsia" w:asciiTheme="minorEastAsia" w:hAnsiTheme="minorEastAsia" w:eastAsiaTheme="minorEastAsia" w:cstheme="minorEastAsia"/>
          <w:bCs/>
          <w:i w:val="0"/>
          <w:iCs w:val="0"/>
          <w:caps w:val="0"/>
          <w:color w:val="auto"/>
          <w:spacing w:val="0"/>
          <w:kern w:val="0"/>
          <w:sz w:val="24"/>
          <w:szCs w:val="24"/>
          <w:shd w:val="clear" w:fill="FFFFFF"/>
          <w:lang w:val="en-US" w:eastAsia="zh-CN" w:bidi="ar"/>
        </w:rPr>
        <w:t>一、项目基本情况</w:t>
      </w:r>
    </w:p>
    <w:p>
      <w:pPr>
        <w:pStyle w:val="8"/>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项目编号：SXDYL-2024-003</w:t>
      </w:r>
    </w:p>
    <w:p>
      <w:pPr>
        <w:pStyle w:val="8"/>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项目名称：废旧反光膜回收设施设备项目</w:t>
      </w:r>
    </w:p>
    <w:p>
      <w:pPr>
        <w:pStyle w:val="8"/>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采购方式：竞争性谈判</w:t>
      </w:r>
    </w:p>
    <w:p>
      <w:pPr>
        <w:pStyle w:val="8"/>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预算金额：960,000.00元</w:t>
      </w:r>
    </w:p>
    <w:p>
      <w:pPr>
        <w:pStyle w:val="8"/>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采购需求：</w:t>
      </w:r>
    </w:p>
    <w:p>
      <w:pPr>
        <w:pStyle w:val="8"/>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合同包1(洛川县农业农村局废旧反光膜回收设施设备项目（一标段）):</w:t>
      </w:r>
    </w:p>
    <w:p>
      <w:pPr>
        <w:pStyle w:val="8"/>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合同包预算金额：420,000.00元</w:t>
      </w:r>
    </w:p>
    <w:p>
      <w:pPr>
        <w:pStyle w:val="8"/>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合同包最高限价：420,000.00元</w:t>
      </w:r>
    </w:p>
    <w:tbl>
      <w:tblPr>
        <w:tblStyle w:val="5"/>
        <w:tblW w:w="87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77"/>
        <w:gridCol w:w="1176"/>
        <w:gridCol w:w="1176"/>
        <w:gridCol w:w="1182"/>
        <w:gridCol w:w="1179"/>
        <w:gridCol w:w="1439"/>
        <w:gridCol w:w="1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77"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heme="minorEastAsia" w:hAnsiTheme="minorEastAsia" w:eastAsiaTheme="minorEastAsia" w:cstheme="minorEastAsia"/>
                <w:b w:val="0"/>
                <w:bCs w:val="0"/>
                <w:color w:val="auto"/>
                <w:kern w:val="0"/>
                <w:sz w:val="22"/>
                <w:szCs w:val="22"/>
                <w:lang w:val="en-US" w:eastAsia="zh-CN" w:bidi="ar"/>
              </w:rPr>
            </w:pPr>
            <w:r>
              <w:rPr>
                <w:rFonts w:hint="eastAsia" w:asciiTheme="minorEastAsia" w:hAnsiTheme="minorEastAsia" w:eastAsiaTheme="minorEastAsia" w:cstheme="minorEastAsia"/>
                <w:b w:val="0"/>
                <w:bCs w:val="0"/>
                <w:color w:val="auto"/>
                <w:kern w:val="0"/>
                <w:sz w:val="22"/>
                <w:szCs w:val="22"/>
                <w:lang w:val="en-US" w:eastAsia="zh-CN" w:bidi="ar"/>
              </w:rPr>
              <w:t>品目号</w:t>
            </w:r>
          </w:p>
        </w:tc>
        <w:tc>
          <w:tcPr>
            <w:tcW w:w="1176"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heme="minorEastAsia" w:hAnsiTheme="minorEastAsia" w:eastAsiaTheme="minorEastAsia" w:cstheme="minorEastAsia"/>
                <w:b w:val="0"/>
                <w:bCs w:val="0"/>
                <w:color w:val="auto"/>
                <w:kern w:val="0"/>
                <w:sz w:val="22"/>
                <w:szCs w:val="22"/>
                <w:lang w:val="en-US" w:eastAsia="zh-CN" w:bidi="ar"/>
              </w:rPr>
            </w:pPr>
            <w:r>
              <w:rPr>
                <w:rFonts w:hint="eastAsia" w:asciiTheme="minorEastAsia" w:hAnsiTheme="minorEastAsia" w:eastAsiaTheme="minorEastAsia" w:cstheme="minorEastAsia"/>
                <w:b w:val="0"/>
                <w:bCs w:val="0"/>
                <w:color w:val="auto"/>
                <w:kern w:val="0"/>
                <w:sz w:val="22"/>
                <w:szCs w:val="22"/>
                <w:lang w:val="en-US" w:eastAsia="zh-CN" w:bidi="ar"/>
              </w:rPr>
              <w:t>品目名称</w:t>
            </w:r>
          </w:p>
        </w:tc>
        <w:tc>
          <w:tcPr>
            <w:tcW w:w="1176"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heme="minorEastAsia" w:hAnsiTheme="minorEastAsia" w:eastAsiaTheme="minorEastAsia" w:cstheme="minorEastAsia"/>
                <w:b w:val="0"/>
                <w:bCs w:val="0"/>
                <w:color w:val="auto"/>
                <w:kern w:val="0"/>
                <w:sz w:val="22"/>
                <w:szCs w:val="22"/>
                <w:lang w:val="en-US" w:eastAsia="zh-CN" w:bidi="ar"/>
              </w:rPr>
            </w:pPr>
            <w:r>
              <w:rPr>
                <w:rFonts w:hint="eastAsia" w:asciiTheme="minorEastAsia" w:hAnsiTheme="minorEastAsia" w:eastAsiaTheme="minorEastAsia" w:cstheme="minorEastAsia"/>
                <w:b w:val="0"/>
                <w:bCs w:val="0"/>
                <w:color w:val="auto"/>
                <w:kern w:val="0"/>
                <w:sz w:val="22"/>
                <w:szCs w:val="22"/>
                <w:lang w:val="en-US" w:eastAsia="zh-CN" w:bidi="ar"/>
              </w:rPr>
              <w:t>采购标的</w:t>
            </w:r>
          </w:p>
        </w:tc>
        <w:tc>
          <w:tcPr>
            <w:tcW w:w="1182"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heme="minorEastAsia" w:hAnsiTheme="minorEastAsia" w:eastAsiaTheme="minorEastAsia" w:cstheme="minorEastAsia"/>
                <w:b w:val="0"/>
                <w:bCs w:val="0"/>
                <w:color w:val="auto"/>
                <w:kern w:val="0"/>
                <w:sz w:val="22"/>
                <w:szCs w:val="22"/>
                <w:lang w:val="en-US" w:eastAsia="zh-CN" w:bidi="ar"/>
              </w:rPr>
            </w:pPr>
            <w:r>
              <w:rPr>
                <w:rFonts w:hint="eastAsia" w:asciiTheme="minorEastAsia" w:hAnsiTheme="minorEastAsia" w:eastAsiaTheme="minorEastAsia" w:cstheme="minorEastAsia"/>
                <w:b w:val="0"/>
                <w:bCs w:val="0"/>
                <w:color w:val="auto"/>
                <w:kern w:val="0"/>
                <w:sz w:val="22"/>
                <w:szCs w:val="22"/>
                <w:lang w:val="en-US" w:eastAsia="zh-CN" w:bidi="ar"/>
              </w:rPr>
              <w:t>数量</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heme="minorEastAsia" w:hAnsiTheme="minorEastAsia" w:eastAsiaTheme="minorEastAsia" w:cstheme="minorEastAsia"/>
                <w:b w:val="0"/>
                <w:bCs w:val="0"/>
                <w:color w:val="auto"/>
                <w:kern w:val="0"/>
                <w:sz w:val="22"/>
                <w:szCs w:val="22"/>
                <w:lang w:val="en-US" w:eastAsia="zh-CN" w:bidi="ar"/>
              </w:rPr>
            </w:pPr>
            <w:r>
              <w:rPr>
                <w:rFonts w:hint="eastAsia" w:asciiTheme="minorEastAsia" w:hAnsiTheme="minorEastAsia" w:eastAsiaTheme="minorEastAsia" w:cstheme="minorEastAsia"/>
                <w:b w:val="0"/>
                <w:bCs w:val="0"/>
                <w:color w:val="auto"/>
                <w:kern w:val="0"/>
                <w:sz w:val="22"/>
                <w:szCs w:val="22"/>
                <w:lang w:val="en-US" w:eastAsia="zh-CN" w:bidi="ar"/>
              </w:rPr>
              <w:t>（单位）</w:t>
            </w:r>
          </w:p>
        </w:tc>
        <w:tc>
          <w:tcPr>
            <w:tcW w:w="1179"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heme="minorEastAsia" w:hAnsiTheme="minorEastAsia" w:eastAsiaTheme="minorEastAsia" w:cstheme="minorEastAsia"/>
                <w:b w:val="0"/>
                <w:bCs w:val="0"/>
                <w:color w:val="auto"/>
                <w:kern w:val="0"/>
                <w:sz w:val="22"/>
                <w:szCs w:val="22"/>
                <w:lang w:val="en-US" w:eastAsia="zh-CN" w:bidi="ar"/>
              </w:rPr>
            </w:pPr>
            <w:r>
              <w:rPr>
                <w:rFonts w:hint="eastAsia" w:asciiTheme="minorEastAsia" w:hAnsiTheme="minorEastAsia" w:eastAsiaTheme="minorEastAsia" w:cstheme="minorEastAsia"/>
                <w:b w:val="0"/>
                <w:bCs w:val="0"/>
                <w:color w:val="auto"/>
                <w:kern w:val="0"/>
                <w:sz w:val="22"/>
                <w:szCs w:val="22"/>
                <w:lang w:val="en-US" w:eastAsia="zh-CN" w:bidi="ar"/>
              </w:rPr>
              <w:t>技术规格、参数及要求</w:t>
            </w:r>
          </w:p>
        </w:tc>
        <w:tc>
          <w:tcPr>
            <w:tcW w:w="1439"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heme="minorEastAsia" w:hAnsiTheme="minorEastAsia" w:eastAsiaTheme="minorEastAsia" w:cstheme="minorEastAsia"/>
                <w:b w:val="0"/>
                <w:bCs w:val="0"/>
                <w:color w:val="auto"/>
                <w:kern w:val="0"/>
                <w:sz w:val="22"/>
                <w:szCs w:val="22"/>
                <w:lang w:val="en-US" w:eastAsia="zh-CN" w:bidi="ar"/>
              </w:rPr>
            </w:pPr>
            <w:r>
              <w:rPr>
                <w:rFonts w:hint="eastAsia" w:asciiTheme="minorEastAsia" w:hAnsiTheme="minorEastAsia" w:eastAsiaTheme="minorEastAsia" w:cstheme="minorEastAsia"/>
                <w:b w:val="0"/>
                <w:bCs w:val="0"/>
                <w:color w:val="auto"/>
                <w:kern w:val="0"/>
                <w:sz w:val="22"/>
                <w:szCs w:val="22"/>
                <w:lang w:val="en-US" w:eastAsia="zh-CN" w:bidi="ar"/>
              </w:rPr>
              <w:t>品目预算(元)</w:t>
            </w:r>
          </w:p>
        </w:tc>
        <w:tc>
          <w:tcPr>
            <w:tcW w:w="1410"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heme="minorEastAsia" w:hAnsiTheme="minorEastAsia" w:eastAsiaTheme="minorEastAsia" w:cstheme="minorEastAsia"/>
                <w:b w:val="0"/>
                <w:bCs w:val="0"/>
                <w:color w:val="auto"/>
                <w:kern w:val="0"/>
                <w:sz w:val="22"/>
                <w:szCs w:val="22"/>
                <w:lang w:val="en-US" w:eastAsia="zh-CN" w:bidi="ar"/>
              </w:rPr>
            </w:pPr>
            <w:r>
              <w:rPr>
                <w:rFonts w:hint="eastAsia" w:asciiTheme="minorEastAsia" w:hAnsiTheme="minorEastAsia" w:eastAsiaTheme="minorEastAsia" w:cstheme="minorEastAsia"/>
                <w:b w:val="0"/>
                <w:bCs w:val="0"/>
                <w:color w:val="auto"/>
                <w:kern w:val="0"/>
                <w:sz w:val="22"/>
                <w:szCs w:val="22"/>
                <w:lang w:val="en-US" w:eastAsia="zh-CN" w:bidi="ar"/>
              </w:rPr>
              <w:t>最高限价(元)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77"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heme="minorEastAsia" w:hAnsiTheme="minorEastAsia" w:eastAsiaTheme="minorEastAsia" w:cstheme="minorEastAsia"/>
                <w:b w:val="0"/>
                <w:bCs w:val="0"/>
                <w:color w:val="auto"/>
                <w:kern w:val="0"/>
                <w:sz w:val="22"/>
                <w:szCs w:val="22"/>
                <w:lang w:val="en-US" w:eastAsia="zh-CN" w:bidi="ar"/>
              </w:rPr>
            </w:pPr>
            <w:r>
              <w:rPr>
                <w:rFonts w:hint="eastAsia" w:asciiTheme="minorEastAsia" w:hAnsiTheme="minorEastAsia" w:eastAsiaTheme="minorEastAsia" w:cstheme="minorEastAsia"/>
                <w:b w:val="0"/>
                <w:bCs w:val="0"/>
                <w:color w:val="auto"/>
                <w:kern w:val="0"/>
                <w:sz w:val="22"/>
                <w:szCs w:val="22"/>
                <w:lang w:val="en-US" w:eastAsia="zh-CN" w:bidi="ar"/>
              </w:rPr>
              <w:t>1-1</w:t>
            </w:r>
          </w:p>
        </w:tc>
        <w:tc>
          <w:tcPr>
            <w:tcW w:w="1176"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heme="minorEastAsia" w:hAnsiTheme="minorEastAsia" w:eastAsiaTheme="minorEastAsia" w:cstheme="minorEastAsia"/>
                <w:b w:val="0"/>
                <w:bCs w:val="0"/>
                <w:color w:val="auto"/>
                <w:kern w:val="0"/>
                <w:sz w:val="22"/>
                <w:szCs w:val="22"/>
                <w:lang w:val="en-US" w:eastAsia="zh-CN" w:bidi="ar"/>
              </w:rPr>
            </w:pPr>
            <w:r>
              <w:rPr>
                <w:rFonts w:hint="eastAsia" w:asciiTheme="minorEastAsia" w:hAnsiTheme="minorEastAsia" w:eastAsiaTheme="minorEastAsia" w:cstheme="minorEastAsia"/>
                <w:b w:val="0"/>
                <w:bCs w:val="0"/>
                <w:color w:val="auto"/>
                <w:kern w:val="0"/>
                <w:sz w:val="22"/>
                <w:szCs w:val="22"/>
                <w:lang w:val="en-US" w:eastAsia="zh-CN" w:bidi="ar"/>
              </w:rPr>
              <w:t>粉碎机</w:t>
            </w:r>
          </w:p>
        </w:tc>
        <w:tc>
          <w:tcPr>
            <w:tcW w:w="1176"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heme="minorEastAsia" w:hAnsiTheme="minorEastAsia" w:eastAsiaTheme="minorEastAsia" w:cstheme="minorEastAsia"/>
                <w:b w:val="0"/>
                <w:bCs w:val="0"/>
                <w:color w:val="auto"/>
                <w:kern w:val="0"/>
                <w:sz w:val="22"/>
                <w:szCs w:val="22"/>
                <w:lang w:val="en-US" w:eastAsia="zh-CN" w:bidi="ar"/>
              </w:rPr>
            </w:pPr>
            <w:r>
              <w:rPr>
                <w:rFonts w:hint="eastAsia" w:asciiTheme="minorEastAsia" w:hAnsiTheme="minorEastAsia" w:eastAsiaTheme="minorEastAsia" w:cstheme="minorEastAsia"/>
                <w:b w:val="0"/>
                <w:bCs w:val="0"/>
                <w:color w:val="auto"/>
                <w:kern w:val="0"/>
                <w:sz w:val="22"/>
                <w:szCs w:val="22"/>
                <w:lang w:val="en-US" w:eastAsia="zh-CN" w:bidi="ar"/>
              </w:rPr>
              <w:t>粉碎机</w:t>
            </w:r>
          </w:p>
        </w:tc>
        <w:tc>
          <w:tcPr>
            <w:tcW w:w="1182"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heme="minorEastAsia" w:hAnsiTheme="minorEastAsia" w:eastAsiaTheme="minorEastAsia" w:cstheme="minorEastAsia"/>
                <w:b w:val="0"/>
                <w:bCs w:val="0"/>
                <w:color w:val="auto"/>
                <w:kern w:val="0"/>
                <w:sz w:val="22"/>
                <w:szCs w:val="22"/>
                <w:lang w:val="en-US" w:eastAsia="zh-CN" w:bidi="ar"/>
              </w:rPr>
            </w:pPr>
            <w:r>
              <w:rPr>
                <w:rFonts w:hint="eastAsia" w:asciiTheme="minorEastAsia" w:hAnsiTheme="minorEastAsia" w:eastAsiaTheme="minorEastAsia" w:cstheme="minorEastAsia"/>
                <w:b w:val="0"/>
                <w:bCs w:val="0"/>
                <w:color w:val="auto"/>
                <w:kern w:val="0"/>
                <w:sz w:val="22"/>
                <w:szCs w:val="22"/>
                <w:lang w:val="en-US" w:eastAsia="zh-CN" w:bidi="ar"/>
              </w:rPr>
              <w:t>12(台)</w:t>
            </w:r>
          </w:p>
        </w:tc>
        <w:tc>
          <w:tcPr>
            <w:tcW w:w="1179"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heme="minorEastAsia" w:hAnsiTheme="minorEastAsia" w:eastAsiaTheme="minorEastAsia" w:cstheme="minorEastAsia"/>
                <w:b w:val="0"/>
                <w:bCs w:val="0"/>
                <w:color w:val="auto"/>
                <w:kern w:val="0"/>
                <w:sz w:val="22"/>
                <w:szCs w:val="22"/>
                <w:lang w:val="en-US" w:eastAsia="zh-CN" w:bidi="ar"/>
              </w:rPr>
            </w:pPr>
            <w:r>
              <w:rPr>
                <w:rFonts w:hint="eastAsia" w:asciiTheme="minorEastAsia" w:hAnsiTheme="minorEastAsia" w:eastAsiaTheme="minorEastAsia" w:cstheme="minorEastAsia"/>
                <w:b w:val="0"/>
                <w:bCs w:val="0"/>
                <w:color w:val="auto"/>
                <w:kern w:val="0"/>
                <w:sz w:val="22"/>
                <w:szCs w:val="22"/>
                <w:lang w:val="en-US" w:eastAsia="zh-CN" w:bidi="ar"/>
              </w:rPr>
              <w:t>详见采购文件</w:t>
            </w:r>
          </w:p>
        </w:tc>
        <w:tc>
          <w:tcPr>
            <w:tcW w:w="1439"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heme="minorEastAsia" w:hAnsiTheme="minorEastAsia" w:eastAsiaTheme="minorEastAsia" w:cstheme="minorEastAsia"/>
                <w:b w:val="0"/>
                <w:bCs w:val="0"/>
                <w:color w:val="auto"/>
                <w:kern w:val="0"/>
                <w:sz w:val="22"/>
                <w:szCs w:val="22"/>
                <w:lang w:val="en-US" w:eastAsia="zh-CN" w:bidi="ar"/>
              </w:rPr>
            </w:pPr>
            <w:r>
              <w:rPr>
                <w:rFonts w:hint="eastAsia" w:asciiTheme="minorEastAsia" w:hAnsiTheme="minorEastAsia" w:eastAsiaTheme="minorEastAsia" w:cstheme="minorEastAsia"/>
                <w:b w:val="0"/>
                <w:bCs w:val="0"/>
                <w:color w:val="auto"/>
                <w:kern w:val="0"/>
                <w:sz w:val="22"/>
                <w:szCs w:val="22"/>
                <w:lang w:val="en-US" w:eastAsia="zh-CN" w:bidi="ar"/>
              </w:rPr>
              <w:t>420,000.00</w:t>
            </w:r>
          </w:p>
        </w:tc>
        <w:tc>
          <w:tcPr>
            <w:tcW w:w="1410"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heme="minorEastAsia" w:hAnsiTheme="minorEastAsia" w:eastAsiaTheme="minorEastAsia" w:cstheme="minorEastAsia"/>
                <w:b w:val="0"/>
                <w:bCs w:val="0"/>
                <w:color w:val="auto"/>
                <w:kern w:val="0"/>
                <w:sz w:val="22"/>
                <w:szCs w:val="22"/>
                <w:lang w:val="en-US" w:eastAsia="zh-CN" w:bidi="ar"/>
              </w:rPr>
            </w:pPr>
            <w:r>
              <w:rPr>
                <w:rFonts w:hint="eastAsia" w:asciiTheme="minorEastAsia" w:hAnsiTheme="minorEastAsia" w:eastAsiaTheme="minorEastAsia" w:cstheme="minorEastAsia"/>
                <w:b w:val="0"/>
                <w:bCs w:val="0"/>
                <w:color w:val="auto"/>
                <w:kern w:val="0"/>
                <w:sz w:val="22"/>
                <w:szCs w:val="22"/>
                <w:lang w:val="en-US" w:eastAsia="zh-CN" w:bidi="ar"/>
              </w:rPr>
              <w:t>420,000.00</w:t>
            </w:r>
          </w:p>
        </w:tc>
      </w:tr>
    </w:tbl>
    <w:p>
      <w:pPr>
        <w:pStyle w:val="8"/>
        <w:keepNext w:val="0"/>
        <w:keepLines w:val="0"/>
        <w:pageBreakBefore w:val="0"/>
        <w:widowControl/>
        <w:kinsoku/>
        <w:wordWrap/>
        <w:overflowPunct/>
        <w:topLinePunct w:val="0"/>
        <w:autoSpaceDE/>
        <w:autoSpaceDN/>
        <w:bidi w:val="0"/>
        <w:adjustRightInd/>
        <w:snapToGrid/>
        <w:spacing w:line="440" w:lineRule="exact"/>
        <w:ind w:firstLine="400" w:firstLineChars="200"/>
        <w:textAlignment w:val="auto"/>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r>
        <w:t xml:space="preserve"> </w:t>
      </w:r>
      <w:r>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本合同包不接受联合体投标</w:t>
      </w:r>
    </w:p>
    <w:p>
      <w:pPr>
        <w:pStyle w:val="8"/>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合同履行期限：60日历天</w:t>
      </w:r>
    </w:p>
    <w:p>
      <w:pPr>
        <w:pStyle w:val="8"/>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合同包2(洛川县农业农村废旧反光膜回收设施设备项目（二标段）):</w:t>
      </w:r>
    </w:p>
    <w:p>
      <w:pPr>
        <w:pStyle w:val="8"/>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合同包预算金额：120,000.00元</w:t>
      </w:r>
    </w:p>
    <w:p>
      <w:pPr>
        <w:pStyle w:val="8"/>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合同包最高限价：120,000.00元</w:t>
      </w:r>
    </w:p>
    <w:tbl>
      <w:tblPr>
        <w:tblStyle w:val="5"/>
        <w:tblW w:w="87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394"/>
        <w:gridCol w:w="1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heme="minorEastAsia" w:hAnsiTheme="minorEastAsia" w:eastAsiaTheme="minorEastAsia" w:cstheme="minorEastAsia"/>
                <w:b w:val="0"/>
                <w:bCs w:val="0"/>
                <w:color w:val="auto"/>
                <w:kern w:val="0"/>
                <w:sz w:val="22"/>
                <w:szCs w:val="22"/>
                <w:lang w:val="en-US" w:eastAsia="zh-CN" w:bidi="ar"/>
              </w:rPr>
            </w:pPr>
            <w:r>
              <w:rPr>
                <w:rFonts w:hint="eastAsia" w:asciiTheme="minorEastAsia" w:hAnsiTheme="minorEastAsia" w:eastAsiaTheme="minorEastAsia" w:cstheme="minorEastAsia"/>
                <w:b w:val="0"/>
                <w:bCs w:val="0"/>
                <w:color w:val="auto"/>
                <w:kern w:val="0"/>
                <w:sz w:val="22"/>
                <w:szCs w:val="22"/>
                <w:lang w:val="en-US" w:eastAsia="zh-CN" w:bidi="ar"/>
              </w:rPr>
              <w:t>品目号</w:t>
            </w:r>
          </w:p>
        </w:tc>
        <w:tc>
          <w:tcPr>
            <w:tcW w:w="1187"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heme="minorEastAsia" w:hAnsiTheme="minorEastAsia" w:eastAsiaTheme="minorEastAsia" w:cstheme="minorEastAsia"/>
                <w:b w:val="0"/>
                <w:bCs w:val="0"/>
                <w:color w:val="auto"/>
                <w:kern w:val="0"/>
                <w:sz w:val="22"/>
                <w:szCs w:val="22"/>
                <w:lang w:val="en-US" w:eastAsia="zh-CN" w:bidi="ar"/>
              </w:rPr>
            </w:pPr>
            <w:r>
              <w:rPr>
                <w:rFonts w:hint="eastAsia" w:asciiTheme="minorEastAsia" w:hAnsiTheme="minorEastAsia" w:eastAsiaTheme="minorEastAsia" w:cstheme="minorEastAsia"/>
                <w:b w:val="0"/>
                <w:bCs w:val="0"/>
                <w:color w:val="auto"/>
                <w:kern w:val="0"/>
                <w:sz w:val="22"/>
                <w:szCs w:val="22"/>
                <w:lang w:val="en-US" w:eastAsia="zh-CN" w:bidi="ar"/>
              </w:rPr>
              <w:t>品目名称</w:t>
            </w:r>
          </w:p>
        </w:tc>
        <w:tc>
          <w:tcPr>
            <w:tcW w:w="1187"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heme="minorEastAsia" w:hAnsiTheme="minorEastAsia" w:eastAsiaTheme="minorEastAsia" w:cstheme="minorEastAsia"/>
                <w:b w:val="0"/>
                <w:bCs w:val="0"/>
                <w:color w:val="auto"/>
                <w:kern w:val="0"/>
                <w:sz w:val="22"/>
                <w:szCs w:val="22"/>
                <w:lang w:val="en-US" w:eastAsia="zh-CN" w:bidi="ar"/>
              </w:rPr>
            </w:pPr>
            <w:r>
              <w:rPr>
                <w:rFonts w:hint="eastAsia" w:asciiTheme="minorEastAsia" w:hAnsiTheme="minorEastAsia" w:eastAsiaTheme="minorEastAsia" w:cstheme="minorEastAsia"/>
                <w:b w:val="0"/>
                <w:bCs w:val="0"/>
                <w:color w:val="auto"/>
                <w:kern w:val="0"/>
                <w:sz w:val="22"/>
                <w:szCs w:val="22"/>
                <w:lang w:val="en-US" w:eastAsia="zh-CN" w:bidi="ar"/>
              </w:rPr>
              <w:t>采购标的</w:t>
            </w:r>
          </w:p>
        </w:tc>
        <w:tc>
          <w:tcPr>
            <w:tcW w:w="1187"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heme="minorEastAsia" w:hAnsiTheme="minorEastAsia" w:eastAsiaTheme="minorEastAsia" w:cstheme="minorEastAsia"/>
                <w:b w:val="0"/>
                <w:bCs w:val="0"/>
                <w:color w:val="auto"/>
                <w:kern w:val="0"/>
                <w:sz w:val="22"/>
                <w:szCs w:val="22"/>
                <w:lang w:val="en-US" w:eastAsia="zh-CN" w:bidi="ar"/>
              </w:rPr>
            </w:pPr>
            <w:r>
              <w:rPr>
                <w:rFonts w:hint="eastAsia" w:asciiTheme="minorEastAsia" w:hAnsiTheme="minorEastAsia" w:eastAsiaTheme="minorEastAsia" w:cstheme="minorEastAsia"/>
                <w:b w:val="0"/>
                <w:bCs w:val="0"/>
                <w:color w:val="auto"/>
                <w:kern w:val="0"/>
                <w:sz w:val="22"/>
                <w:szCs w:val="22"/>
                <w:lang w:val="en-US" w:eastAsia="zh-CN" w:bidi="ar"/>
              </w:rPr>
              <w:t>数量</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heme="minorEastAsia" w:hAnsiTheme="minorEastAsia" w:eastAsiaTheme="minorEastAsia" w:cstheme="minorEastAsia"/>
                <w:b w:val="0"/>
                <w:bCs w:val="0"/>
                <w:color w:val="auto"/>
                <w:kern w:val="0"/>
                <w:sz w:val="22"/>
                <w:szCs w:val="22"/>
                <w:lang w:val="en-US" w:eastAsia="zh-CN" w:bidi="ar"/>
              </w:rPr>
            </w:pPr>
            <w:r>
              <w:rPr>
                <w:rFonts w:hint="eastAsia" w:asciiTheme="minorEastAsia" w:hAnsiTheme="minorEastAsia" w:eastAsiaTheme="minorEastAsia" w:cstheme="minorEastAsia"/>
                <w:b w:val="0"/>
                <w:bCs w:val="0"/>
                <w:color w:val="auto"/>
                <w:kern w:val="0"/>
                <w:sz w:val="22"/>
                <w:szCs w:val="22"/>
                <w:lang w:val="en-US" w:eastAsia="zh-CN" w:bidi="ar"/>
              </w:rPr>
              <w:t>（单位）</w:t>
            </w:r>
          </w:p>
        </w:tc>
        <w:tc>
          <w:tcPr>
            <w:tcW w:w="1187"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heme="minorEastAsia" w:hAnsiTheme="minorEastAsia" w:eastAsiaTheme="minorEastAsia" w:cstheme="minorEastAsia"/>
                <w:b w:val="0"/>
                <w:bCs w:val="0"/>
                <w:color w:val="auto"/>
                <w:kern w:val="0"/>
                <w:sz w:val="22"/>
                <w:szCs w:val="22"/>
                <w:lang w:val="en-US" w:eastAsia="zh-CN" w:bidi="ar"/>
              </w:rPr>
            </w:pPr>
            <w:r>
              <w:rPr>
                <w:rFonts w:hint="eastAsia" w:asciiTheme="minorEastAsia" w:hAnsiTheme="minorEastAsia" w:eastAsiaTheme="minorEastAsia" w:cstheme="minorEastAsia"/>
                <w:b w:val="0"/>
                <w:bCs w:val="0"/>
                <w:color w:val="auto"/>
                <w:kern w:val="0"/>
                <w:sz w:val="22"/>
                <w:szCs w:val="22"/>
                <w:lang w:val="en-US" w:eastAsia="zh-CN" w:bidi="ar"/>
              </w:rPr>
              <w:t>技术规格、参数及要求</w:t>
            </w:r>
          </w:p>
        </w:tc>
        <w:tc>
          <w:tcPr>
            <w:tcW w:w="1394"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heme="minorEastAsia" w:hAnsiTheme="minorEastAsia" w:eastAsiaTheme="minorEastAsia" w:cstheme="minorEastAsia"/>
                <w:b w:val="0"/>
                <w:bCs w:val="0"/>
                <w:color w:val="auto"/>
                <w:kern w:val="0"/>
                <w:sz w:val="22"/>
                <w:szCs w:val="22"/>
                <w:lang w:val="en-US" w:eastAsia="zh-CN" w:bidi="ar"/>
              </w:rPr>
            </w:pPr>
            <w:r>
              <w:rPr>
                <w:rFonts w:hint="eastAsia" w:asciiTheme="minorEastAsia" w:hAnsiTheme="minorEastAsia" w:eastAsiaTheme="minorEastAsia" w:cstheme="minorEastAsia"/>
                <w:b w:val="0"/>
                <w:bCs w:val="0"/>
                <w:color w:val="auto"/>
                <w:kern w:val="0"/>
                <w:sz w:val="22"/>
                <w:szCs w:val="22"/>
                <w:lang w:val="en-US" w:eastAsia="zh-CN" w:bidi="ar"/>
              </w:rPr>
              <w:t>品目预算(元)</w:t>
            </w:r>
          </w:p>
        </w:tc>
        <w:tc>
          <w:tcPr>
            <w:tcW w:w="1410"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heme="minorEastAsia" w:hAnsiTheme="minorEastAsia" w:eastAsiaTheme="minorEastAsia" w:cstheme="minorEastAsia"/>
                <w:b w:val="0"/>
                <w:bCs w:val="0"/>
                <w:color w:val="auto"/>
                <w:kern w:val="0"/>
                <w:sz w:val="22"/>
                <w:szCs w:val="22"/>
                <w:lang w:val="en-US" w:eastAsia="zh-CN" w:bidi="ar"/>
              </w:rPr>
            </w:pPr>
            <w:r>
              <w:rPr>
                <w:rFonts w:hint="eastAsia" w:asciiTheme="minorEastAsia" w:hAnsiTheme="minorEastAsia" w:eastAsiaTheme="minorEastAsia" w:cstheme="minorEastAsia"/>
                <w:b w:val="0"/>
                <w:bCs w:val="0"/>
                <w:color w:val="auto"/>
                <w:kern w:val="0"/>
                <w:sz w:val="22"/>
                <w:szCs w:val="22"/>
                <w:lang w:val="en-US" w:eastAsia="zh-CN" w:bidi="ar"/>
              </w:rPr>
              <w:t>最高限价(元)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heme="minorEastAsia" w:hAnsiTheme="minorEastAsia" w:eastAsiaTheme="minorEastAsia" w:cstheme="minorEastAsia"/>
                <w:b w:val="0"/>
                <w:bCs w:val="0"/>
                <w:color w:val="auto"/>
                <w:kern w:val="0"/>
                <w:sz w:val="22"/>
                <w:szCs w:val="22"/>
                <w:lang w:val="en-US" w:eastAsia="zh-CN" w:bidi="ar"/>
              </w:rPr>
            </w:pPr>
            <w:r>
              <w:rPr>
                <w:rFonts w:hint="eastAsia" w:asciiTheme="minorEastAsia" w:hAnsiTheme="minorEastAsia" w:eastAsiaTheme="minorEastAsia" w:cstheme="minorEastAsia"/>
                <w:b w:val="0"/>
                <w:bCs w:val="0"/>
                <w:color w:val="auto"/>
                <w:kern w:val="0"/>
                <w:sz w:val="22"/>
                <w:szCs w:val="22"/>
                <w:lang w:val="en-US" w:eastAsia="zh-CN" w:bidi="ar"/>
              </w:rPr>
              <w:t>2-1</w:t>
            </w:r>
          </w:p>
        </w:tc>
        <w:tc>
          <w:tcPr>
            <w:tcW w:w="1187"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heme="minorEastAsia" w:hAnsiTheme="minorEastAsia" w:eastAsiaTheme="minorEastAsia" w:cstheme="minorEastAsia"/>
                <w:b w:val="0"/>
                <w:bCs w:val="0"/>
                <w:color w:val="auto"/>
                <w:kern w:val="0"/>
                <w:sz w:val="22"/>
                <w:szCs w:val="22"/>
                <w:lang w:val="en-US" w:eastAsia="zh-CN" w:bidi="ar"/>
              </w:rPr>
            </w:pPr>
            <w:r>
              <w:rPr>
                <w:rFonts w:hint="eastAsia" w:asciiTheme="minorEastAsia" w:hAnsiTheme="minorEastAsia" w:eastAsiaTheme="minorEastAsia" w:cstheme="minorEastAsia"/>
                <w:b w:val="0"/>
                <w:bCs w:val="0"/>
                <w:color w:val="auto"/>
                <w:kern w:val="0"/>
                <w:sz w:val="22"/>
                <w:szCs w:val="22"/>
                <w:lang w:val="en-US" w:eastAsia="zh-CN" w:bidi="ar"/>
              </w:rPr>
              <w:t>捆扎打包机械</w:t>
            </w:r>
          </w:p>
        </w:tc>
        <w:tc>
          <w:tcPr>
            <w:tcW w:w="1187"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heme="minorEastAsia" w:hAnsiTheme="minorEastAsia" w:eastAsiaTheme="minorEastAsia" w:cstheme="minorEastAsia"/>
                <w:b w:val="0"/>
                <w:bCs w:val="0"/>
                <w:color w:val="auto"/>
                <w:kern w:val="0"/>
                <w:sz w:val="22"/>
                <w:szCs w:val="22"/>
                <w:lang w:val="en-US" w:eastAsia="zh-CN" w:bidi="ar"/>
              </w:rPr>
            </w:pPr>
            <w:r>
              <w:rPr>
                <w:rFonts w:hint="eastAsia" w:asciiTheme="minorEastAsia" w:hAnsiTheme="minorEastAsia" w:eastAsiaTheme="minorEastAsia" w:cstheme="minorEastAsia"/>
                <w:b w:val="0"/>
                <w:bCs w:val="0"/>
                <w:color w:val="auto"/>
                <w:kern w:val="0"/>
                <w:sz w:val="22"/>
                <w:szCs w:val="22"/>
                <w:lang w:val="en-US" w:eastAsia="zh-CN" w:bidi="ar"/>
              </w:rPr>
              <w:t>打包机</w:t>
            </w:r>
          </w:p>
        </w:tc>
        <w:tc>
          <w:tcPr>
            <w:tcW w:w="1187"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heme="minorEastAsia" w:hAnsiTheme="minorEastAsia" w:eastAsiaTheme="minorEastAsia" w:cstheme="minorEastAsia"/>
                <w:b w:val="0"/>
                <w:bCs w:val="0"/>
                <w:color w:val="auto"/>
                <w:kern w:val="0"/>
                <w:sz w:val="22"/>
                <w:szCs w:val="22"/>
                <w:lang w:val="en-US" w:eastAsia="zh-CN" w:bidi="ar"/>
              </w:rPr>
            </w:pPr>
            <w:r>
              <w:rPr>
                <w:rFonts w:hint="eastAsia" w:asciiTheme="minorEastAsia" w:hAnsiTheme="minorEastAsia" w:eastAsiaTheme="minorEastAsia" w:cstheme="minorEastAsia"/>
                <w:b w:val="0"/>
                <w:bCs w:val="0"/>
                <w:color w:val="auto"/>
                <w:kern w:val="0"/>
                <w:sz w:val="22"/>
                <w:szCs w:val="22"/>
                <w:lang w:val="en-US" w:eastAsia="zh-CN" w:bidi="ar"/>
              </w:rPr>
              <w:t>12(台)</w:t>
            </w:r>
          </w:p>
        </w:tc>
        <w:tc>
          <w:tcPr>
            <w:tcW w:w="1187"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heme="minorEastAsia" w:hAnsiTheme="minorEastAsia" w:eastAsiaTheme="minorEastAsia" w:cstheme="minorEastAsia"/>
                <w:b w:val="0"/>
                <w:bCs w:val="0"/>
                <w:color w:val="auto"/>
                <w:kern w:val="0"/>
                <w:sz w:val="22"/>
                <w:szCs w:val="22"/>
                <w:lang w:val="en-US" w:eastAsia="zh-CN" w:bidi="ar"/>
              </w:rPr>
            </w:pPr>
            <w:r>
              <w:rPr>
                <w:rFonts w:hint="eastAsia" w:asciiTheme="minorEastAsia" w:hAnsiTheme="minorEastAsia" w:eastAsiaTheme="minorEastAsia" w:cstheme="minorEastAsia"/>
                <w:b w:val="0"/>
                <w:bCs w:val="0"/>
                <w:color w:val="auto"/>
                <w:kern w:val="0"/>
                <w:sz w:val="22"/>
                <w:szCs w:val="22"/>
                <w:lang w:val="en-US" w:eastAsia="zh-CN" w:bidi="ar"/>
              </w:rPr>
              <w:t>详见采购文件</w:t>
            </w:r>
          </w:p>
        </w:tc>
        <w:tc>
          <w:tcPr>
            <w:tcW w:w="1394"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heme="minorEastAsia" w:hAnsiTheme="minorEastAsia" w:eastAsiaTheme="minorEastAsia" w:cstheme="minorEastAsia"/>
                <w:b w:val="0"/>
                <w:bCs w:val="0"/>
                <w:color w:val="auto"/>
                <w:kern w:val="0"/>
                <w:sz w:val="22"/>
                <w:szCs w:val="22"/>
                <w:lang w:val="en-US" w:eastAsia="zh-CN" w:bidi="ar"/>
              </w:rPr>
            </w:pPr>
            <w:r>
              <w:rPr>
                <w:rFonts w:hint="eastAsia" w:asciiTheme="minorEastAsia" w:hAnsiTheme="minorEastAsia" w:eastAsiaTheme="minorEastAsia" w:cstheme="minorEastAsia"/>
                <w:b w:val="0"/>
                <w:bCs w:val="0"/>
                <w:color w:val="auto"/>
                <w:kern w:val="0"/>
                <w:sz w:val="22"/>
                <w:szCs w:val="22"/>
                <w:lang w:val="en-US" w:eastAsia="zh-CN" w:bidi="ar"/>
              </w:rPr>
              <w:t>120,000.00</w:t>
            </w:r>
          </w:p>
        </w:tc>
        <w:tc>
          <w:tcPr>
            <w:tcW w:w="1410"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heme="minorEastAsia" w:hAnsiTheme="minorEastAsia" w:eastAsiaTheme="minorEastAsia" w:cstheme="minorEastAsia"/>
                <w:b w:val="0"/>
                <w:bCs w:val="0"/>
                <w:color w:val="auto"/>
                <w:kern w:val="0"/>
                <w:sz w:val="22"/>
                <w:szCs w:val="22"/>
                <w:lang w:val="en-US" w:eastAsia="zh-CN" w:bidi="ar"/>
              </w:rPr>
            </w:pPr>
            <w:r>
              <w:rPr>
                <w:rFonts w:hint="eastAsia" w:asciiTheme="minorEastAsia" w:hAnsiTheme="minorEastAsia" w:eastAsiaTheme="minorEastAsia" w:cstheme="minorEastAsia"/>
                <w:b w:val="0"/>
                <w:bCs w:val="0"/>
                <w:color w:val="auto"/>
                <w:kern w:val="0"/>
                <w:sz w:val="22"/>
                <w:szCs w:val="22"/>
                <w:lang w:val="en-US" w:eastAsia="zh-CN" w:bidi="ar"/>
              </w:rPr>
              <w:t>120,000.00</w:t>
            </w:r>
          </w:p>
        </w:tc>
      </w:tr>
    </w:tbl>
    <w:p>
      <w:pPr>
        <w:pStyle w:val="8"/>
        <w:keepNext w:val="0"/>
        <w:keepLines w:val="0"/>
        <w:pageBreakBefore w:val="0"/>
        <w:widowControl/>
        <w:kinsoku/>
        <w:wordWrap/>
        <w:overflowPunct/>
        <w:topLinePunct w:val="0"/>
        <w:autoSpaceDE/>
        <w:autoSpaceDN/>
        <w:bidi w:val="0"/>
        <w:adjustRightInd/>
        <w:snapToGrid/>
        <w:spacing w:line="440" w:lineRule="exact"/>
        <w:ind w:firstLine="400" w:firstLineChars="200"/>
        <w:textAlignment w:val="auto"/>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r>
        <w:t xml:space="preserve"> </w:t>
      </w:r>
      <w:r>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本合同包不接受联合体投标</w:t>
      </w:r>
    </w:p>
    <w:p>
      <w:pPr>
        <w:pStyle w:val="8"/>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合同履行期限：60日历天</w:t>
      </w:r>
    </w:p>
    <w:p>
      <w:pPr>
        <w:pStyle w:val="8"/>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合同包3(洛川县农业农村废旧反光膜回收设施设备项目（三标段）):</w:t>
      </w:r>
    </w:p>
    <w:p>
      <w:pPr>
        <w:pStyle w:val="8"/>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合同包预算金额：180,000.00元</w:t>
      </w:r>
    </w:p>
    <w:p>
      <w:pPr>
        <w:pStyle w:val="8"/>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合同包最高限价：180,000.00元</w:t>
      </w:r>
    </w:p>
    <w:tbl>
      <w:tblPr>
        <w:tblStyle w:val="5"/>
        <w:tblW w:w="872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77"/>
        <w:gridCol w:w="1176"/>
        <w:gridCol w:w="1176"/>
        <w:gridCol w:w="1182"/>
        <w:gridCol w:w="1179"/>
        <w:gridCol w:w="1454"/>
        <w:gridCol w:w="138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77"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heme="minorEastAsia" w:hAnsiTheme="minorEastAsia" w:eastAsiaTheme="minorEastAsia" w:cstheme="minorEastAsia"/>
                <w:b w:val="0"/>
                <w:bCs w:val="0"/>
                <w:color w:val="auto"/>
                <w:kern w:val="0"/>
                <w:sz w:val="22"/>
                <w:szCs w:val="22"/>
                <w:lang w:val="en-US" w:eastAsia="zh-CN" w:bidi="ar"/>
              </w:rPr>
            </w:pPr>
            <w:r>
              <w:rPr>
                <w:rFonts w:hint="eastAsia" w:asciiTheme="minorEastAsia" w:hAnsiTheme="minorEastAsia" w:eastAsiaTheme="minorEastAsia" w:cstheme="minorEastAsia"/>
                <w:b w:val="0"/>
                <w:bCs w:val="0"/>
                <w:color w:val="auto"/>
                <w:kern w:val="0"/>
                <w:sz w:val="22"/>
                <w:szCs w:val="22"/>
                <w:lang w:val="en-US" w:eastAsia="zh-CN" w:bidi="ar"/>
              </w:rPr>
              <w:t>品目号</w:t>
            </w:r>
          </w:p>
        </w:tc>
        <w:tc>
          <w:tcPr>
            <w:tcW w:w="1176"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heme="minorEastAsia" w:hAnsiTheme="minorEastAsia" w:eastAsiaTheme="minorEastAsia" w:cstheme="minorEastAsia"/>
                <w:b w:val="0"/>
                <w:bCs w:val="0"/>
                <w:color w:val="auto"/>
                <w:kern w:val="0"/>
                <w:sz w:val="22"/>
                <w:szCs w:val="22"/>
                <w:lang w:val="en-US" w:eastAsia="zh-CN" w:bidi="ar"/>
              </w:rPr>
            </w:pPr>
            <w:r>
              <w:rPr>
                <w:rFonts w:hint="eastAsia" w:asciiTheme="minorEastAsia" w:hAnsiTheme="minorEastAsia" w:eastAsiaTheme="minorEastAsia" w:cstheme="minorEastAsia"/>
                <w:b w:val="0"/>
                <w:bCs w:val="0"/>
                <w:color w:val="auto"/>
                <w:kern w:val="0"/>
                <w:sz w:val="22"/>
                <w:szCs w:val="22"/>
                <w:lang w:val="en-US" w:eastAsia="zh-CN" w:bidi="ar"/>
              </w:rPr>
              <w:t>品目名称</w:t>
            </w:r>
          </w:p>
        </w:tc>
        <w:tc>
          <w:tcPr>
            <w:tcW w:w="1176"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heme="minorEastAsia" w:hAnsiTheme="minorEastAsia" w:eastAsiaTheme="minorEastAsia" w:cstheme="minorEastAsia"/>
                <w:b w:val="0"/>
                <w:bCs w:val="0"/>
                <w:color w:val="auto"/>
                <w:kern w:val="0"/>
                <w:sz w:val="22"/>
                <w:szCs w:val="22"/>
                <w:lang w:val="en-US" w:eastAsia="zh-CN" w:bidi="ar"/>
              </w:rPr>
            </w:pPr>
            <w:r>
              <w:rPr>
                <w:rFonts w:hint="eastAsia" w:asciiTheme="minorEastAsia" w:hAnsiTheme="minorEastAsia" w:eastAsiaTheme="minorEastAsia" w:cstheme="minorEastAsia"/>
                <w:b w:val="0"/>
                <w:bCs w:val="0"/>
                <w:color w:val="auto"/>
                <w:kern w:val="0"/>
                <w:sz w:val="22"/>
                <w:szCs w:val="22"/>
                <w:lang w:val="en-US" w:eastAsia="zh-CN" w:bidi="ar"/>
              </w:rPr>
              <w:t>采购标的</w:t>
            </w:r>
          </w:p>
        </w:tc>
        <w:tc>
          <w:tcPr>
            <w:tcW w:w="1182"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heme="minorEastAsia" w:hAnsiTheme="minorEastAsia" w:eastAsiaTheme="minorEastAsia" w:cstheme="minorEastAsia"/>
                <w:b w:val="0"/>
                <w:bCs w:val="0"/>
                <w:color w:val="auto"/>
                <w:kern w:val="0"/>
                <w:sz w:val="22"/>
                <w:szCs w:val="22"/>
                <w:lang w:val="en-US" w:eastAsia="zh-CN" w:bidi="ar"/>
              </w:rPr>
            </w:pPr>
            <w:r>
              <w:rPr>
                <w:rFonts w:hint="eastAsia" w:asciiTheme="minorEastAsia" w:hAnsiTheme="minorEastAsia" w:eastAsiaTheme="minorEastAsia" w:cstheme="minorEastAsia"/>
                <w:b w:val="0"/>
                <w:bCs w:val="0"/>
                <w:color w:val="auto"/>
                <w:kern w:val="0"/>
                <w:sz w:val="22"/>
                <w:szCs w:val="22"/>
                <w:lang w:val="en-US" w:eastAsia="zh-CN" w:bidi="ar"/>
              </w:rPr>
              <w:t>数量</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heme="minorEastAsia" w:hAnsiTheme="minorEastAsia" w:eastAsiaTheme="minorEastAsia" w:cstheme="minorEastAsia"/>
                <w:b w:val="0"/>
                <w:bCs w:val="0"/>
                <w:color w:val="auto"/>
                <w:kern w:val="0"/>
                <w:sz w:val="22"/>
                <w:szCs w:val="22"/>
                <w:lang w:val="en-US" w:eastAsia="zh-CN" w:bidi="ar"/>
              </w:rPr>
            </w:pPr>
            <w:r>
              <w:rPr>
                <w:rFonts w:hint="eastAsia" w:asciiTheme="minorEastAsia" w:hAnsiTheme="minorEastAsia" w:eastAsiaTheme="minorEastAsia" w:cstheme="minorEastAsia"/>
                <w:b w:val="0"/>
                <w:bCs w:val="0"/>
                <w:color w:val="auto"/>
                <w:kern w:val="0"/>
                <w:sz w:val="22"/>
                <w:szCs w:val="22"/>
                <w:lang w:val="en-US" w:eastAsia="zh-CN" w:bidi="ar"/>
              </w:rPr>
              <w:t>（单位）</w:t>
            </w:r>
          </w:p>
        </w:tc>
        <w:tc>
          <w:tcPr>
            <w:tcW w:w="1179"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heme="minorEastAsia" w:hAnsiTheme="minorEastAsia" w:eastAsiaTheme="minorEastAsia" w:cstheme="minorEastAsia"/>
                <w:b w:val="0"/>
                <w:bCs w:val="0"/>
                <w:color w:val="auto"/>
                <w:kern w:val="0"/>
                <w:sz w:val="22"/>
                <w:szCs w:val="22"/>
                <w:lang w:val="en-US" w:eastAsia="zh-CN" w:bidi="ar"/>
              </w:rPr>
            </w:pPr>
            <w:r>
              <w:rPr>
                <w:rFonts w:hint="eastAsia" w:asciiTheme="minorEastAsia" w:hAnsiTheme="minorEastAsia" w:eastAsiaTheme="minorEastAsia" w:cstheme="minorEastAsia"/>
                <w:b w:val="0"/>
                <w:bCs w:val="0"/>
                <w:color w:val="auto"/>
                <w:kern w:val="0"/>
                <w:sz w:val="22"/>
                <w:szCs w:val="22"/>
                <w:lang w:val="en-US" w:eastAsia="zh-CN" w:bidi="ar"/>
              </w:rPr>
              <w:t>技术规格、参数及要求</w:t>
            </w:r>
          </w:p>
        </w:tc>
        <w:tc>
          <w:tcPr>
            <w:tcW w:w="1454"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heme="minorEastAsia" w:hAnsiTheme="minorEastAsia" w:eastAsiaTheme="minorEastAsia" w:cstheme="minorEastAsia"/>
                <w:b w:val="0"/>
                <w:bCs w:val="0"/>
                <w:color w:val="auto"/>
                <w:kern w:val="0"/>
                <w:sz w:val="22"/>
                <w:szCs w:val="22"/>
                <w:lang w:val="en-US" w:eastAsia="zh-CN" w:bidi="ar"/>
              </w:rPr>
            </w:pPr>
            <w:r>
              <w:rPr>
                <w:rFonts w:hint="eastAsia" w:asciiTheme="minorEastAsia" w:hAnsiTheme="minorEastAsia" w:eastAsiaTheme="minorEastAsia" w:cstheme="minorEastAsia"/>
                <w:b w:val="0"/>
                <w:bCs w:val="0"/>
                <w:color w:val="auto"/>
                <w:kern w:val="0"/>
                <w:sz w:val="22"/>
                <w:szCs w:val="22"/>
                <w:lang w:val="en-US" w:eastAsia="zh-CN" w:bidi="ar"/>
              </w:rPr>
              <w:t>品目预算(元)</w:t>
            </w:r>
          </w:p>
        </w:tc>
        <w:tc>
          <w:tcPr>
            <w:tcW w:w="1380"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heme="minorEastAsia" w:hAnsiTheme="minorEastAsia" w:eastAsiaTheme="minorEastAsia" w:cstheme="minorEastAsia"/>
                <w:b w:val="0"/>
                <w:bCs w:val="0"/>
                <w:color w:val="auto"/>
                <w:kern w:val="0"/>
                <w:sz w:val="22"/>
                <w:szCs w:val="22"/>
                <w:lang w:val="en-US" w:eastAsia="zh-CN" w:bidi="ar"/>
              </w:rPr>
            </w:pPr>
            <w:r>
              <w:rPr>
                <w:rFonts w:hint="eastAsia" w:asciiTheme="minorEastAsia" w:hAnsiTheme="minorEastAsia" w:eastAsiaTheme="minorEastAsia" w:cstheme="minorEastAsia"/>
                <w:b w:val="0"/>
                <w:bCs w:val="0"/>
                <w:color w:val="auto"/>
                <w:kern w:val="0"/>
                <w:sz w:val="22"/>
                <w:szCs w:val="22"/>
                <w:lang w:val="en-US" w:eastAsia="zh-CN" w:bidi="ar"/>
              </w:rPr>
              <w:t>最高限价(元)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77"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heme="minorEastAsia" w:hAnsiTheme="minorEastAsia" w:eastAsiaTheme="minorEastAsia" w:cstheme="minorEastAsia"/>
                <w:b w:val="0"/>
                <w:bCs w:val="0"/>
                <w:color w:val="auto"/>
                <w:kern w:val="0"/>
                <w:sz w:val="22"/>
                <w:szCs w:val="22"/>
                <w:lang w:val="en-US" w:eastAsia="zh-CN" w:bidi="ar"/>
              </w:rPr>
            </w:pPr>
            <w:r>
              <w:rPr>
                <w:rFonts w:hint="eastAsia" w:asciiTheme="minorEastAsia" w:hAnsiTheme="minorEastAsia" w:eastAsiaTheme="minorEastAsia" w:cstheme="minorEastAsia"/>
                <w:b w:val="0"/>
                <w:bCs w:val="0"/>
                <w:color w:val="auto"/>
                <w:kern w:val="0"/>
                <w:sz w:val="22"/>
                <w:szCs w:val="22"/>
                <w:lang w:val="en-US" w:eastAsia="zh-CN" w:bidi="ar"/>
              </w:rPr>
              <w:t>3-1</w:t>
            </w:r>
          </w:p>
        </w:tc>
        <w:tc>
          <w:tcPr>
            <w:tcW w:w="1176"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heme="minorEastAsia" w:hAnsiTheme="minorEastAsia" w:eastAsiaTheme="minorEastAsia" w:cstheme="minorEastAsia"/>
                <w:b w:val="0"/>
                <w:bCs w:val="0"/>
                <w:color w:val="auto"/>
                <w:kern w:val="0"/>
                <w:sz w:val="22"/>
                <w:szCs w:val="22"/>
                <w:lang w:val="en-US" w:eastAsia="zh-CN" w:bidi="ar"/>
              </w:rPr>
            </w:pPr>
            <w:r>
              <w:rPr>
                <w:rFonts w:hint="eastAsia" w:asciiTheme="minorEastAsia" w:hAnsiTheme="minorEastAsia" w:eastAsiaTheme="minorEastAsia" w:cstheme="minorEastAsia"/>
                <w:b w:val="0"/>
                <w:bCs w:val="0"/>
                <w:color w:val="auto"/>
                <w:kern w:val="0"/>
                <w:sz w:val="22"/>
                <w:szCs w:val="22"/>
                <w:lang w:val="en-US" w:eastAsia="zh-CN" w:bidi="ar"/>
              </w:rPr>
              <w:t>计数秤</w:t>
            </w:r>
          </w:p>
        </w:tc>
        <w:tc>
          <w:tcPr>
            <w:tcW w:w="1176"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heme="minorEastAsia" w:hAnsiTheme="minorEastAsia" w:eastAsiaTheme="minorEastAsia" w:cstheme="minorEastAsia"/>
                <w:b w:val="0"/>
                <w:bCs w:val="0"/>
                <w:color w:val="auto"/>
                <w:kern w:val="0"/>
                <w:sz w:val="22"/>
                <w:szCs w:val="22"/>
                <w:lang w:val="en-US" w:eastAsia="zh-CN" w:bidi="ar"/>
              </w:rPr>
            </w:pPr>
            <w:r>
              <w:rPr>
                <w:rFonts w:hint="eastAsia" w:asciiTheme="minorEastAsia" w:hAnsiTheme="minorEastAsia" w:eastAsiaTheme="minorEastAsia" w:cstheme="minorEastAsia"/>
                <w:b w:val="0"/>
                <w:bCs w:val="0"/>
                <w:color w:val="auto"/>
                <w:kern w:val="0"/>
                <w:sz w:val="22"/>
                <w:szCs w:val="22"/>
                <w:lang w:val="en-US" w:eastAsia="zh-CN" w:bidi="ar"/>
              </w:rPr>
              <w:t>地磅</w:t>
            </w:r>
          </w:p>
        </w:tc>
        <w:tc>
          <w:tcPr>
            <w:tcW w:w="1182"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heme="minorEastAsia" w:hAnsiTheme="minorEastAsia" w:eastAsiaTheme="minorEastAsia" w:cstheme="minorEastAsia"/>
                <w:b w:val="0"/>
                <w:bCs w:val="0"/>
                <w:color w:val="auto"/>
                <w:kern w:val="0"/>
                <w:sz w:val="22"/>
                <w:szCs w:val="22"/>
                <w:lang w:val="en-US" w:eastAsia="zh-CN" w:bidi="ar"/>
              </w:rPr>
            </w:pPr>
            <w:r>
              <w:rPr>
                <w:rFonts w:hint="eastAsia" w:asciiTheme="minorEastAsia" w:hAnsiTheme="minorEastAsia" w:eastAsiaTheme="minorEastAsia" w:cstheme="minorEastAsia"/>
                <w:b w:val="0"/>
                <w:bCs w:val="0"/>
                <w:color w:val="auto"/>
                <w:kern w:val="0"/>
                <w:sz w:val="22"/>
                <w:szCs w:val="22"/>
                <w:lang w:val="en-US" w:eastAsia="zh-CN" w:bidi="ar"/>
              </w:rPr>
              <w:t>12(台)</w:t>
            </w:r>
          </w:p>
        </w:tc>
        <w:tc>
          <w:tcPr>
            <w:tcW w:w="1179"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heme="minorEastAsia" w:hAnsiTheme="minorEastAsia" w:eastAsiaTheme="minorEastAsia" w:cstheme="minorEastAsia"/>
                <w:b w:val="0"/>
                <w:bCs w:val="0"/>
                <w:color w:val="auto"/>
                <w:kern w:val="0"/>
                <w:sz w:val="22"/>
                <w:szCs w:val="22"/>
                <w:lang w:val="en-US" w:eastAsia="zh-CN" w:bidi="ar"/>
              </w:rPr>
            </w:pPr>
            <w:r>
              <w:rPr>
                <w:rFonts w:hint="eastAsia" w:asciiTheme="minorEastAsia" w:hAnsiTheme="minorEastAsia" w:eastAsiaTheme="minorEastAsia" w:cstheme="minorEastAsia"/>
                <w:b w:val="0"/>
                <w:bCs w:val="0"/>
                <w:color w:val="auto"/>
                <w:kern w:val="0"/>
                <w:sz w:val="22"/>
                <w:szCs w:val="22"/>
                <w:lang w:val="en-US" w:eastAsia="zh-CN" w:bidi="ar"/>
              </w:rPr>
              <w:t>详见采购文件</w:t>
            </w:r>
          </w:p>
        </w:tc>
        <w:tc>
          <w:tcPr>
            <w:tcW w:w="1454"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heme="minorEastAsia" w:hAnsiTheme="minorEastAsia" w:eastAsiaTheme="minorEastAsia" w:cstheme="minorEastAsia"/>
                <w:b w:val="0"/>
                <w:bCs w:val="0"/>
                <w:color w:val="auto"/>
                <w:kern w:val="0"/>
                <w:sz w:val="22"/>
                <w:szCs w:val="22"/>
                <w:lang w:val="en-US" w:eastAsia="zh-CN" w:bidi="ar"/>
              </w:rPr>
            </w:pPr>
            <w:r>
              <w:rPr>
                <w:rFonts w:hint="eastAsia" w:asciiTheme="minorEastAsia" w:hAnsiTheme="minorEastAsia" w:eastAsiaTheme="minorEastAsia" w:cstheme="minorEastAsia"/>
                <w:b w:val="0"/>
                <w:bCs w:val="0"/>
                <w:color w:val="auto"/>
                <w:kern w:val="0"/>
                <w:sz w:val="22"/>
                <w:szCs w:val="22"/>
                <w:lang w:val="en-US" w:eastAsia="zh-CN" w:bidi="ar"/>
              </w:rPr>
              <w:t>180,000.00</w:t>
            </w:r>
          </w:p>
        </w:tc>
        <w:tc>
          <w:tcPr>
            <w:tcW w:w="1380"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heme="minorEastAsia" w:hAnsiTheme="minorEastAsia" w:eastAsiaTheme="minorEastAsia" w:cstheme="minorEastAsia"/>
                <w:b w:val="0"/>
                <w:bCs w:val="0"/>
                <w:color w:val="auto"/>
                <w:kern w:val="0"/>
                <w:sz w:val="22"/>
                <w:szCs w:val="22"/>
                <w:lang w:val="en-US" w:eastAsia="zh-CN" w:bidi="ar"/>
              </w:rPr>
            </w:pPr>
            <w:r>
              <w:rPr>
                <w:rFonts w:hint="eastAsia" w:asciiTheme="minorEastAsia" w:hAnsiTheme="minorEastAsia" w:eastAsiaTheme="minorEastAsia" w:cstheme="minorEastAsia"/>
                <w:b w:val="0"/>
                <w:bCs w:val="0"/>
                <w:color w:val="auto"/>
                <w:kern w:val="0"/>
                <w:sz w:val="22"/>
                <w:szCs w:val="22"/>
                <w:lang w:val="en-US" w:eastAsia="zh-CN" w:bidi="ar"/>
              </w:rPr>
              <w:t>180,000.00</w:t>
            </w:r>
          </w:p>
        </w:tc>
      </w:tr>
    </w:tbl>
    <w:p>
      <w:pPr>
        <w:pStyle w:val="8"/>
        <w:keepNext w:val="0"/>
        <w:keepLines w:val="0"/>
        <w:pageBreakBefore w:val="0"/>
        <w:widowControl/>
        <w:kinsoku/>
        <w:wordWrap/>
        <w:overflowPunct/>
        <w:topLinePunct w:val="0"/>
        <w:autoSpaceDE/>
        <w:autoSpaceDN/>
        <w:bidi w:val="0"/>
        <w:adjustRightInd/>
        <w:snapToGrid/>
        <w:spacing w:line="440" w:lineRule="exact"/>
        <w:ind w:firstLine="400" w:firstLineChars="200"/>
        <w:textAlignment w:val="auto"/>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r>
        <w:t xml:space="preserve"> </w:t>
      </w:r>
      <w:r>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本合同包不接受联合体投标</w:t>
      </w:r>
    </w:p>
    <w:p>
      <w:pPr>
        <w:pStyle w:val="8"/>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合同履行期限：60日历天</w:t>
      </w:r>
    </w:p>
    <w:p>
      <w:pPr>
        <w:pStyle w:val="8"/>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合同包4(洛川县农业农村废旧反光膜回收设施设备项目（四标段）):</w:t>
      </w:r>
    </w:p>
    <w:p>
      <w:pPr>
        <w:pStyle w:val="8"/>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合同包预算金额：240,000.00元</w:t>
      </w:r>
    </w:p>
    <w:p>
      <w:pPr>
        <w:pStyle w:val="8"/>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合同包最高限价：240,000.00元</w:t>
      </w:r>
    </w:p>
    <w:tbl>
      <w:tblPr>
        <w:tblStyle w:val="5"/>
        <w:tblW w:w="87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77"/>
        <w:gridCol w:w="1176"/>
        <w:gridCol w:w="1176"/>
        <w:gridCol w:w="1182"/>
        <w:gridCol w:w="1179"/>
        <w:gridCol w:w="1439"/>
        <w:gridCol w:w="138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77"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heme="minorEastAsia" w:hAnsiTheme="minorEastAsia" w:eastAsiaTheme="minorEastAsia" w:cstheme="minorEastAsia"/>
                <w:b w:val="0"/>
                <w:bCs w:val="0"/>
                <w:color w:val="auto"/>
                <w:kern w:val="0"/>
                <w:sz w:val="22"/>
                <w:szCs w:val="22"/>
                <w:lang w:val="en-US" w:eastAsia="zh-CN" w:bidi="ar"/>
              </w:rPr>
            </w:pPr>
            <w:r>
              <w:rPr>
                <w:rFonts w:hint="eastAsia" w:asciiTheme="minorEastAsia" w:hAnsiTheme="minorEastAsia" w:eastAsiaTheme="minorEastAsia" w:cstheme="minorEastAsia"/>
                <w:b w:val="0"/>
                <w:bCs w:val="0"/>
                <w:color w:val="auto"/>
                <w:kern w:val="0"/>
                <w:sz w:val="22"/>
                <w:szCs w:val="22"/>
                <w:lang w:val="en-US" w:eastAsia="zh-CN" w:bidi="ar"/>
              </w:rPr>
              <w:t>品目号</w:t>
            </w:r>
          </w:p>
        </w:tc>
        <w:tc>
          <w:tcPr>
            <w:tcW w:w="1176"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heme="minorEastAsia" w:hAnsiTheme="minorEastAsia" w:eastAsiaTheme="minorEastAsia" w:cstheme="minorEastAsia"/>
                <w:b w:val="0"/>
                <w:bCs w:val="0"/>
                <w:color w:val="auto"/>
                <w:kern w:val="0"/>
                <w:sz w:val="22"/>
                <w:szCs w:val="22"/>
                <w:lang w:val="en-US" w:eastAsia="zh-CN" w:bidi="ar"/>
              </w:rPr>
            </w:pPr>
            <w:r>
              <w:rPr>
                <w:rFonts w:hint="eastAsia" w:asciiTheme="minorEastAsia" w:hAnsiTheme="minorEastAsia" w:eastAsiaTheme="minorEastAsia" w:cstheme="minorEastAsia"/>
                <w:b w:val="0"/>
                <w:bCs w:val="0"/>
                <w:color w:val="auto"/>
                <w:kern w:val="0"/>
                <w:sz w:val="22"/>
                <w:szCs w:val="22"/>
                <w:lang w:val="en-US" w:eastAsia="zh-CN" w:bidi="ar"/>
              </w:rPr>
              <w:t>品目名称</w:t>
            </w:r>
          </w:p>
        </w:tc>
        <w:tc>
          <w:tcPr>
            <w:tcW w:w="1176"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heme="minorEastAsia" w:hAnsiTheme="minorEastAsia" w:eastAsiaTheme="minorEastAsia" w:cstheme="minorEastAsia"/>
                <w:b w:val="0"/>
                <w:bCs w:val="0"/>
                <w:color w:val="auto"/>
                <w:kern w:val="0"/>
                <w:sz w:val="22"/>
                <w:szCs w:val="22"/>
                <w:lang w:val="en-US" w:eastAsia="zh-CN" w:bidi="ar"/>
              </w:rPr>
            </w:pPr>
            <w:r>
              <w:rPr>
                <w:rFonts w:hint="eastAsia" w:asciiTheme="minorEastAsia" w:hAnsiTheme="minorEastAsia" w:eastAsiaTheme="minorEastAsia" w:cstheme="minorEastAsia"/>
                <w:b w:val="0"/>
                <w:bCs w:val="0"/>
                <w:color w:val="auto"/>
                <w:kern w:val="0"/>
                <w:sz w:val="22"/>
                <w:szCs w:val="22"/>
                <w:lang w:val="en-US" w:eastAsia="zh-CN" w:bidi="ar"/>
              </w:rPr>
              <w:t>采购标的</w:t>
            </w:r>
          </w:p>
        </w:tc>
        <w:tc>
          <w:tcPr>
            <w:tcW w:w="1182"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heme="minorEastAsia" w:hAnsiTheme="minorEastAsia" w:eastAsiaTheme="minorEastAsia" w:cstheme="minorEastAsia"/>
                <w:b w:val="0"/>
                <w:bCs w:val="0"/>
                <w:color w:val="auto"/>
                <w:kern w:val="0"/>
                <w:sz w:val="22"/>
                <w:szCs w:val="22"/>
                <w:lang w:val="en-US" w:eastAsia="zh-CN" w:bidi="ar"/>
              </w:rPr>
            </w:pPr>
            <w:r>
              <w:rPr>
                <w:rFonts w:hint="eastAsia" w:asciiTheme="minorEastAsia" w:hAnsiTheme="minorEastAsia" w:eastAsiaTheme="minorEastAsia" w:cstheme="minorEastAsia"/>
                <w:b w:val="0"/>
                <w:bCs w:val="0"/>
                <w:color w:val="auto"/>
                <w:kern w:val="0"/>
                <w:sz w:val="22"/>
                <w:szCs w:val="22"/>
                <w:lang w:val="en-US" w:eastAsia="zh-CN" w:bidi="ar"/>
              </w:rPr>
              <w:t>数量</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heme="minorEastAsia" w:hAnsiTheme="minorEastAsia" w:eastAsiaTheme="minorEastAsia" w:cstheme="minorEastAsia"/>
                <w:b w:val="0"/>
                <w:bCs w:val="0"/>
                <w:color w:val="auto"/>
                <w:kern w:val="0"/>
                <w:sz w:val="22"/>
                <w:szCs w:val="22"/>
                <w:lang w:val="en-US" w:eastAsia="zh-CN" w:bidi="ar"/>
              </w:rPr>
            </w:pPr>
            <w:r>
              <w:rPr>
                <w:rFonts w:hint="eastAsia" w:asciiTheme="minorEastAsia" w:hAnsiTheme="minorEastAsia" w:eastAsiaTheme="minorEastAsia" w:cstheme="minorEastAsia"/>
                <w:b w:val="0"/>
                <w:bCs w:val="0"/>
                <w:color w:val="auto"/>
                <w:kern w:val="0"/>
                <w:sz w:val="22"/>
                <w:szCs w:val="22"/>
                <w:lang w:val="en-US" w:eastAsia="zh-CN" w:bidi="ar"/>
              </w:rPr>
              <w:t>（单位）</w:t>
            </w:r>
          </w:p>
        </w:tc>
        <w:tc>
          <w:tcPr>
            <w:tcW w:w="1179"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heme="minorEastAsia" w:hAnsiTheme="minorEastAsia" w:eastAsiaTheme="minorEastAsia" w:cstheme="minorEastAsia"/>
                <w:b w:val="0"/>
                <w:bCs w:val="0"/>
                <w:color w:val="auto"/>
                <w:kern w:val="0"/>
                <w:sz w:val="22"/>
                <w:szCs w:val="22"/>
                <w:lang w:val="en-US" w:eastAsia="zh-CN" w:bidi="ar"/>
              </w:rPr>
            </w:pPr>
            <w:r>
              <w:rPr>
                <w:rFonts w:hint="eastAsia" w:asciiTheme="minorEastAsia" w:hAnsiTheme="minorEastAsia" w:eastAsiaTheme="minorEastAsia" w:cstheme="minorEastAsia"/>
                <w:b w:val="0"/>
                <w:bCs w:val="0"/>
                <w:color w:val="auto"/>
                <w:kern w:val="0"/>
                <w:sz w:val="22"/>
                <w:szCs w:val="22"/>
                <w:lang w:val="en-US" w:eastAsia="zh-CN" w:bidi="ar"/>
              </w:rPr>
              <w:t>技术规格、参数及要求</w:t>
            </w:r>
          </w:p>
        </w:tc>
        <w:tc>
          <w:tcPr>
            <w:tcW w:w="1439"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heme="minorEastAsia" w:hAnsiTheme="minorEastAsia" w:eastAsiaTheme="minorEastAsia" w:cstheme="minorEastAsia"/>
                <w:b w:val="0"/>
                <w:bCs w:val="0"/>
                <w:color w:val="auto"/>
                <w:kern w:val="0"/>
                <w:sz w:val="22"/>
                <w:szCs w:val="22"/>
                <w:lang w:val="en-US" w:eastAsia="zh-CN" w:bidi="ar"/>
              </w:rPr>
            </w:pPr>
            <w:r>
              <w:rPr>
                <w:rFonts w:hint="eastAsia" w:asciiTheme="minorEastAsia" w:hAnsiTheme="minorEastAsia" w:eastAsiaTheme="minorEastAsia" w:cstheme="minorEastAsia"/>
                <w:b w:val="0"/>
                <w:bCs w:val="0"/>
                <w:color w:val="auto"/>
                <w:kern w:val="0"/>
                <w:sz w:val="22"/>
                <w:szCs w:val="22"/>
                <w:lang w:val="en-US" w:eastAsia="zh-CN" w:bidi="ar"/>
              </w:rPr>
              <w:t>品目预算(元)</w:t>
            </w:r>
          </w:p>
        </w:tc>
        <w:tc>
          <w:tcPr>
            <w:tcW w:w="1380"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heme="minorEastAsia" w:hAnsiTheme="minorEastAsia" w:eastAsiaTheme="minorEastAsia" w:cstheme="minorEastAsia"/>
                <w:b w:val="0"/>
                <w:bCs w:val="0"/>
                <w:color w:val="auto"/>
                <w:kern w:val="0"/>
                <w:sz w:val="22"/>
                <w:szCs w:val="22"/>
                <w:lang w:val="en-US" w:eastAsia="zh-CN" w:bidi="ar"/>
              </w:rPr>
            </w:pPr>
            <w:r>
              <w:rPr>
                <w:rFonts w:hint="eastAsia" w:asciiTheme="minorEastAsia" w:hAnsiTheme="minorEastAsia" w:eastAsiaTheme="minorEastAsia" w:cstheme="minorEastAsia"/>
                <w:b w:val="0"/>
                <w:bCs w:val="0"/>
                <w:color w:val="auto"/>
                <w:kern w:val="0"/>
                <w:sz w:val="22"/>
                <w:szCs w:val="22"/>
                <w:lang w:val="en-US" w:eastAsia="zh-CN" w:bidi="ar"/>
              </w:rPr>
              <w:t>最高限价(元)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77"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heme="minorEastAsia" w:hAnsiTheme="minorEastAsia" w:eastAsiaTheme="minorEastAsia" w:cstheme="minorEastAsia"/>
                <w:b w:val="0"/>
                <w:bCs w:val="0"/>
                <w:color w:val="auto"/>
                <w:kern w:val="0"/>
                <w:sz w:val="22"/>
                <w:szCs w:val="22"/>
                <w:lang w:val="en-US" w:eastAsia="zh-CN" w:bidi="ar"/>
              </w:rPr>
            </w:pPr>
            <w:r>
              <w:rPr>
                <w:rFonts w:hint="eastAsia" w:asciiTheme="minorEastAsia" w:hAnsiTheme="minorEastAsia" w:eastAsiaTheme="minorEastAsia" w:cstheme="minorEastAsia"/>
                <w:b w:val="0"/>
                <w:bCs w:val="0"/>
                <w:color w:val="auto"/>
                <w:kern w:val="0"/>
                <w:sz w:val="22"/>
                <w:szCs w:val="22"/>
                <w:lang w:val="en-US" w:eastAsia="zh-CN" w:bidi="ar"/>
              </w:rPr>
              <w:t>4-1</w:t>
            </w:r>
          </w:p>
        </w:tc>
        <w:tc>
          <w:tcPr>
            <w:tcW w:w="1176"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heme="minorEastAsia" w:hAnsiTheme="minorEastAsia" w:eastAsiaTheme="minorEastAsia" w:cstheme="minorEastAsia"/>
                <w:b w:val="0"/>
                <w:bCs w:val="0"/>
                <w:color w:val="auto"/>
                <w:kern w:val="0"/>
                <w:sz w:val="22"/>
                <w:szCs w:val="22"/>
                <w:lang w:val="en-US" w:eastAsia="zh-CN" w:bidi="ar"/>
              </w:rPr>
            </w:pPr>
            <w:r>
              <w:rPr>
                <w:rFonts w:hint="eastAsia" w:asciiTheme="minorEastAsia" w:hAnsiTheme="minorEastAsia" w:eastAsiaTheme="minorEastAsia" w:cstheme="minorEastAsia"/>
                <w:b w:val="0"/>
                <w:bCs w:val="0"/>
                <w:color w:val="auto"/>
                <w:kern w:val="0"/>
                <w:sz w:val="22"/>
                <w:szCs w:val="22"/>
                <w:lang w:val="en-US" w:eastAsia="zh-CN" w:bidi="ar"/>
              </w:rPr>
              <w:t>计数秤</w:t>
            </w:r>
          </w:p>
        </w:tc>
        <w:tc>
          <w:tcPr>
            <w:tcW w:w="1176"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heme="minorEastAsia" w:hAnsiTheme="minorEastAsia" w:eastAsiaTheme="minorEastAsia" w:cstheme="minorEastAsia"/>
                <w:b w:val="0"/>
                <w:bCs w:val="0"/>
                <w:color w:val="auto"/>
                <w:kern w:val="0"/>
                <w:sz w:val="22"/>
                <w:szCs w:val="22"/>
                <w:lang w:val="en-US" w:eastAsia="zh-CN" w:bidi="ar"/>
              </w:rPr>
            </w:pPr>
            <w:r>
              <w:rPr>
                <w:rFonts w:hint="eastAsia" w:asciiTheme="minorEastAsia" w:hAnsiTheme="minorEastAsia" w:eastAsiaTheme="minorEastAsia" w:cstheme="minorEastAsia"/>
                <w:b w:val="0"/>
                <w:bCs w:val="0"/>
                <w:color w:val="auto"/>
                <w:kern w:val="0"/>
                <w:sz w:val="22"/>
                <w:szCs w:val="22"/>
                <w:lang w:val="en-US" w:eastAsia="zh-CN" w:bidi="ar"/>
              </w:rPr>
              <w:t>磅秤</w:t>
            </w:r>
          </w:p>
        </w:tc>
        <w:tc>
          <w:tcPr>
            <w:tcW w:w="1182"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heme="minorEastAsia" w:hAnsiTheme="minorEastAsia" w:eastAsiaTheme="minorEastAsia" w:cstheme="minorEastAsia"/>
                <w:b w:val="0"/>
                <w:bCs w:val="0"/>
                <w:color w:val="auto"/>
                <w:kern w:val="0"/>
                <w:sz w:val="22"/>
                <w:szCs w:val="22"/>
                <w:lang w:val="en-US" w:eastAsia="zh-CN" w:bidi="ar"/>
              </w:rPr>
            </w:pPr>
            <w:r>
              <w:rPr>
                <w:rFonts w:hint="eastAsia" w:asciiTheme="minorEastAsia" w:hAnsiTheme="minorEastAsia" w:eastAsiaTheme="minorEastAsia" w:cstheme="minorEastAsia"/>
                <w:b w:val="0"/>
                <w:bCs w:val="0"/>
                <w:color w:val="auto"/>
                <w:kern w:val="0"/>
                <w:sz w:val="22"/>
                <w:szCs w:val="22"/>
                <w:lang w:val="en-US" w:eastAsia="zh-CN" w:bidi="ar"/>
              </w:rPr>
              <w:t>48(台)</w:t>
            </w:r>
          </w:p>
        </w:tc>
        <w:tc>
          <w:tcPr>
            <w:tcW w:w="1179"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heme="minorEastAsia" w:hAnsiTheme="minorEastAsia" w:eastAsiaTheme="minorEastAsia" w:cstheme="minorEastAsia"/>
                <w:b w:val="0"/>
                <w:bCs w:val="0"/>
                <w:color w:val="auto"/>
                <w:kern w:val="0"/>
                <w:sz w:val="22"/>
                <w:szCs w:val="22"/>
                <w:lang w:val="en-US" w:eastAsia="zh-CN" w:bidi="ar"/>
              </w:rPr>
            </w:pPr>
            <w:r>
              <w:rPr>
                <w:rFonts w:hint="eastAsia" w:asciiTheme="minorEastAsia" w:hAnsiTheme="minorEastAsia" w:eastAsiaTheme="minorEastAsia" w:cstheme="minorEastAsia"/>
                <w:b w:val="0"/>
                <w:bCs w:val="0"/>
                <w:color w:val="auto"/>
                <w:kern w:val="0"/>
                <w:sz w:val="22"/>
                <w:szCs w:val="22"/>
                <w:lang w:val="en-US" w:eastAsia="zh-CN" w:bidi="ar"/>
              </w:rPr>
              <w:t>详见采购文件</w:t>
            </w:r>
          </w:p>
        </w:tc>
        <w:tc>
          <w:tcPr>
            <w:tcW w:w="1439"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heme="minorEastAsia" w:hAnsiTheme="minorEastAsia" w:eastAsiaTheme="minorEastAsia" w:cstheme="minorEastAsia"/>
                <w:b w:val="0"/>
                <w:bCs w:val="0"/>
                <w:color w:val="auto"/>
                <w:kern w:val="0"/>
                <w:sz w:val="22"/>
                <w:szCs w:val="22"/>
                <w:lang w:val="en-US" w:eastAsia="zh-CN" w:bidi="ar"/>
              </w:rPr>
            </w:pPr>
            <w:r>
              <w:rPr>
                <w:rFonts w:hint="eastAsia" w:asciiTheme="minorEastAsia" w:hAnsiTheme="minorEastAsia" w:eastAsiaTheme="minorEastAsia" w:cstheme="minorEastAsia"/>
                <w:b w:val="0"/>
                <w:bCs w:val="0"/>
                <w:color w:val="auto"/>
                <w:kern w:val="0"/>
                <w:sz w:val="22"/>
                <w:szCs w:val="22"/>
                <w:lang w:val="en-US" w:eastAsia="zh-CN" w:bidi="ar"/>
              </w:rPr>
              <w:t>240,000.00</w:t>
            </w:r>
          </w:p>
        </w:tc>
        <w:tc>
          <w:tcPr>
            <w:tcW w:w="1380"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heme="minorEastAsia" w:hAnsiTheme="minorEastAsia" w:eastAsiaTheme="minorEastAsia" w:cstheme="minorEastAsia"/>
                <w:b w:val="0"/>
                <w:bCs w:val="0"/>
                <w:color w:val="auto"/>
                <w:kern w:val="0"/>
                <w:sz w:val="22"/>
                <w:szCs w:val="22"/>
                <w:lang w:val="en-US" w:eastAsia="zh-CN" w:bidi="ar"/>
              </w:rPr>
            </w:pPr>
            <w:r>
              <w:rPr>
                <w:rFonts w:hint="eastAsia" w:asciiTheme="minorEastAsia" w:hAnsiTheme="minorEastAsia" w:eastAsiaTheme="minorEastAsia" w:cstheme="minorEastAsia"/>
                <w:b w:val="0"/>
                <w:bCs w:val="0"/>
                <w:color w:val="auto"/>
                <w:kern w:val="0"/>
                <w:sz w:val="22"/>
                <w:szCs w:val="22"/>
                <w:lang w:val="en-US" w:eastAsia="zh-CN" w:bidi="ar"/>
              </w:rPr>
              <w:t>240,000.00</w:t>
            </w:r>
          </w:p>
        </w:tc>
      </w:tr>
    </w:tbl>
    <w:p>
      <w:pPr>
        <w:pStyle w:val="8"/>
        <w:keepNext w:val="0"/>
        <w:keepLines w:val="0"/>
        <w:pageBreakBefore w:val="0"/>
        <w:widowControl/>
        <w:kinsoku/>
        <w:wordWrap/>
        <w:overflowPunct/>
        <w:topLinePunct w:val="0"/>
        <w:autoSpaceDE/>
        <w:autoSpaceDN/>
        <w:bidi w:val="0"/>
        <w:adjustRightInd/>
        <w:snapToGrid/>
        <w:spacing w:line="440" w:lineRule="exact"/>
        <w:ind w:firstLine="400" w:firstLineChars="200"/>
        <w:textAlignment w:val="auto"/>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r>
        <w:t xml:space="preserve"> </w:t>
      </w:r>
      <w:r>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本合同包不接受联合体投标</w:t>
      </w:r>
    </w:p>
    <w:p>
      <w:pPr>
        <w:pStyle w:val="8"/>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合同履行期限：60日历天</w:t>
      </w:r>
    </w:p>
    <w:p>
      <w:pPr>
        <w:pStyle w:val="8"/>
        <w:keepNext w:val="0"/>
        <w:keepLines w:val="0"/>
        <w:pageBreakBefore w:val="0"/>
        <w:widowControl/>
        <w:kinsoku/>
        <w:wordWrap/>
        <w:overflowPunct/>
        <w:topLinePunct w:val="0"/>
        <w:autoSpaceDE/>
        <w:autoSpaceDN/>
        <w:bidi w:val="0"/>
        <w:adjustRightInd/>
        <w:snapToGrid/>
        <w:spacing w:line="440" w:lineRule="exact"/>
        <w:textAlignment w:val="auto"/>
        <w:outlineLvl w:val="3"/>
        <w:rPr>
          <w:rStyle w:val="7"/>
          <w:rFonts w:hint="eastAsia" w:asciiTheme="minorEastAsia" w:hAnsiTheme="minorEastAsia" w:eastAsiaTheme="minorEastAsia" w:cstheme="minorEastAsia"/>
          <w:bCs/>
          <w:i w:val="0"/>
          <w:iCs w:val="0"/>
          <w:caps w:val="0"/>
          <w:color w:val="auto"/>
          <w:spacing w:val="0"/>
          <w:kern w:val="0"/>
          <w:sz w:val="24"/>
          <w:szCs w:val="24"/>
          <w:shd w:val="clear" w:fill="FFFFFF"/>
          <w:lang w:val="en-US" w:eastAsia="zh-CN" w:bidi="ar"/>
        </w:rPr>
      </w:pPr>
      <w:r>
        <w:rPr>
          <w:rStyle w:val="7"/>
          <w:rFonts w:hint="eastAsia" w:asciiTheme="minorEastAsia" w:hAnsiTheme="minorEastAsia" w:eastAsiaTheme="minorEastAsia" w:cstheme="minorEastAsia"/>
          <w:bCs/>
          <w:i w:val="0"/>
          <w:iCs w:val="0"/>
          <w:caps w:val="0"/>
          <w:color w:val="auto"/>
          <w:spacing w:val="0"/>
          <w:kern w:val="0"/>
          <w:sz w:val="24"/>
          <w:szCs w:val="24"/>
          <w:shd w:val="clear" w:fill="FFFFFF"/>
          <w:lang w:val="en-US" w:eastAsia="zh-CN" w:bidi="ar"/>
        </w:rPr>
        <w:t>二、申请人的资格要求：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2"/>
        <w:jc w:val="both"/>
        <w:textAlignment w:val="auto"/>
        <w:rPr>
          <w:rFonts w:hint="eastAsia" w:asciiTheme="minorEastAsia" w:hAnsiTheme="minorEastAsia" w:eastAsiaTheme="minorEastAsia" w:cstheme="minorEastAsia"/>
          <w:b w:val="0"/>
          <w:bCs w:val="0"/>
          <w:i w:val="0"/>
          <w:iCs w:val="0"/>
          <w:caps w:val="0"/>
          <w:color w:val="auto"/>
          <w:spacing w:val="0"/>
          <w:sz w:val="24"/>
          <w:szCs w:val="24"/>
          <w:shd w:val="clear" w:fill="FFFFFF"/>
        </w:rPr>
      </w:pPr>
      <w:r>
        <w:rPr>
          <w:rFonts w:hint="eastAsia" w:asciiTheme="minorEastAsia" w:hAnsiTheme="minorEastAsia" w:eastAsiaTheme="minorEastAsia" w:cstheme="minorEastAsia"/>
          <w:b w:val="0"/>
          <w:bCs w:val="0"/>
          <w:i w:val="0"/>
          <w:iCs w:val="0"/>
          <w:caps w:val="0"/>
          <w:color w:val="auto"/>
          <w:spacing w:val="0"/>
          <w:sz w:val="24"/>
          <w:szCs w:val="24"/>
          <w:shd w:val="clear" w:fill="FFFFFF"/>
        </w:rPr>
        <w:t>1.满足《中华人民共和国政府采购法》第二十二条规定;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2"/>
        <w:jc w:val="both"/>
        <w:textAlignment w:val="auto"/>
        <w:rPr>
          <w:rFonts w:hint="eastAsia" w:asciiTheme="minorEastAsia" w:hAnsiTheme="minorEastAsia" w:eastAsiaTheme="minorEastAsia" w:cstheme="minorEastAsia"/>
          <w:b w:val="0"/>
          <w:bCs w:val="0"/>
          <w:i w:val="0"/>
          <w:iCs w:val="0"/>
          <w:caps w:val="0"/>
          <w:color w:val="auto"/>
          <w:spacing w:val="0"/>
          <w:sz w:val="24"/>
          <w:szCs w:val="24"/>
          <w:shd w:val="clear" w:fill="FFFFFF"/>
        </w:rPr>
      </w:pPr>
      <w:r>
        <w:rPr>
          <w:rFonts w:hint="eastAsia" w:asciiTheme="minorEastAsia" w:hAnsiTheme="minorEastAsia" w:eastAsiaTheme="minorEastAsia" w:cstheme="minorEastAsia"/>
          <w:b w:val="0"/>
          <w:bCs w:val="0"/>
          <w:i w:val="0"/>
          <w:iCs w:val="0"/>
          <w:caps w:val="0"/>
          <w:color w:val="auto"/>
          <w:spacing w:val="0"/>
          <w:sz w:val="24"/>
          <w:szCs w:val="24"/>
          <w:shd w:val="clear" w:fill="FFFFFF"/>
        </w:rPr>
        <w:t>2.落实政府采购政策需满足的资格要求：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2"/>
        <w:jc w:val="both"/>
        <w:textAlignment w:val="auto"/>
        <w:rPr>
          <w:rFonts w:hint="eastAsia" w:asciiTheme="minorEastAsia" w:hAnsiTheme="minorEastAsia" w:eastAsiaTheme="minorEastAsia" w:cstheme="minorEastAsia"/>
          <w:b w:val="0"/>
          <w:bCs w:val="0"/>
          <w:i w:val="0"/>
          <w:iCs w:val="0"/>
          <w:caps w:val="0"/>
          <w:color w:val="auto"/>
          <w:spacing w:val="0"/>
          <w:sz w:val="24"/>
          <w:szCs w:val="24"/>
          <w:shd w:val="clear" w:fill="FFFFFF"/>
        </w:rPr>
      </w:pPr>
      <w:r>
        <w:rPr>
          <w:rFonts w:hint="eastAsia" w:asciiTheme="minorEastAsia" w:hAnsiTheme="minorEastAsia" w:eastAsiaTheme="minorEastAsia" w:cstheme="minorEastAsia"/>
          <w:b w:val="0"/>
          <w:bCs w:val="0"/>
          <w:i w:val="0"/>
          <w:iCs w:val="0"/>
          <w:caps w:val="0"/>
          <w:color w:val="auto"/>
          <w:spacing w:val="0"/>
          <w:sz w:val="24"/>
          <w:szCs w:val="24"/>
          <w:shd w:val="clear" w:fill="FFFFFF"/>
        </w:rPr>
        <w:t>合同包1(洛川县农业农村局废旧反光膜回收设施设备项目（一标段）)落实政府采购政策需满足的资格要求如下: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2"/>
        <w:jc w:val="both"/>
        <w:textAlignment w:val="auto"/>
        <w:rPr>
          <w:rFonts w:hint="eastAsia" w:asciiTheme="minorEastAsia" w:hAnsiTheme="minorEastAsia" w:eastAsiaTheme="minorEastAsia" w:cstheme="minorEastAsia"/>
          <w:b w:val="0"/>
          <w:bCs w:val="0"/>
          <w:i w:val="0"/>
          <w:iCs w:val="0"/>
          <w:caps w:val="0"/>
          <w:color w:val="auto"/>
          <w:spacing w:val="0"/>
          <w:sz w:val="24"/>
          <w:szCs w:val="24"/>
          <w:shd w:val="clear" w:fill="FFFFFF"/>
        </w:rPr>
      </w:pPr>
      <w:r>
        <w:rPr>
          <w:rFonts w:hint="eastAsia" w:asciiTheme="minorEastAsia" w:hAnsiTheme="minorEastAsia" w:eastAsiaTheme="minorEastAsia" w:cstheme="minorEastAsia"/>
          <w:b w:val="0"/>
          <w:bCs w:val="0"/>
          <w:i w:val="0"/>
          <w:iCs w:val="0"/>
          <w:caps w:val="0"/>
          <w:color w:val="auto"/>
          <w:spacing w:val="0"/>
          <w:sz w:val="24"/>
          <w:szCs w:val="24"/>
          <w:shd w:val="clear" w:fill="FFFFFF"/>
        </w:rPr>
        <w:t>2.1《财政部 国家发展改革委关于印发〈节能产品政府采购实施意见〉的通知》（财库〔2004〕185号）；</w:t>
      </w:r>
      <w:r>
        <w:rPr>
          <w:rFonts w:hint="eastAsia" w:asciiTheme="minorEastAsia" w:hAnsiTheme="minorEastAsia" w:eastAsiaTheme="minorEastAsia" w:cstheme="minorEastAsia"/>
          <w:b w:val="0"/>
          <w:bCs w:val="0"/>
          <w:i w:val="0"/>
          <w:iCs w:val="0"/>
          <w:caps w:val="0"/>
          <w:color w:val="auto"/>
          <w:spacing w:val="0"/>
          <w:sz w:val="24"/>
          <w:szCs w:val="24"/>
          <w:shd w:val="clear" w:fill="FFFFFF"/>
        </w:rPr>
        <w:br w:type="textWrapping"/>
      </w:r>
      <w:r>
        <w:rPr>
          <w:rFonts w:hint="eastAsia" w:asciiTheme="minorEastAsia" w:hAnsiTheme="minorEastAsia" w:eastAsiaTheme="minorEastAsia" w:cstheme="minorEastAsia"/>
          <w:b w:val="0"/>
          <w:bCs w:val="0"/>
          <w:i w:val="0"/>
          <w:iCs w:val="0"/>
          <w:caps w:val="0"/>
          <w:color w:val="auto"/>
          <w:spacing w:val="0"/>
          <w:sz w:val="24"/>
          <w:szCs w:val="24"/>
          <w:shd w:val="clear" w:fill="FFFFFF"/>
        </w:rPr>
        <w:t xml:space="preserve">  </w:t>
      </w:r>
      <w:r>
        <w:rPr>
          <w:rFonts w:hint="eastAsia" w:asciiTheme="minorEastAsia" w:hAnsiTheme="minorEastAsia" w:cstheme="minorEastAsia"/>
          <w:b w:val="0"/>
          <w:bCs w:val="0"/>
          <w:i w:val="0"/>
          <w:iCs w:val="0"/>
          <w:caps w:val="0"/>
          <w:color w:val="auto"/>
          <w:spacing w:val="0"/>
          <w:sz w:val="24"/>
          <w:szCs w:val="24"/>
          <w:shd w:val="clear" w:fill="FFFFFF"/>
          <w:lang w:val="en-US" w:eastAsia="zh-CN"/>
        </w:rPr>
        <w:t xml:space="preserve"> </w:t>
      </w:r>
      <w:r>
        <w:rPr>
          <w:rFonts w:hint="eastAsia" w:asciiTheme="minorEastAsia" w:hAnsiTheme="minorEastAsia" w:eastAsiaTheme="minorEastAsia" w:cstheme="minorEastAsia"/>
          <w:b w:val="0"/>
          <w:bCs w:val="0"/>
          <w:i w:val="0"/>
          <w:iCs w:val="0"/>
          <w:caps w:val="0"/>
          <w:color w:val="auto"/>
          <w:spacing w:val="0"/>
          <w:sz w:val="24"/>
          <w:szCs w:val="24"/>
          <w:shd w:val="clear" w:fill="FFFFFF"/>
        </w:rPr>
        <w:t xml:space="preserve"> 2.2《国务院办公厅关于建立政府强制采购节能产品制度的通知》（国办发〔2007〕51号）；</w:t>
      </w:r>
      <w:r>
        <w:rPr>
          <w:rFonts w:hint="eastAsia" w:asciiTheme="minorEastAsia" w:hAnsiTheme="minorEastAsia" w:eastAsiaTheme="minorEastAsia" w:cstheme="minorEastAsia"/>
          <w:b w:val="0"/>
          <w:bCs w:val="0"/>
          <w:i w:val="0"/>
          <w:iCs w:val="0"/>
          <w:caps w:val="0"/>
          <w:color w:val="auto"/>
          <w:spacing w:val="0"/>
          <w:sz w:val="24"/>
          <w:szCs w:val="24"/>
          <w:shd w:val="clear" w:fill="FFFFFF"/>
        </w:rPr>
        <w:br w:type="textWrapping"/>
      </w:r>
      <w:r>
        <w:rPr>
          <w:rFonts w:hint="eastAsia" w:asciiTheme="minorEastAsia" w:hAnsiTheme="minorEastAsia" w:eastAsiaTheme="minorEastAsia" w:cstheme="minorEastAsia"/>
          <w:b w:val="0"/>
          <w:bCs w:val="0"/>
          <w:i w:val="0"/>
          <w:iCs w:val="0"/>
          <w:caps w:val="0"/>
          <w:color w:val="auto"/>
          <w:spacing w:val="0"/>
          <w:sz w:val="24"/>
          <w:szCs w:val="24"/>
          <w:shd w:val="clear" w:fill="FFFFFF"/>
        </w:rPr>
        <w:t xml:space="preserve">  </w:t>
      </w:r>
      <w:r>
        <w:rPr>
          <w:rFonts w:hint="eastAsia" w:asciiTheme="minorEastAsia" w:hAnsiTheme="minorEastAsia" w:cstheme="minorEastAsia"/>
          <w:b w:val="0"/>
          <w:bCs w:val="0"/>
          <w:i w:val="0"/>
          <w:iCs w:val="0"/>
          <w:caps w:val="0"/>
          <w:color w:val="auto"/>
          <w:spacing w:val="0"/>
          <w:sz w:val="24"/>
          <w:szCs w:val="24"/>
          <w:shd w:val="clear" w:fill="FFFFFF"/>
          <w:lang w:val="en-US" w:eastAsia="zh-CN"/>
        </w:rPr>
        <w:t xml:space="preserve"> </w:t>
      </w:r>
      <w:r>
        <w:rPr>
          <w:rFonts w:hint="eastAsia" w:asciiTheme="minorEastAsia" w:hAnsiTheme="minorEastAsia" w:eastAsiaTheme="minorEastAsia" w:cstheme="minorEastAsia"/>
          <w:b w:val="0"/>
          <w:bCs w:val="0"/>
          <w:i w:val="0"/>
          <w:iCs w:val="0"/>
          <w:caps w:val="0"/>
          <w:color w:val="auto"/>
          <w:spacing w:val="0"/>
          <w:sz w:val="24"/>
          <w:szCs w:val="24"/>
          <w:shd w:val="clear" w:fill="FFFFFF"/>
        </w:rPr>
        <w:t xml:space="preserve"> 2.3《财政部环保总局关于环境标志产品政府采购实施的意见》（财库〔2006〕90号）；</w:t>
      </w:r>
      <w:r>
        <w:rPr>
          <w:rFonts w:hint="eastAsia" w:asciiTheme="minorEastAsia" w:hAnsiTheme="minorEastAsia" w:eastAsiaTheme="minorEastAsia" w:cstheme="minorEastAsia"/>
          <w:b w:val="0"/>
          <w:bCs w:val="0"/>
          <w:i w:val="0"/>
          <w:iCs w:val="0"/>
          <w:caps w:val="0"/>
          <w:color w:val="auto"/>
          <w:spacing w:val="0"/>
          <w:sz w:val="24"/>
          <w:szCs w:val="24"/>
          <w:shd w:val="clear" w:fill="FFFFFF"/>
        </w:rPr>
        <w:br w:type="textWrapping"/>
      </w:r>
      <w:r>
        <w:rPr>
          <w:rFonts w:hint="eastAsia" w:asciiTheme="minorEastAsia" w:hAnsiTheme="minorEastAsia" w:eastAsiaTheme="minorEastAsia" w:cstheme="minorEastAsia"/>
          <w:b w:val="0"/>
          <w:bCs w:val="0"/>
          <w:i w:val="0"/>
          <w:iCs w:val="0"/>
          <w:caps w:val="0"/>
          <w:color w:val="auto"/>
          <w:spacing w:val="0"/>
          <w:sz w:val="24"/>
          <w:szCs w:val="24"/>
          <w:shd w:val="clear" w:fill="FFFFFF"/>
        </w:rPr>
        <w:t xml:space="preserve">  </w:t>
      </w:r>
      <w:r>
        <w:rPr>
          <w:rFonts w:hint="eastAsia" w:asciiTheme="minorEastAsia" w:hAnsiTheme="minorEastAsia" w:cstheme="minorEastAsia"/>
          <w:b w:val="0"/>
          <w:bCs w:val="0"/>
          <w:i w:val="0"/>
          <w:iCs w:val="0"/>
          <w:caps w:val="0"/>
          <w:color w:val="auto"/>
          <w:spacing w:val="0"/>
          <w:sz w:val="24"/>
          <w:szCs w:val="24"/>
          <w:shd w:val="clear" w:fill="FFFFFF"/>
          <w:lang w:val="en-US" w:eastAsia="zh-CN"/>
        </w:rPr>
        <w:t xml:space="preserve"> </w:t>
      </w:r>
      <w:r>
        <w:rPr>
          <w:rFonts w:hint="eastAsia" w:asciiTheme="minorEastAsia" w:hAnsiTheme="minorEastAsia" w:eastAsiaTheme="minorEastAsia" w:cstheme="minorEastAsia"/>
          <w:b w:val="0"/>
          <w:bCs w:val="0"/>
          <w:i w:val="0"/>
          <w:iCs w:val="0"/>
          <w:caps w:val="0"/>
          <w:color w:val="auto"/>
          <w:spacing w:val="0"/>
          <w:sz w:val="24"/>
          <w:szCs w:val="24"/>
          <w:shd w:val="clear" w:fill="FFFFFF"/>
        </w:rPr>
        <w:t xml:space="preserve"> 2.4《财政部司法部关于政府采购支持监狱企业发展有关问题的通知》（财库〔2014〕68号）；</w:t>
      </w:r>
      <w:r>
        <w:rPr>
          <w:rFonts w:hint="eastAsia" w:asciiTheme="minorEastAsia" w:hAnsiTheme="minorEastAsia" w:eastAsiaTheme="minorEastAsia" w:cstheme="minorEastAsia"/>
          <w:b w:val="0"/>
          <w:bCs w:val="0"/>
          <w:i w:val="0"/>
          <w:iCs w:val="0"/>
          <w:caps w:val="0"/>
          <w:color w:val="auto"/>
          <w:spacing w:val="0"/>
          <w:sz w:val="24"/>
          <w:szCs w:val="24"/>
          <w:shd w:val="clear" w:fill="FFFFFF"/>
        </w:rPr>
        <w:br w:type="textWrapping"/>
      </w:r>
      <w:r>
        <w:rPr>
          <w:rFonts w:hint="eastAsia" w:asciiTheme="minorEastAsia" w:hAnsiTheme="minorEastAsia" w:eastAsiaTheme="minorEastAsia" w:cstheme="minorEastAsia"/>
          <w:b w:val="0"/>
          <w:bCs w:val="0"/>
          <w:i w:val="0"/>
          <w:iCs w:val="0"/>
          <w:caps w:val="0"/>
          <w:color w:val="auto"/>
          <w:spacing w:val="0"/>
          <w:sz w:val="24"/>
          <w:szCs w:val="24"/>
          <w:shd w:val="clear" w:fill="FFFFFF"/>
        </w:rPr>
        <w:t xml:space="preserve">  </w:t>
      </w:r>
      <w:r>
        <w:rPr>
          <w:rFonts w:hint="eastAsia" w:asciiTheme="minorEastAsia" w:hAnsiTheme="minorEastAsia" w:cstheme="minorEastAsia"/>
          <w:b w:val="0"/>
          <w:bCs w:val="0"/>
          <w:i w:val="0"/>
          <w:iCs w:val="0"/>
          <w:caps w:val="0"/>
          <w:color w:val="auto"/>
          <w:spacing w:val="0"/>
          <w:sz w:val="24"/>
          <w:szCs w:val="24"/>
          <w:shd w:val="clear" w:fill="FFFFFF"/>
          <w:lang w:val="en-US" w:eastAsia="zh-CN"/>
        </w:rPr>
        <w:t xml:space="preserve"> </w:t>
      </w:r>
      <w:r>
        <w:rPr>
          <w:rFonts w:hint="eastAsia" w:asciiTheme="minorEastAsia" w:hAnsiTheme="minorEastAsia" w:eastAsiaTheme="minorEastAsia" w:cstheme="minorEastAsia"/>
          <w:b w:val="0"/>
          <w:bCs w:val="0"/>
          <w:i w:val="0"/>
          <w:iCs w:val="0"/>
          <w:caps w:val="0"/>
          <w:color w:val="auto"/>
          <w:spacing w:val="0"/>
          <w:sz w:val="24"/>
          <w:szCs w:val="24"/>
          <w:shd w:val="clear" w:fill="FFFFFF"/>
        </w:rPr>
        <w:t xml:space="preserve"> 2.5《财政部、民政部、中国残疾人联合会关于促进残疾人就业政府采购政策的通知》（财库〔2017〕141号）；</w:t>
      </w:r>
      <w:r>
        <w:rPr>
          <w:rFonts w:hint="eastAsia" w:asciiTheme="minorEastAsia" w:hAnsiTheme="minorEastAsia" w:eastAsiaTheme="minorEastAsia" w:cstheme="minorEastAsia"/>
          <w:b w:val="0"/>
          <w:bCs w:val="0"/>
          <w:i w:val="0"/>
          <w:iCs w:val="0"/>
          <w:caps w:val="0"/>
          <w:color w:val="auto"/>
          <w:spacing w:val="0"/>
          <w:sz w:val="24"/>
          <w:szCs w:val="24"/>
          <w:shd w:val="clear" w:fill="FFFFFF"/>
        </w:rPr>
        <w:br w:type="textWrapping"/>
      </w:r>
      <w:r>
        <w:rPr>
          <w:rFonts w:hint="eastAsia" w:asciiTheme="minorEastAsia" w:hAnsiTheme="minorEastAsia" w:eastAsiaTheme="minorEastAsia" w:cstheme="minorEastAsia"/>
          <w:b w:val="0"/>
          <w:bCs w:val="0"/>
          <w:i w:val="0"/>
          <w:iCs w:val="0"/>
          <w:caps w:val="0"/>
          <w:color w:val="auto"/>
          <w:spacing w:val="0"/>
          <w:sz w:val="24"/>
          <w:szCs w:val="24"/>
          <w:shd w:val="clear" w:fill="FFFFFF"/>
        </w:rPr>
        <w:t xml:space="preserve">  </w:t>
      </w:r>
      <w:r>
        <w:rPr>
          <w:rFonts w:hint="eastAsia" w:asciiTheme="minorEastAsia" w:hAnsiTheme="minorEastAsia" w:cstheme="minorEastAsia"/>
          <w:b w:val="0"/>
          <w:bCs w:val="0"/>
          <w:i w:val="0"/>
          <w:iCs w:val="0"/>
          <w:caps w:val="0"/>
          <w:color w:val="auto"/>
          <w:spacing w:val="0"/>
          <w:sz w:val="24"/>
          <w:szCs w:val="24"/>
          <w:shd w:val="clear" w:fill="FFFFFF"/>
          <w:lang w:val="en-US" w:eastAsia="zh-CN"/>
        </w:rPr>
        <w:t xml:space="preserve"> </w:t>
      </w:r>
      <w:r>
        <w:rPr>
          <w:rFonts w:hint="eastAsia" w:asciiTheme="minorEastAsia" w:hAnsiTheme="minorEastAsia" w:eastAsiaTheme="minorEastAsia" w:cstheme="minorEastAsia"/>
          <w:b w:val="0"/>
          <w:bCs w:val="0"/>
          <w:i w:val="0"/>
          <w:iCs w:val="0"/>
          <w:caps w:val="0"/>
          <w:color w:val="auto"/>
          <w:spacing w:val="0"/>
          <w:sz w:val="24"/>
          <w:szCs w:val="24"/>
          <w:shd w:val="clear" w:fill="FFFFFF"/>
        </w:rPr>
        <w:t xml:space="preserve"> 2.6《财政部 发展改革委 生态环境部 市场监管总局关于调整优化节能产品、环境标志产品政府采购执行机制的通知》（财库〔2019〕9号）；</w:t>
      </w:r>
      <w:r>
        <w:rPr>
          <w:rFonts w:hint="eastAsia" w:asciiTheme="minorEastAsia" w:hAnsiTheme="minorEastAsia" w:eastAsiaTheme="minorEastAsia" w:cstheme="minorEastAsia"/>
          <w:b w:val="0"/>
          <w:bCs w:val="0"/>
          <w:i w:val="0"/>
          <w:iCs w:val="0"/>
          <w:caps w:val="0"/>
          <w:color w:val="auto"/>
          <w:spacing w:val="0"/>
          <w:sz w:val="24"/>
          <w:szCs w:val="24"/>
          <w:shd w:val="clear" w:fill="FFFFFF"/>
        </w:rPr>
        <w:br w:type="textWrapping"/>
      </w:r>
      <w:r>
        <w:rPr>
          <w:rFonts w:hint="eastAsia" w:asciiTheme="minorEastAsia" w:hAnsiTheme="minorEastAsia" w:eastAsiaTheme="minorEastAsia" w:cstheme="minorEastAsia"/>
          <w:b w:val="0"/>
          <w:bCs w:val="0"/>
          <w:i w:val="0"/>
          <w:iCs w:val="0"/>
          <w:caps w:val="0"/>
          <w:color w:val="auto"/>
          <w:spacing w:val="0"/>
          <w:sz w:val="24"/>
          <w:szCs w:val="24"/>
          <w:shd w:val="clear" w:fill="FFFFFF"/>
        </w:rPr>
        <w:t xml:space="preserve">  </w:t>
      </w:r>
      <w:r>
        <w:rPr>
          <w:rFonts w:hint="eastAsia" w:asciiTheme="minorEastAsia" w:hAnsiTheme="minorEastAsia" w:cstheme="minorEastAsia"/>
          <w:b w:val="0"/>
          <w:bCs w:val="0"/>
          <w:i w:val="0"/>
          <w:iCs w:val="0"/>
          <w:caps w:val="0"/>
          <w:color w:val="auto"/>
          <w:spacing w:val="0"/>
          <w:sz w:val="24"/>
          <w:szCs w:val="24"/>
          <w:shd w:val="clear" w:fill="FFFFFF"/>
          <w:lang w:val="en-US" w:eastAsia="zh-CN"/>
        </w:rPr>
        <w:t xml:space="preserve"> </w:t>
      </w:r>
      <w:r>
        <w:rPr>
          <w:rFonts w:hint="eastAsia" w:asciiTheme="minorEastAsia" w:hAnsiTheme="minorEastAsia" w:eastAsiaTheme="minorEastAsia" w:cstheme="minorEastAsia"/>
          <w:b w:val="0"/>
          <w:bCs w:val="0"/>
          <w:i w:val="0"/>
          <w:iCs w:val="0"/>
          <w:caps w:val="0"/>
          <w:color w:val="auto"/>
          <w:spacing w:val="0"/>
          <w:sz w:val="24"/>
          <w:szCs w:val="24"/>
          <w:shd w:val="clear" w:fill="FFFFFF"/>
        </w:rPr>
        <w:t xml:space="preserve"> 2.7《关于运用政府采购政策支持乡村产业振兴的通知》（财库〔2021〕19号）；</w:t>
      </w:r>
      <w:r>
        <w:rPr>
          <w:rFonts w:hint="eastAsia" w:asciiTheme="minorEastAsia" w:hAnsiTheme="minorEastAsia" w:eastAsiaTheme="minorEastAsia" w:cstheme="minorEastAsia"/>
          <w:b w:val="0"/>
          <w:bCs w:val="0"/>
          <w:i w:val="0"/>
          <w:iCs w:val="0"/>
          <w:caps w:val="0"/>
          <w:color w:val="auto"/>
          <w:spacing w:val="0"/>
          <w:sz w:val="24"/>
          <w:szCs w:val="24"/>
          <w:shd w:val="clear" w:fill="FFFFFF"/>
        </w:rPr>
        <w:br w:type="textWrapping"/>
      </w:r>
      <w:r>
        <w:rPr>
          <w:rFonts w:hint="eastAsia" w:asciiTheme="minorEastAsia" w:hAnsiTheme="minorEastAsia" w:eastAsiaTheme="minorEastAsia" w:cstheme="minorEastAsia"/>
          <w:b w:val="0"/>
          <w:bCs w:val="0"/>
          <w:i w:val="0"/>
          <w:iCs w:val="0"/>
          <w:caps w:val="0"/>
          <w:color w:val="auto"/>
          <w:spacing w:val="0"/>
          <w:sz w:val="24"/>
          <w:szCs w:val="24"/>
          <w:shd w:val="clear" w:fill="FFFFFF"/>
        </w:rPr>
        <w:t xml:space="preserve">  </w:t>
      </w:r>
      <w:r>
        <w:rPr>
          <w:rFonts w:hint="eastAsia" w:asciiTheme="minorEastAsia" w:hAnsiTheme="minorEastAsia" w:cstheme="minorEastAsia"/>
          <w:b w:val="0"/>
          <w:bCs w:val="0"/>
          <w:i w:val="0"/>
          <w:iCs w:val="0"/>
          <w:caps w:val="0"/>
          <w:color w:val="auto"/>
          <w:spacing w:val="0"/>
          <w:sz w:val="24"/>
          <w:szCs w:val="24"/>
          <w:shd w:val="clear" w:fill="FFFFFF"/>
          <w:lang w:val="en-US" w:eastAsia="zh-CN"/>
        </w:rPr>
        <w:t xml:space="preserve">  </w:t>
      </w:r>
      <w:r>
        <w:rPr>
          <w:rFonts w:hint="eastAsia" w:asciiTheme="minorEastAsia" w:hAnsiTheme="minorEastAsia" w:eastAsiaTheme="minorEastAsia" w:cstheme="minorEastAsia"/>
          <w:b w:val="0"/>
          <w:bCs w:val="0"/>
          <w:i w:val="0"/>
          <w:iCs w:val="0"/>
          <w:caps w:val="0"/>
          <w:color w:val="auto"/>
          <w:spacing w:val="0"/>
          <w:sz w:val="24"/>
          <w:szCs w:val="24"/>
          <w:shd w:val="clear" w:fill="FFFFFF"/>
        </w:rPr>
        <w:t>2.8《政府采购促进中小企业发展管理办法》（财库〔2020〕46号）；</w:t>
      </w:r>
      <w:r>
        <w:rPr>
          <w:rFonts w:hint="eastAsia" w:asciiTheme="minorEastAsia" w:hAnsiTheme="minorEastAsia" w:eastAsiaTheme="minorEastAsia" w:cstheme="minorEastAsia"/>
          <w:b w:val="0"/>
          <w:bCs w:val="0"/>
          <w:i w:val="0"/>
          <w:iCs w:val="0"/>
          <w:caps w:val="0"/>
          <w:color w:val="auto"/>
          <w:spacing w:val="0"/>
          <w:sz w:val="24"/>
          <w:szCs w:val="24"/>
          <w:shd w:val="clear" w:fill="FFFFFF"/>
        </w:rPr>
        <w:br w:type="textWrapping"/>
      </w:r>
      <w:r>
        <w:rPr>
          <w:rFonts w:hint="eastAsia" w:asciiTheme="minorEastAsia" w:hAnsiTheme="minorEastAsia" w:eastAsiaTheme="minorEastAsia" w:cstheme="minorEastAsia"/>
          <w:b w:val="0"/>
          <w:bCs w:val="0"/>
          <w:i w:val="0"/>
          <w:iCs w:val="0"/>
          <w:caps w:val="0"/>
          <w:color w:val="auto"/>
          <w:spacing w:val="0"/>
          <w:sz w:val="24"/>
          <w:szCs w:val="24"/>
          <w:shd w:val="clear" w:fill="FFFFFF"/>
        </w:rPr>
        <w:t xml:space="preserve">  </w:t>
      </w:r>
      <w:r>
        <w:rPr>
          <w:rFonts w:hint="eastAsia" w:asciiTheme="minorEastAsia" w:hAnsiTheme="minorEastAsia" w:cstheme="minorEastAsia"/>
          <w:b w:val="0"/>
          <w:bCs w:val="0"/>
          <w:i w:val="0"/>
          <w:iCs w:val="0"/>
          <w:caps w:val="0"/>
          <w:color w:val="auto"/>
          <w:spacing w:val="0"/>
          <w:sz w:val="24"/>
          <w:szCs w:val="24"/>
          <w:shd w:val="clear" w:fill="FFFFFF"/>
          <w:lang w:val="en-US" w:eastAsia="zh-CN"/>
        </w:rPr>
        <w:t xml:space="preserve"> </w:t>
      </w:r>
      <w:r>
        <w:rPr>
          <w:rFonts w:hint="eastAsia" w:asciiTheme="minorEastAsia" w:hAnsiTheme="minorEastAsia" w:eastAsiaTheme="minorEastAsia" w:cstheme="minorEastAsia"/>
          <w:b w:val="0"/>
          <w:bCs w:val="0"/>
          <w:i w:val="0"/>
          <w:iCs w:val="0"/>
          <w:caps w:val="0"/>
          <w:color w:val="auto"/>
          <w:spacing w:val="0"/>
          <w:sz w:val="24"/>
          <w:szCs w:val="24"/>
          <w:shd w:val="clear" w:fill="FFFFFF"/>
        </w:rPr>
        <w:t xml:space="preserve"> 2.9陕西省财政厅关于印发《陕西省中小企业政府采购信用融资办法》陕财办采〔2018〕23号；</w:t>
      </w:r>
      <w:r>
        <w:rPr>
          <w:rFonts w:hint="eastAsia" w:asciiTheme="minorEastAsia" w:hAnsiTheme="minorEastAsia" w:eastAsiaTheme="minorEastAsia" w:cstheme="minorEastAsia"/>
          <w:b w:val="0"/>
          <w:bCs w:val="0"/>
          <w:i w:val="0"/>
          <w:iCs w:val="0"/>
          <w:caps w:val="0"/>
          <w:color w:val="auto"/>
          <w:spacing w:val="0"/>
          <w:sz w:val="24"/>
          <w:szCs w:val="24"/>
          <w:shd w:val="clear" w:fill="FFFFFF"/>
        </w:rPr>
        <w:br w:type="textWrapping"/>
      </w:r>
      <w:r>
        <w:rPr>
          <w:rFonts w:hint="eastAsia" w:asciiTheme="minorEastAsia" w:hAnsiTheme="minorEastAsia" w:eastAsiaTheme="minorEastAsia" w:cstheme="minorEastAsia"/>
          <w:b w:val="0"/>
          <w:bCs w:val="0"/>
          <w:i w:val="0"/>
          <w:iCs w:val="0"/>
          <w:caps w:val="0"/>
          <w:color w:val="auto"/>
          <w:spacing w:val="0"/>
          <w:sz w:val="24"/>
          <w:szCs w:val="24"/>
          <w:shd w:val="clear" w:fill="FFFFFF"/>
        </w:rPr>
        <w:t xml:space="preserve">   </w:t>
      </w:r>
      <w:r>
        <w:rPr>
          <w:rFonts w:hint="eastAsia" w:asciiTheme="minorEastAsia" w:hAnsiTheme="minorEastAsia" w:cstheme="minorEastAsia"/>
          <w:b w:val="0"/>
          <w:bCs w:val="0"/>
          <w:i w:val="0"/>
          <w:iCs w:val="0"/>
          <w:caps w:val="0"/>
          <w:color w:val="auto"/>
          <w:spacing w:val="0"/>
          <w:sz w:val="24"/>
          <w:szCs w:val="24"/>
          <w:shd w:val="clear" w:fill="FFFFFF"/>
          <w:lang w:val="en-US" w:eastAsia="zh-CN"/>
        </w:rPr>
        <w:t xml:space="preserve"> </w:t>
      </w:r>
      <w:r>
        <w:rPr>
          <w:rFonts w:hint="eastAsia" w:asciiTheme="minorEastAsia" w:hAnsiTheme="minorEastAsia" w:eastAsiaTheme="minorEastAsia" w:cstheme="minorEastAsia"/>
          <w:b w:val="0"/>
          <w:bCs w:val="0"/>
          <w:i w:val="0"/>
          <w:iCs w:val="0"/>
          <w:caps w:val="0"/>
          <w:color w:val="auto"/>
          <w:spacing w:val="0"/>
          <w:sz w:val="24"/>
          <w:szCs w:val="24"/>
          <w:shd w:val="clear" w:fill="FFFFFF"/>
        </w:rPr>
        <w:t>2.10陕西省财政厅《关于进一步加强政府绿色采购有关问题的通知》（陕财办采〔2021〕29号）；</w:t>
      </w:r>
      <w:r>
        <w:rPr>
          <w:rFonts w:hint="eastAsia" w:asciiTheme="minorEastAsia" w:hAnsiTheme="minorEastAsia" w:eastAsiaTheme="minorEastAsia" w:cstheme="minorEastAsia"/>
          <w:b w:val="0"/>
          <w:bCs w:val="0"/>
          <w:i w:val="0"/>
          <w:iCs w:val="0"/>
          <w:caps w:val="0"/>
          <w:color w:val="auto"/>
          <w:spacing w:val="0"/>
          <w:sz w:val="24"/>
          <w:szCs w:val="24"/>
          <w:shd w:val="clear" w:fill="FFFFFF"/>
        </w:rPr>
        <w:br w:type="textWrapping"/>
      </w:r>
      <w:r>
        <w:rPr>
          <w:rFonts w:hint="eastAsia" w:asciiTheme="minorEastAsia" w:hAnsiTheme="minorEastAsia" w:eastAsiaTheme="minorEastAsia" w:cstheme="minorEastAsia"/>
          <w:b w:val="0"/>
          <w:bCs w:val="0"/>
          <w:i w:val="0"/>
          <w:iCs w:val="0"/>
          <w:caps w:val="0"/>
          <w:color w:val="auto"/>
          <w:spacing w:val="0"/>
          <w:sz w:val="24"/>
          <w:szCs w:val="24"/>
          <w:shd w:val="clear" w:fill="FFFFFF"/>
        </w:rPr>
        <w:t xml:space="preserve">   </w:t>
      </w:r>
      <w:r>
        <w:rPr>
          <w:rFonts w:hint="eastAsia" w:asciiTheme="minorEastAsia" w:hAnsiTheme="minorEastAsia" w:cstheme="minorEastAsia"/>
          <w:b w:val="0"/>
          <w:bCs w:val="0"/>
          <w:i w:val="0"/>
          <w:iCs w:val="0"/>
          <w:caps w:val="0"/>
          <w:color w:val="auto"/>
          <w:spacing w:val="0"/>
          <w:sz w:val="24"/>
          <w:szCs w:val="24"/>
          <w:shd w:val="clear" w:fill="FFFFFF"/>
          <w:lang w:val="en-US" w:eastAsia="zh-CN"/>
        </w:rPr>
        <w:t xml:space="preserve"> </w:t>
      </w:r>
      <w:r>
        <w:rPr>
          <w:rFonts w:hint="eastAsia" w:asciiTheme="minorEastAsia" w:hAnsiTheme="minorEastAsia" w:eastAsiaTheme="minorEastAsia" w:cstheme="minorEastAsia"/>
          <w:b w:val="0"/>
          <w:bCs w:val="0"/>
          <w:i w:val="0"/>
          <w:iCs w:val="0"/>
          <w:caps w:val="0"/>
          <w:color w:val="auto"/>
          <w:spacing w:val="0"/>
          <w:sz w:val="24"/>
          <w:szCs w:val="24"/>
          <w:shd w:val="clear" w:fill="FFFFFF"/>
        </w:rPr>
        <w:t>2.11《关于进一步加大政府采购支持中小企业力度的通知》（财库〔2022〕19号；</w:t>
      </w:r>
      <w:r>
        <w:rPr>
          <w:rFonts w:hint="eastAsia" w:asciiTheme="minorEastAsia" w:hAnsiTheme="minorEastAsia" w:eastAsiaTheme="minorEastAsia" w:cstheme="minorEastAsia"/>
          <w:b w:val="0"/>
          <w:bCs w:val="0"/>
          <w:i w:val="0"/>
          <w:iCs w:val="0"/>
          <w:caps w:val="0"/>
          <w:color w:val="auto"/>
          <w:spacing w:val="0"/>
          <w:sz w:val="24"/>
          <w:szCs w:val="24"/>
          <w:shd w:val="clear" w:fill="FFFFFF"/>
        </w:rPr>
        <w:br w:type="textWrapping"/>
      </w:r>
      <w:r>
        <w:rPr>
          <w:rFonts w:hint="eastAsia" w:asciiTheme="minorEastAsia" w:hAnsiTheme="minorEastAsia" w:eastAsiaTheme="minorEastAsia" w:cstheme="minorEastAsia"/>
          <w:b w:val="0"/>
          <w:bCs w:val="0"/>
          <w:i w:val="0"/>
          <w:iCs w:val="0"/>
          <w:caps w:val="0"/>
          <w:color w:val="auto"/>
          <w:spacing w:val="0"/>
          <w:sz w:val="24"/>
          <w:szCs w:val="24"/>
          <w:shd w:val="clear" w:fill="FFFFFF"/>
        </w:rPr>
        <w:t xml:space="preserve">  </w:t>
      </w:r>
      <w:r>
        <w:rPr>
          <w:rFonts w:hint="eastAsia" w:asciiTheme="minorEastAsia" w:hAnsiTheme="minorEastAsia" w:cstheme="minorEastAsia"/>
          <w:b w:val="0"/>
          <w:bCs w:val="0"/>
          <w:i w:val="0"/>
          <w:iCs w:val="0"/>
          <w:caps w:val="0"/>
          <w:color w:val="auto"/>
          <w:spacing w:val="0"/>
          <w:sz w:val="24"/>
          <w:szCs w:val="24"/>
          <w:shd w:val="clear" w:fill="FFFFFF"/>
          <w:lang w:val="en-US" w:eastAsia="zh-CN"/>
        </w:rPr>
        <w:t xml:space="preserve"> </w:t>
      </w:r>
      <w:r>
        <w:rPr>
          <w:rFonts w:hint="eastAsia" w:asciiTheme="minorEastAsia" w:hAnsiTheme="minorEastAsia" w:eastAsiaTheme="minorEastAsia" w:cstheme="minorEastAsia"/>
          <w:b w:val="0"/>
          <w:bCs w:val="0"/>
          <w:i w:val="0"/>
          <w:iCs w:val="0"/>
          <w:caps w:val="0"/>
          <w:color w:val="auto"/>
          <w:spacing w:val="0"/>
          <w:sz w:val="24"/>
          <w:szCs w:val="24"/>
          <w:shd w:val="clear" w:fill="FFFFFF"/>
        </w:rPr>
        <w:t xml:space="preserve"> 2.12 《财政部 国务院扶贫办关于运用政府采购政策支持脱贫攻坚的通知》（财库〔2019〕27号）；</w:t>
      </w:r>
      <w:r>
        <w:rPr>
          <w:rFonts w:hint="eastAsia" w:asciiTheme="minorEastAsia" w:hAnsiTheme="minorEastAsia" w:eastAsiaTheme="minorEastAsia" w:cstheme="minorEastAsia"/>
          <w:b w:val="0"/>
          <w:bCs w:val="0"/>
          <w:i w:val="0"/>
          <w:iCs w:val="0"/>
          <w:caps w:val="0"/>
          <w:color w:val="auto"/>
          <w:spacing w:val="0"/>
          <w:sz w:val="24"/>
          <w:szCs w:val="24"/>
          <w:shd w:val="clear" w:fill="FFFFFF"/>
        </w:rPr>
        <w:br w:type="textWrapping"/>
      </w:r>
      <w:r>
        <w:rPr>
          <w:rFonts w:hint="eastAsia" w:asciiTheme="minorEastAsia" w:hAnsiTheme="minorEastAsia" w:eastAsiaTheme="minorEastAsia" w:cstheme="minorEastAsia"/>
          <w:b w:val="0"/>
          <w:bCs w:val="0"/>
          <w:i w:val="0"/>
          <w:iCs w:val="0"/>
          <w:caps w:val="0"/>
          <w:color w:val="auto"/>
          <w:spacing w:val="0"/>
          <w:sz w:val="24"/>
          <w:szCs w:val="24"/>
          <w:shd w:val="clear" w:fill="FFFFFF"/>
        </w:rPr>
        <w:t xml:space="preserve">   </w:t>
      </w:r>
      <w:r>
        <w:rPr>
          <w:rFonts w:hint="eastAsia" w:asciiTheme="minorEastAsia" w:hAnsiTheme="minorEastAsia" w:cstheme="minorEastAsia"/>
          <w:b w:val="0"/>
          <w:bCs w:val="0"/>
          <w:i w:val="0"/>
          <w:iCs w:val="0"/>
          <w:caps w:val="0"/>
          <w:color w:val="auto"/>
          <w:spacing w:val="0"/>
          <w:sz w:val="24"/>
          <w:szCs w:val="24"/>
          <w:shd w:val="clear" w:fill="FFFFFF"/>
          <w:lang w:val="en-US" w:eastAsia="zh-CN"/>
        </w:rPr>
        <w:t xml:space="preserve"> </w:t>
      </w:r>
      <w:r>
        <w:rPr>
          <w:rFonts w:hint="eastAsia" w:asciiTheme="minorEastAsia" w:hAnsiTheme="minorEastAsia" w:eastAsiaTheme="minorEastAsia" w:cstheme="minorEastAsia"/>
          <w:b w:val="0"/>
          <w:bCs w:val="0"/>
          <w:i w:val="0"/>
          <w:iCs w:val="0"/>
          <w:caps w:val="0"/>
          <w:color w:val="auto"/>
          <w:spacing w:val="0"/>
          <w:sz w:val="24"/>
          <w:szCs w:val="24"/>
          <w:shd w:val="clear" w:fill="FFFFFF"/>
        </w:rPr>
        <w:t>2.13其他需要落实的政府采购政策，或如有最新颁布的政府采购政策，按最新的文件执行。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2"/>
        <w:jc w:val="both"/>
        <w:textAlignment w:val="auto"/>
        <w:rPr>
          <w:rFonts w:hint="eastAsia" w:asciiTheme="minorEastAsia" w:hAnsiTheme="minorEastAsia" w:eastAsiaTheme="minorEastAsia" w:cstheme="minorEastAsia"/>
          <w:b w:val="0"/>
          <w:bCs w:val="0"/>
          <w:i w:val="0"/>
          <w:iCs w:val="0"/>
          <w:caps w:val="0"/>
          <w:color w:val="auto"/>
          <w:spacing w:val="0"/>
          <w:sz w:val="24"/>
          <w:szCs w:val="24"/>
          <w:shd w:val="clear" w:fill="FFFFFF"/>
        </w:rPr>
      </w:pPr>
      <w:r>
        <w:rPr>
          <w:rFonts w:hint="eastAsia" w:asciiTheme="minorEastAsia" w:hAnsiTheme="minorEastAsia" w:eastAsiaTheme="minorEastAsia" w:cstheme="minorEastAsia"/>
          <w:b w:val="0"/>
          <w:bCs w:val="0"/>
          <w:i w:val="0"/>
          <w:iCs w:val="0"/>
          <w:caps w:val="0"/>
          <w:color w:val="auto"/>
          <w:spacing w:val="0"/>
          <w:sz w:val="24"/>
          <w:szCs w:val="24"/>
          <w:shd w:val="clear" w:fill="FFFFFF"/>
        </w:rPr>
        <w:t>合同包2(洛川县农业农村废旧反光膜回收设施设备项目（二标段）)落实政府采购政策需满足的资格要求如下: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2"/>
        <w:jc w:val="both"/>
        <w:textAlignment w:val="auto"/>
        <w:rPr>
          <w:rFonts w:hint="eastAsia" w:asciiTheme="minorEastAsia" w:hAnsiTheme="minorEastAsia" w:eastAsiaTheme="minorEastAsia" w:cstheme="minorEastAsia"/>
          <w:b w:val="0"/>
          <w:bCs w:val="0"/>
          <w:i w:val="0"/>
          <w:iCs w:val="0"/>
          <w:caps w:val="0"/>
          <w:color w:val="auto"/>
          <w:spacing w:val="0"/>
          <w:sz w:val="24"/>
          <w:szCs w:val="24"/>
          <w:shd w:val="clear" w:fill="FFFFFF"/>
        </w:rPr>
      </w:pPr>
      <w:r>
        <w:rPr>
          <w:rFonts w:hint="eastAsia" w:asciiTheme="minorEastAsia" w:hAnsiTheme="minorEastAsia" w:eastAsiaTheme="minorEastAsia" w:cstheme="minorEastAsia"/>
          <w:b w:val="0"/>
          <w:bCs w:val="0"/>
          <w:i w:val="0"/>
          <w:iCs w:val="0"/>
          <w:caps w:val="0"/>
          <w:color w:val="auto"/>
          <w:spacing w:val="0"/>
          <w:sz w:val="24"/>
          <w:szCs w:val="24"/>
          <w:shd w:val="clear" w:fill="FFFFFF"/>
        </w:rPr>
        <w:t>同合同包1</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2"/>
        <w:jc w:val="both"/>
        <w:textAlignment w:val="auto"/>
        <w:rPr>
          <w:rFonts w:hint="eastAsia" w:asciiTheme="minorEastAsia" w:hAnsiTheme="minorEastAsia" w:eastAsiaTheme="minorEastAsia" w:cstheme="minorEastAsia"/>
          <w:b w:val="0"/>
          <w:bCs w:val="0"/>
          <w:i w:val="0"/>
          <w:iCs w:val="0"/>
          <w:caps w:val="0"/>
          <w:color w:val="auto"/>
          <w:spacing w:val="0"/>
          <w:sz w:val="24"/>
          <w:szCs w:val="24"/>
          <w:shd w:val="clear" w:fill="FFFFFF"/>
        </w:rPr>
      </w:pPr>
      <w:r>
        <w:rPr>
          <w:rFonts w:hint="eastAsia" w:asciiTheme="minorEastAsia" w:hAnsiTheme="minorEastAsia" w:eastAsiaTheme="minorEastAsia" w:cstheme="minorEastAsia"/>
          <w:b w:val="0"/>
          <w:bCs w:val="0"/>
          <w:i w:val="0"/>
          <w:iCs w:val="0"/>
          <w:caps w:val="0"/>
          <w:color w:val="auto"/>
          <w:spacing w:val="0"/>
          <w:sz w:val="24"/>
          <w:szCs w:val="24"/>
          <w:shd w:val="clear" w:fill="FFFFFF"/>
        </w:rPr>
        <w:t>合同包3(洛川县农业农村废旧反光膜回收设施设备项目（三标段）)落实政府采购政策需满足的资格要求如下: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2"/>
        <w:jc w:val="both"/>
        <w:textAlignment w:val="auto"/>
        <w:rPr>
          <w:rFonts w:hint="eastAsia" w:asciiTheme="minorEastAsia" w:hAnsiTheme="minorEastAsia" w:eastAsiaTheme="minorEastAsia" w:cstheme="minorEastAsia"/>
          <w:b w:val="0"/>
          <w:bCs w:val="0"/>
          <w:i w:val="0"/>
          <w:iCs w:val="0"/>
          <w:caps w:val="0"/>
          <w:color w:val="auto"/>
          <w:spacing w:val="0"/>
          <w:sz w:val="24"/>
          <w:szCs w:val="24"/>
          <w:shd w:val="clear" w:fill="FFFFFF"/>
        </w:rPr>
      </w:pPr>
      <w:r>
        <w:rPr>
          <w:rFonts w:hint="eastAsia" w:asciiTheme="minorEastAsia" w:hAnsiTheme="minorEastAsia" w:eastAsiaTheme="minorEastAsia" w:cstheme="minorEastAsia"/>
          <w:b w:val="0"/>
          <w:bCs w:val="0"/>
          <w:i w:val="0"/>
          <w:iCs w:val="0"/>
          <w:caps w:val="0"/>
          <w:color w:val="auto"/>
          <w:spacing w:val="0"/>
          <w:sz w:val="24"/>
          <w:szCs w:val="24"/>
          <w:shd w:val="clear" w:fill="FFFFFF"/>
        </w:rPr>
        <w:t>同合同包1</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2"/>
        <w:jc w:val="both"/>
        <w:textAlignment w:val="auto"/>
        <w:rPr>
          <w:rFonts w:hint="eastAsia" w:asciiTheme="minorEastAsia" w:hAnsiTheme="minorEastAsia" w:eastAsiaTheme="minorEastAsia" w:cstheme="minorEastAsia"/>
          <w:b w:val="0"/>
          <w:bCs w:val="0"/>
          <w:i w:val="0"/>
          <w:iCs w:val="0"/>
          <w:caps w:val="0"/>
          <w:color w:val="auto"/>
          <w:spacing w:val="0"/>
          <w:sz w:val="24"/>
          <w:szCs w:val="24"/>
          <w:shd w:val="clear" w:fill="FFFFFF"/>
        </w:rPr>
      </w:pPr>
      <w:r>
        <w:rPr>
          <w:rFonts w:hint="eastAsia" w:asciiTheme="minorEastAsia" w:hAnsiTheme="minorEastAsia" w:eastAsiaTheme="minorEastAsia" w:cstheme="minorEastAsia"/>
          <w:b w:val="0"/>
          <w:bCs w:val="0"/>
          <w:i w:val="0"/>
          <w:iCs w:val="0"/>
          <w:caps w:val="0"/>
          <w:color w:val="auto"/>
          <w:spacing w:val="0"/>
          <w:sz w:val="24"/>
          <w:szCs w:val="24"/>
          <w:shd w:val="clear" w:fill="FFFFFF"/>
        </w:rPr>
        <w:t>合同包4(洛川县农业农村废旧反光膜回收设施设备项目（四标段）)落实政府采购政策需满足的资格要求如下: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2"/>
        <w:jc w:val="both"/>
        <w:textAlignment w:val="auto"/>
        <w:rPr>
          <w:rFonts w:hint="eastAsia" w:asciiTheme="minorEastAsia" w:hAnsiTheme="minorEastAsia" w:eastAsiaTheme="minorEastAsia" w:cstheme="minorEastAsia"/>
          <w:b w:val="0"/>
          <w:bCs w:val="0"/>
          <w:i w:val="0"/>
          <w:iCs w:val="0"/>
          <w:caps w:val="0"/>
          <w:color w:val="auto"/>
          <w:spacing w:val="0"/>
          <w:sz w:val="24"/>
          <w:szCs w:val="24"/>
          <w:shd w:val="clear" w:fill="FFFFFF"/>
        </w:rPr>
      </w:pPr>
      <w:r>
        <w:rPr>
          <w:rFonts w:hint="eastAsia" w:asciiTheme="minorEastAsia" w:hAnsiTheme="minorEastAsia" w:eastAsiaTheme="minorEastAsia" w:cstheme="minorEastAsia"/>
          <w:b w:val="0"/>
          <w:bCs w:val="0"/>
          <w:i w:val="0"/>
          <w:iCs w:val="0"/>
          <w:caps w:val="0"/>
          <w:color w:val="auto"/>
          <w:spacing w:val="0"/>
          <w:sz w:val="24"/>
          <w:szCs w:val="24"/>
          <w:shd w:val="clear" w:fill="FFFFFF"/>
        </w:rPr>
        <w:t>同合同包1</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2"/>
        <w:jc w:val="both"/>
        <w:textAlignment w:val="auto"/>
        <w:rPr>
          <w:rFonts w:hint="eastAsia" w:asciiTheme="minorEastAsia" w:hAnsiTheme="minorEastAsia" w:eastAsiaTheme="minorEastAsia" w:cstheme="minorEastAsia"/>
          <w:b w:val="0"/>
          <w:bCs w:val="0"/>
          <w:i w:val="0"/>
          <w:iCs w:val="0"/>
          <w:caps w:val="0"/>
          <w:color w:val="auto"/>
          <w:spacing w:val="0"/>
          <w:sz w:val="24"/>
          <w:szCs w:val="24"/>
          <w:shd w:val="clear" w:fill="FFFFFF"/>
        </w:rPr>
      </w:pPr>
      <w:r>
        <w:rPr>
          <w:rFonts w:hint="eastAsia" w:asciiTheme="minorEastAsia" w:hAnsiTheme="minorEastAsia" w:eastAsiaTheme="minorEastAsia" w:cstheme="minorEastAsia"/>
          <w:b w:val="0"/>
          <w:bCs w:val="0"/>
          <w:i w:val="0"/>
          <w:iCs w:val="0"/>
          <w:caps w:val="0"/>
          <w:color w:val="auto"/>
          <w:spacing w:val="0"/>
          <w:sz w:val="24"/>
          <w:szCs w:val="24"/>
          <w:shd w:val="clear" w:fill="FFFFFF"/>
        </w:rPr>
        <w:t>3.本项目的特定资格要求：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2"/>
        <w:jc w:val="both"/>
        <w:textAlignment w:val="auto"/>
        <w:rPr>
          <w:rFonts w:hint="eastAsia" w:asciiTheme="minorEastAsia" w:hAnsiTheme="minorEastAsia" w:eastAsiaTheme="minorEastAsia" w:cstheme="minorEastAsia"/>
          <w:b w:val="0"/>
          <w:bCs w:val="0"/>
          <w:i w:val="0"/>
          <w:iCs w:val="0"/>
          <w:caps w:val="0"/>
          <w:color w:val="auto"/>
          <w:spacing w:val="0"/>
          <w:sz w:val="24"/>
          <w:szCs w:val="24"/>
          <w:shd w:val="clear" w:fill="FFFFFF"/>
        </w:rPr>
      </w:pPr>
      <w:r>
        <w:rPr>
          <w:rFonts w:hint="eastAsia" w:asciiTheme="minorEastAsia" w:hAnsiTheme="minorEastAsia" w:eastAsiaTheme="minorEastAsia" w:cstheme="minorEastAsia"/>
          <w:b w:val="0"/>
          <w:bCs w:val="0"/>
          <w:i w:val="0"/>
          <w:iCs w:val="0"/>
          <w:caps w:val="0"/>
          <w:color w:val="auto"/>
          <w:spacing w:val="0"/>
          <w:sz w:val="24"/>
          <w:szCs w:val="24"/>
          <w:shd w:val="clear" w:fill="FFFFFF"/>
        </w:rPr>
        <w:t>合同包1(洛川县农业农村局废旧反光膜回收设施设备项目（一标段）)特定资格要求如下: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2"/>
        <w:jc w:val="both"/>
        <w:textAlignment w:val="auto"/>
        <w:rPr>
          <w:rFonts w:hint="eastAsia" w:asciiTheme="minorEastAsia" w:hAnsiTheme="minorEastAsia" w:eastAsiaTheme="minorEastAsia" w:cstheme="minorEastAsia"/>
          <w:b w:val="0"/>
          <w:bCs w:val="0"/>
          <w:i w:val="0"/>
          <w:iCs w:val="0"/>
          <w:caps w:val="0"/>
          <w:color w:val="auto"/>
          <w:spacing w:val="0"/>
          <w:sz w:val="24"/>
          <w:szCs w:val="24"/>
          <w:shd w:val="clear" w:fill="FFFFFF"/>
        </w:rPr>
      </w:pPr>
      <w:r>
        <w:rPr>
          <w:rFonts w:hint="eastAsia" w:asciiTheme="minorEastAsia" w:hAnsiTheme="minorEastAsia" w:eastAsiaTheme="minorEastAsia" w:cstheme="minorEastAsia"/>
          <w:b w:val="0"/>
          <w:bCs w:val="0"/>
          <w:i w:val="0"/>
          <w:iCs w:val="0"/>
          <w:caps w:val="0"/>
          <w:color w:val="auto"/>
          <w:spacing w:val="0"/>
          <w:sz w:val="24"/>
          <w:szCs w:val="24"/>
          <w:shd w:val="clear" w:fill="FFFFFF"/>
        </w:rPr>
        <w:t>3.1供应商应为具有独立承担民事责任能力的法人、其他组织或自然人，并出具合法有效的营业执照（含年度报告）或事业单位法人证书等国家规定的相关证明，自然人参与的提供其身份证明，单位提供基本存款账户开户信息；</w:t>
      </w:r>
      <w:r>
        <w:rPr>
          <w:rFonts w:hint="eastAsia" w:asciiTheme="minorEastAsia" w:hAnsiTheme="minorEastAsia" w:eastAsiaTheme="minorEastAsia" w:cstheme="minorEastAsia"/>
          <w:b w:val="0"/>
          <w:bCs w:val="0"/>
          <w:i w:val="0"/>
          <w:iCs w:val="0"/>
          <w:caps w:val="0"/>
          <w:color w:val="auto"/>
          <w:spacing w:val="0"/>
          <w:sz w:val="24"/>
          <w:szCs w:val="24"/>
          <w:shd w:val="clear" w:fill="FFFFFF"/>
        </w:rPr>
        <w:br w:type="textWrapping"/>
      </w:r>
      <w:r>
        <w:rPr>
          <w:rFonts w:hint="eastAsia" w:asciiTheme="minorEastAsia" w:hAnsiTheme="minorEastAsia" w:eastAsiaTheme="minorEastAsia" w:cstheme="minorEastAsia"/>
          <w:b w:val="0"/>
          <w:bCs w:val="0"/>
          <w:i w:val="0"/>
          <w:iCs w:val="0"/>
          <w:caps w:val="0"/>
          <w:color w:val="auto"/>
          <w:spacing w:val="0"/>
          <w:sz w:val="24"/>
          <w:szCs w:val="24"/>
          <w:shd w:val="clear" w:fill="FFFFFF"/>
        </w:rPr>
        <w:t xml:space="preserve">   </w:t>
      </w:r>
      <w:r>
        <w:rPr>
          <w:rFonts w:hint="eastAsia" w:asciiTheme="minorEastAsia" w:hAnsiTheme="minorEastAsia" w:cstheme="minorEastAsia"/>
          <w:b w:val="0"/>
          <w:bCs w:val="0"/>
          <w:i w:val="0"/>
          <w:iCs w:val="0"/>
          <w:caps w:val="0"/>
          <w:color w:val="auto"/>
          <w:spacing w:val="0"/>
          <w:sz w:val="24"/>
          <w:szCs w:val="24"/>
          <w:shd w:val="clear" w:fill="FFFFFF"/>
          <w:lang w:val="en-US" w:eastAsia="zh-CN"/>
        </w:rPr>
        <w:t xml:space="preserve"> </w:t>
      </w:r>
      <w:r>
        <w:rPr>
          <w:rFonts w:hint="eastAsia" w:asciiTheme="minorEastAsia" w:hAnsiTheme="minorEastAsia" w:eastAsiaTheme="minorEastAsia" w:cstheme="minorEastAsia"/>
          <w:b w:val="0"/>
          <w:bCs w:val="0"/>
          <w:i w:val="0"/>
          <w:iCs w:val="0"/>
          <w:caps w:val="0"/>
          <w:color w:val="auto"/>
          <w:spacing w:val="0"/>
          <w:sz w:val="24"/>
          <w:szCs w:val="24"/>
          <w:shd w:val="clear" w:fill="FFFFFF"/>
        </w:rPr>
        <w:t>3.2法定代表人直接参加，须出具法定代表人身份证明文件、法定代表人身份证原件和复印件；非法定代表人参加，须出具法定代表人授权委托书、法定代表人身份证复印件及被授权人身份证原件和复印件；</w:t>
      </w:r>
      <w:r>
        <w:rPr>
          <w:rFonts w:hint="eastAsia" w:asciiTheme="minorEastAsia" w:hAnsiTheme="minorEastAsia" w:eastAsiaTheme="minorEastAsia" w:cstheme="minorEastAsia"/>
          <w:b w:val="0"/>
          <w:bCs w:val="0"/>
          <w:i w:val="0"/>
          <w:iCs w:val="0"/>
          <w:caps w:val="0"/>
          <w:color w:val="auto"/>
          <w:spacing w:val="0"/>
          <w:sz w:val="24"/>
          <w:szCs w:val="24"/>
          <w:shd w:val="clear" w:fill="FFFFFF"/>
        </w:rPr>
        <w:br w:type="textWrapping"/>
      </w:r>
      <w:r>
        <w:rPr>
          <w:rFonts w:hint="eastAsia" w:asciiTheme="minorEastAsia" w:hAnsiTheme="minorEastAsia" w:eastAsiaTheme="minorEastAsia" w:cstheme="minorEastAsia"/>
          <w:b w:val="0"/>
          <w:bCs w:val="0"/>
          <w:i w:val="0"/>
          <w:iCs w:val="0"/>
          <w:caps w:val="0"/>
          <w:color w:val="auto"/>
          <w:spacing w:val="0"/>
          <w:sz w:val="24"/>
          <w:szCs w:val="24"/>
          <w:shd w:val="clear" w:fill="FFFFFF"/>
        </w:rPr>
        <w:t xml:space="preserve">   3.3财务要求：供应商须提供近年（2021、2022年任意一年度）经第三方审计的财务审计报告，或提供开标日期前三个月内其基本存款账户开户银行出具的资信证明；</w:t>
      </w:r>
      <w:r>
        <w:rPr>
          <w:rFonts w:hint="eastAsia" w:asciiTheme="minorEastAsia" w:hAnsiTheme="minorEastAsia" w:eastAsiaTheme="minorEastAsia" w:cstheme="minorEastAsia"/>
          <w:b w:val="0"/>
          <w:bCs w:val="0"/>
          <w:i w:val="0"/>
          <w:iCs w:val="0"/>
          <w:caps w:val="0"/>
          <w:color w:val="auto"/>
          <w:spacing w:val="0"/>
          <w:sz w:val="24"/>
          <w:szCs w:val="24"/>
          <w:shd w:val="clear" w:fill="FFFFFF"/>
        </w:rPr>
        <w:br w:type="textWrapping"/>
      </w:r>
      <w:r>
        <w:rPr>
          <w:rFonts w:hint="eastAsia" w:asciiTheme="minorEastAsia" w:hAnsiTheme="minorEastAsia" w:eastAsiaTheme="minorEastAsia" w:cstheme="minorEastAsia"/>
          <w:b w:val="0"/>
          <w:bCs w:val="0"/>
          <w:i w:val="0"/>
          <w:iCs w:val="0"/>
          <w:caps w:val="0"/>
          <w:color w:val="auto"/>
          <w:spacing w:val="0"/>
          <w:sz w:val="24"/>
          <w:szCs w:val="24"/>
          <w:shd w:val="clear" w:fill="FFFFFF"/>
        </w:rPr>
        <w:t xml:space="preserve">   3.4税收缴纳证明：供应商须提供2023年1月1日起至今已缴纳的至少1个月的完税证明，完税证明上应有代收机构或税务机关的公章或业务专用章，依法免税的供应商应提供相关证明材料；</w:t>
      </w:r>
      <w:r>
        <w:rPr>
          <w:rFonts w:hint="eastAsia" w:asciiTheme="minorEastAsia" w:hAnsiTheme="minorEastAsia" w:eastAsiaTheme="minorEastAsia" w:cstheme="minorEastAsia"/>
          <w:b w:val="0"/>
          <w:bCs w:val="0"/>
          <w:i w:val="0"/>
          <w:iCs w:val="0"/>
          <w:caps w:val="0"/>
          <w:color w:val="auto"/>
          <w:spacing w:val="0"/>
          <w:sz w:val="24"/>
          <w:szCs w:val="24"/>
          <w:shd w:val="clear" w:fill="FFFFFF"/>
        </w:rPr>
        <w:br w:type="textWrapping"/>
      </w:r>
      <w:r>
        <w:rPr>
          <w:rFonts w:hint="eastAsia" w:asciiTheme="minorEastAsia" w:hAnsiTheme="minorEastAsia" w:eastAsiaTheme="minorEastAsia" w:cstheme="minorEastAsia"/>
          <w:b w:val="0"/>
          <w:bCs w:val="0"/>
          <w:i w:val="0"/>
          <w:iCs w:val="0"/>
          <w:caps w:val="0"/>
          <w:color w:val="auto"/>
          <w:spacing w:val="0"/>
          <w:sz w:val="24"/>
          <w:szCs w:val="24"/>
          <w:shd w:val="clear" w:fill="FFFFFF"/>
        </w:rPr>
        <w:t xml:space="preserve">   3.5社会保障资金缴纳证明：供应商须提供2023年1月1日起至今已缴存的任意一个月的社会保障资金缴存证明或社保机构开具的社会保险参保缴费情况证明；依法不需要缴纳社会保障资金的应提供相关文件证明；</w:t>
      </w:r>
      <w:r>
        <w:rPr>
          <w:rFonts w:hint="eastAsia" w:asciiTheme="minorEastAsia" w:hAnsiTheme="minorEastAsia" w:eastAsiaTheme="minorEastAsia" w:cstheme="minorEastAsia"/>
          <w:b w:val="0"/>
          <w:bCs w:val="0"/>
          <w:i w:val="0"/>
          <w:iCs w:val="0"/>
          <w:caps w:val="0"/>
          <w:color w:val="auto"/>
          <w:spacing w:val="0"/>
          <w:sz w:val="24"/>
          <w:szCs w:val="24"/>
          <w:shd w:val="clear" w:fill="FFFFFF"/>
        </w:rPr>
        <w:br w:type="textWrapping"/>
      </w:r>
      <w:r>
        <w:rPr>
          <w:rFonts w:hint="eastAsia" w:asciiTheme="minorEastAsia" w:hAnsiTheme="minorEastAsia" w:eastAsiaTheme="minorEastAsia" w:cstheme="minorEastAsia"/>
          <w:b w:val="0"/>
          <w:bCs w:val="0"/>
          <w:i w:val="0"/>
          <w:iCs w:val="0"/>
          <w:caps w:val="0"/>
          <w:color w:val="auto"/>
          <w:spacing w:val="0"/>
          <w:sz w:val="24"/>
          <w:szCs w:val="24"/>
          <w:shd w:val="clear" w:fill="FFFFFF"/>
        </w:rPr>
        <w:t xml:space="preserve">   3.6供应商不得被列入“信用中国”严重失信主体名单和重大税收违法案件当事人名单；不得为“中国政府采购网”政府采购严重违法失信行为记录名单中被财政部门禁止参加政府采购活动的供应商（提供查询结果网页截图并加盖供应商公章）；同时供应商应出具参加政府采购活动前3年内在经营活动中没有重大违法记录的书面声明；</w:t>
      </w:r>
      <w:r>
        <w:rPr>
          <w:rFonts w:hint="eastAsia" w:asciiTheme="minorEastAsia" w:hAnsiTheme="minorEastAsia" w:eastAsiaTheme="minorEastAsia" w:cstheme="minorEastAsia"/>
          <w:b w:val="0"/>
          <w:bCs w:val="0"/>
          <w:i w:val="0"/>
          <w:iCs w:val="0"/>
          <w:caps w:val="0"/>
          <w:color w:val="auto"/>
          <w:spacing w:val="0"/>
          <w:sz w:val="24"/>
          <w:szCs w:val="24"/>
          <w:shd w:val="clear" w:fill="FFFFFF"/>
        </w:rPr>
        <w:br w:type="textWrapping"/>
      </w:r>
      <w:r>
        <w:rPr>
          <w:rFonts w:hint="eastAsia" w:asciiTheme="minorEastAsia" w:hAnsiTheme="minorEastAsia" w:eastAsiaTheme="minorEastAsia" w:cstheme="minorEastAsia"/>
          <w:b w:val="0"/>
          <w:bCs w:val="0"/>
          <w:i w:val="0"/>
          <w:iCs w:val="0"/>
          <w:caps w:val="0"/>
          <w:color w:val="auto"/>
          <w:spacing w:val="0"/>
          <w:sz w:val="24"/>
          <w:szCs w:val="24"/>
          <w:shd w:val="clear" w:fill="FFFFFF"/>
        </w:rPr>
        <w:t xml:space="preserve">   3.7供应商须具有独立承担民事责任能力和履行合同所必需的专业技术能力及设备，具有可靠的质量保障和良好的售后服务；</w:t>
      </w:r>
      <w:r>
        <w:rPr>
          <w:rFonts w:hint="eastAsia" w:asciiTheme="minorEastAsia" w:hAnsiTheme="minorEastAsia" w:eastAsiaTheme="minorEastAsia" w:cstheme="minorEastAsia"/>
          <w:b w:val="0"/>
          <w:bCs w:val="0"/>
          <w:i w:val="0"/>
          <w:iCs w:val="0"/>
          <w:caps w:val="0"/>
          <w:color w:val="auto"/>
          <w:spacing w:val="0"/>
          <w:sz w:val="24"/>
          <w:szCs w:val="24"/>
          <w:shd w:val="clear" w:fill="FFFFFF"/>
        </w:rPr>
        <w:br w:type="textWrapping"/>
      </w:r>
      <w:r>
        <w:rPr>
          <w:rFonts w:hint="eastAsia" w:asciiTheme="minorEastAsia" w:hAnsiTheme="minorEastAsia" w:eastAsiaTheme="minorEastAsia" w:cstheme="minorEastAsia"/>
          <w:b w:val="0"/>
          <w:bCs w:val="0"/>
          <w:i w:val="0"/>
          <w:iCs w:val="0"/>
          <w:caps w:val="0"/>
          <w:color w:val="auto"/>
          <w:spacing w:val="0"/>
          <w:sz w:val="24"/>
          <w:szCs w:val="24"/>
          <w:shd w:val="clear" w:fill="FFFFFF"/>
        </w:rPr>
        <w:t xml:space="preserve">   3.8单位负责人为同一人或者存在直接控股、管理关系的不同供应商，不得参加同一合同项下的政府采购活动；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2"/>
        <w:jc w:val="both"/>
        <w:textAlignment w:val="auto"/>
        <w:rPr>
          <w:rFonts w:hint="eastAsia" w:asciiTheme="minorEastAsia" w:hAnsiTheme="minorEastAsia" w:eastAsiaTheme="minorEastAsia" w:cstheme="minorEastAsia"/>
          <w:b w:val="0"/>
          <w:bCs w:val="0"/>
          <w:i w:val="0"/>
          <w:iCs w:val="0"/>
          <w:caps w:val="0"/>
          <w:color w:val="auto"/>
          <w:spacing w:val="0"/>
          <w:sz w:val="24"/>
          <w:szCs w:val="24"/>
          <w:shd w:val="clear" w:fill="FFFFFF"/>
        </w:rPr>
      </w:pPr>
      <w:r>
        <w:rPr>
          <w:rFonts w:hint="eastAsia" w:asciiTheme="minorEastAsia" w:hAnsiTheme="minorEastAsia" w:eastAsiaTheme="minorEastAsia" w:cstheme="minorEastAsia"/>
          <w:b w:val="0"/>
          <w:bCs w:val="0"/>
          <w:i w:val="0"/>
          <w:iCs w:val="0"/>
          <w:caps w:val="0"/>
          <w:color w:val="auto"/>
          <w:spacing w:val="0"/>
          <w:sz w:val="24"/>
          <w:szCs w:val="24"/>
          <w:shd w:val="clear" w:fill="FFFFFF"/>
        </w:rPr>
        <w:t>合同包2(洛川县农业农村废旧反光膜回收设施设备项目（二标段）)特定资格要求如下: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2"/>
        <w:jc w:val="both"/>
        <w:textAlignment w:val="auto"/>
        <w:rPr>
          <w:rFonts w:hint="eastAsia" w:asciiTheme="minorEastAsia" w:hAnsiTheme="minorEastAsia" w:eastAsiaTheme="minorEastAsia" w:cstheme="minorEastAsia"/>
          <w:b w:val="0"/>
          <w:bCs w:val="0"/>
          <w:i w:val="0"/>
          <w:iCs w:val="0"/>
          <w:caps w:val="0"/>
          <w:color w:val="auto"/>
          <w:spacing w:val="0"/>
          <w:sz w:val="24"/>
          <w:szCs w:val="24"/>
          <w:shd w:val="clear" w:fill="FFFFFF"/>
        </w:rPr>
      </w:pPr>
      <w:r>
        <w:rPr>
          <w:rFonts w:hint="eastAsia" w:asciiTheme="minorEastAsia" w:hAnsiTheme="minorEastAsia" w:eastAsiaTheme="minorEastAsia" w:cstheme="minorEastAsia"/>
          <w:b w:val="0"/>
          <w:bCs w:val="0"/>
          <w:i w:val="0"/>
          <w:iCs w:val="0"/>
          <w:caps w:val="0"/>
          <w:color w:val="auto"/>
          <w:spacing w:val="0"/>
          <w:sz w:val="24"/>
          <w:szCs w:val="24"/>
          <w:shd w:val="clear" w:fill="FFFFFF"/>
        </w:rPr>
        <w:t>同合同包1</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2"/>
        <w:jc w:val="both"/>
        <w:textAlignment w:val="auto"/>
        <w:rPr>
          <w:rFonts w:hint="eastAsia" w:asciiTheme="minorEastAsia" w:hAnsiTheme="minorEastAsia" w:eastAsiaTheme="minorEastAsia" w:cstheme="minorEastAsia"/>
          <w:b w:val="0"/>
          <w:bCs w:val="0"/>
          <w:i w:val="0"/>
          <w:iCs w:val="0"/>
          <w:caps w:val="0"/>
          <w:color w:val="auto"/>
          <w:spacing w:val="0"/>
          <w:sz w:val="24"/>
          <w:szCs w:val="24"/>
          <w:shd w:val="clear" w:fill="FFFFFF"/>
        </w:rPr>
      </w:pPr>
      <w:r>
        <w:rPr>
          <w:rFonts w:hint="eastAsia" w:asciiTheme="minorEastAsia" w:hAnsiTheme="minorEastAsia" w:eastAsiaTheme="minorEastAsia" w:cstheme="minorEastAsia"/>
          <w:b w:val="0"/>
          <w:bCs w:val="0"/>
          <w:i w:val="0"/>
          <w:iCs w:val="0"/>
          <w:caps w:val="0"/>
          <w:color w:val="auto"/>
          <w:spacing w:val="0"/>
          <w:sz w:val="24"/>
          <w:szCs w:val="24"/>
          <w:shd w:val="clear" w:fill="FFFFFF"/>
        </w:rPr>
        <w:t>合同包3(洛川县农业农村废旧反光膜回收设施设备项目（三标段）)特定资格要求如下: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2"/>
        <w:jc w:val="both"/>
        <w:textAlignment w:val="auto"/>
        <w:rPr>
          <w:rFonts w:hint="eastAsia" w:asciiTheme="minorEastAsia" w:hAnsiTheme="minorEastAsia" w:eastAsiaTheme="minorEastAsia" w:cstheme="minorEastAsia"/>
          <w:b w:val="0"/>
          <w:bCs w:val="0"/>
          <w:i w:val="0"/>
          <w:iCs w:val="0"/>
          <w:caps w:val="0"/>
          <w:color w:val="auto"/>
          <w:spacing w:val="0"/>
          <w:sz w:val="24"/>
          <w:szCs w:val="24"/>
          <w:shd w:val="clear" w:fill="FFFFFF"/>
        </w:rPr>
      </w:pPr>
      <w:r>
        <w:rPr>
          <w:rFonts w:hint="eastAsia" w:asciiTheme="minorEastAsia" w:hAnsiTheme="minorEastAsia" w:eastAsiaTheme="minorEastAsia" w:cstheme="minorEastAsia"/>
          <w:b w:val="0"/>
          <w:bCs w:val="0"/>
          <w:i w:val="0"/>
          <w:iCs w:val="0"/>
          <w:caps w:val="0"/>
          <w:color w:val="auto"/>
          <w:spacing w:val="0"/>
          <w:sz w:val="24"/>
          <w:szCs w:val="24"/>
          <w:shd w:val="clear" w:fill="FFFFFF"/>
        </w:rPr>
        <w:t>同合同包1</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2"/>
        <w:jc w:val="both"/>
        <w:textAlignment w:val="auto"/>
        <w:rPr>
          <w:rFonts w:hint="eastAsia" w:asciiTheme="minorEastAsia" w:hAnsiTheme="minorEastAsia" w:eastAsiaTheme="minorEastAsia" w:cstheme="minorEastAsia"/>
          <w:b w:val="0"/>
          <w:bCs w:val="0"/>
          <w:i w:val="0"/>
          <w:iCs w:val="0"/>
          <w:caps w:val="0"/>
          <w:color w:val="auto"/>
          <w:spacing w:val="0"/>
          <w:sz w:val="24"/>
          <w:szCs w:val="24"/>
          <w:shd w:val="clear" w:fill="FFFFFF"/>
        </w:rPr>
      </w:pPr>
      <w:r>
        <w:rPr>
          <w:rFonts w:hint="eastAsia" w:asciiTheme="minorEastAsia" w:hAnsiTheme="minorEastAsia" w:eastAsiaTheme="minorEastAsia" w:cstheme="minorEastAsia"/>
          <w:b w:val="0"/>
          <w:bCs w:val="0"/>
          <w:i w:val="0"/>
          <w:iCs w:val="0"/>
          <w:caps w:val="0"/>
          <w:color w:val="auto"/>
          <w:spacing w:val="0"/>
          <w:sz w:val="24"/>
          <w:szCs w:val="24"/>
          <w:shd w:val="clear" w:fill="FFFFFF"/>
        </w:rPr>
        <w:t>合同包4(洛川县农业农村废旧反光膜回收设施设备项目（四标段）)特定资格要求如下: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2"/>
        <w:jc w:val="both"/>
        <w:textAlignment w:val="auto"/>
        <w:rPr>
          <w:rFonts w:hint="eastAsia" w:asciiTheme="minorEastAsia" w:hAnsiTheme="minorEastAsia" w:eastAsiaTheme="minorEastAsia" w:cstheme="minorEastAsia"/>
          <w:b w:val="0"/>
          <w:bCs w:val="0"/>
          <w:i w:val="0"/>
          <w:iCs w:val="0"/>
          <w:caps w:val="0"/>
          <w:color w:val="auto"/>
          <w:spacing w:val="0"/>
          <w:sz w:val="24"/>
          <w:szCs w:val="24"/>
          <w:shd w:val="clear" w:fill="FFFFFF"/>
        </w:rPr>
      </w:pPr>
      <w:r>
        <w:rPr>
          <w:rFonts w:hint="eastAsia" w:asciiTheme="minorEastAsia" w:hAnsiTheme="minorEastAsia" w:eastAsiaTheme="minorEastAsia" w:cstheme="minorEastAsia"/>
          <w:b w:val="0"/>
          <w:bCs w:val="0"/>
          <w:i w:val="0"/>
          <w:iCs w:val="0"/>
          <w:caps w:val="0"/>
          <w:color w:val="auto"/>
          <w:spacing w:val="0"/>
          <w:sz w:val="24"/>
          <w:szCs w:val="24"/>
          <w:shd w:val="clear" w:fill="FFFFFF"/>
        </w:rPr>
        <w:t>同合同包1</w:t>
      </w:r>
    </w:p>
    <w:p>
      <w:pPr>
        <w:pStyle w:val="8"/>
        <w:keepNext w:val="0"/>
        <w:keepLines w:val="0"/>
        <w:pageBreakBefore w:val="0"/>
        <w:widowControl/>
        <w:kinsoku/>
        <w:wordWrap/>
        <w:overflowPunct/>
        <w:topLinePunct w:val="0"/>
        <w:autoSpaceDE/>
        <w:autoSpaceDN/>
        <w:bidi w:val="0"/>
        <w:adjustRightInd/>
        <w:snapToGrid/>
        <w:spacing w:line="440" w:lineRule="exact"/>
        <w:textAlignment w:val="auto"/>
        <w:outlineLvl w:val="3"/>
        <w:rPr>
          <w:rStyle w:val="7"/>
          <w:rFonts w:hint="eastAsia" w:asciiTheme="minorEastAsia" w:hAnsiTheme="minorEastAsia" w:eastAsiaTheme="minorEastAsia" w:cstheme="minorEastAsia"/>
          <w:bCs/>
          <w:i w:val="0"/>
          <w:iCs w:val="0"/>
          <w:caps w:val="0"/>
          <w:color w:val="auto"/>
          <w:spacing w:val="0"/>
          <w:kern w:val="0"/>
          <w:sz w:val="24"/>
          <w:szCs w:val="24"/>
          <w:shd w:val="clear" w:fill="FFFFFF"/>
          <w:lang w:val="en-US" w:eastAsia="zh-CN" w:bidi="ar"/>
        </w:rPr>
      </w:pPr>
      <w:r>
        <w:rPr>
          <w:rStyle w:val="7"/>
          <w:rFonts w:hint="eastAsia" w:asciiTheme="minorEastAsia" w:hAnsiTheme="minorEastAsia" w:eastAsiaTheme="minorEastAsia" w:cstheme="minorEastAsia"/>
          <w:bCs/>
          <w:i w:val="0"/>
          <w:iCs w:val="0"/>
          <w:caps w:val="0"/>
          <w:color w:val="auto"/>
          <w:spacing w:val="0"/>
          <w:kern w:val="0"/>
          <w:sz w:val="24"/>
          <w:szCs w:val="24"/>
          <w:shd w:val="clear" w:fill="FFFFFF"/>
          <w:lang w:val="en-US" w:eastAsia="zh-CN" w:bidi="ar"/>
        </w:rPr>
        <w:t>三、获取采购文件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2"/>
        <w:jc w:val="both"/>
        <w:textAlignment w:val="auto"/>
        <w:rPr>
          <w:rFonts w:hint="eastAsia" w:asciiTheme="minorEastAsia" w:hAnsiTheme="minorEastAsia" w:eastAsiaTheme="minorEastAsia" w:cstheme="minorEastAsia"/>
          <w:b w:val="0"/>
          <w:bCs w:val="0"/>
          <w:i w:val="0"/>
          <w:iCs w:val="0"/>
          <w:caps w:val="0"/>
          <w:color w:val="auto"/>
          <w:spacing w:val="0"/>
          <w:sz w:val="24"/>
          <w:szCs w:val="24"/>
          <w:shd w:val="clear" w:fill="FFFFFF"/>
        </w:rPr>
      </w:pPr>
      <w:r>
        <w:rPr>
          <w:rFonts w:hint="eastAsia" w:asciiTheme="minorEastAsia" w:hAnsiTheme="minorEastAsia" w:eastAsiaTheme="minorEastAsia" w:cstheme="minorEastAsia"/>
          <w:b w:val="0"/>
          <w:bCs w:val="0"/>
          <w:i w:val="0"/>
          <w:iCs w:val="0"/>
          <w:caps w:val="0"/>
          <w:color w:val="auto"/>
          <w:spacing w:val="0"/>
          <w:sz w:val="24"/>
          <w:szCs w:val="24"/>
          <w:shd w:val="clear" w:fill="FFFFFF"/>
        </w:rPr>
        <w:t>时间：2024年01月</w:t>
      </w:r>
      <w:r>
        <w:rPr>
          <w:rFonts w:hint="eastAsia" w:asciiTheme="minorEastAsia" w:hAnsiTheme="minorEastAsia" w:cstheme="minorEastAsia"/>
          <w:b w:val="0"/>
          <w:bCs w:val="0"/>
          <w:i w:val="0"/>
          <w:iCs w:val="0"/>
          <w:caps w:val="0"/>
          <w:color w:val="auto"/>
          <w:spacing w:val="0"/>
          <w:sz w:val="24"/>
          <w:szCs w:val="24"/>
          <w:shd w:val="clear" w:fill="FFFFFF"/>
          <w:lang w:val="en-US" w:eastAsia="zh-CN"/>
        </w:rPr>
        <w:t>24</w:t>
      </w:r>
      <w:r>
        <w:rPr>
          <w:rFonts w:hint="eastAsia" w:asciiTheme="minorEastAsia" w:hAnsiTheme="minorEastAsia" w:eastAsiaTheme="minorEastAsia" w:cstheme="minorEastAsia"/>
          <w:b w:val="0"/>
          <w:bCs w:val="0"/>
          <w:i w:val="0"/>
          <w:iCs w:val="0"/>
          <w:caps w:val="0"/>
          <w:color w:val="auto"/>
          <w:spacing w:val="0"/>
          <w:sz w:val="24"/>
          <w:szCs w:val="24"/>
          <w:shd w:val="clear" w:fill="FFFFFF"/>
        </w:rPr>
        <w:t>日至2024年01月</w:t>
      </w:r>
      <w:r>
        <w:rPr>
          <w:rFonts w:hint="eastAsia" w:asciiTheme="minorEastAsia" w:hAnsiTheme="minorEastAsia" w:cstheme="minorEastAsia"/>
          <w:b w:val="0"/>
          <w:bCs w:val="0"/>
          <w:i w:val="0"/>
          <w:iCs w:val="0"/>
          <w:caps w:val="0"/>
          <w:color w:val="auto"/>
          <w:spacing w:val="0"/>
          <w:sz w:val="24"/>
          <w:szCs w:val="24"/>
          <w:shd w:val="clear" w:fill="FFFFFF"/>
          <w:lang w:val="en-US" w:eastAsia="zh-CN"/>
        </w:rPr>
        <w:t>26</w:t>
      </w:r>
      <w:r>
        <w:rPr>
          <w:rFonts w:hint="eastAsia" w:asciiTheme="minorEastAsia" w:hAnsiTheme="minorEastAsia" w:eastAsiaTheme="minorEastAsia" w:cstheme="minorEastAsia"/>
          <w:b w:val="0"/>
          <w:bCs w:val="0"/>
          <w:i w:val="0"/>
          <w:iCs w:val="0"/>
          <w:caps w:val="0"/>
          <w:color w:val="auto"/>
          <w:spacing w:val="0"/>
          <w:sz w:val="24"/>
          <w:szCs w:val="24"/>
          <w:shd w:val="clear" w:fill="FFFFFF"/>
        </w:rPr>
        <w:t>日，每天上午08:00:00 至 12:00:00，下午14:00:00至18:00:00 （北京时间）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2"/>
        <w:jc w:val="both"/>
        <w:textAlignment w:val="auto"/>
        <w:rPr>
          <w:rFonts w:hint="eastAsia" w:asciiTheme="minorEastAsia" w:hAnsiTheme="minorEastAsia" w:eastAsiaTheme="minorEastAsia" w:cstheme="minorEastAsia"/>
          <w:b w:val="0"/>
          <w:bCs w:val="0"/>
          <w:i w:val="0"/>
          <w:iCs w:val="0"/>
          <w:caps w:val="0"/>
          <w:color w:val="auto"/>
          <w:spacing w:val="0"/>
          <w:sz w:val="24"/>
          <w:szCs w:val="24"/>
          <w:shd w:val="clear" w:fill="FFFFFF"/>
        </w:rPr>
      </w:pPr>
      <w:r>
        <w:rPr>
          <w:rFonts w:hint="eastAsia" w:asciiTheme="minorEastAsia" w:hAnsiTheme="minorEastAsia" w:eastAsiaTheme="minorEastAsia" w:cstheme="minorEastAsia"/>
          <w:b w:val="0"/>
          <w:bCs w:val="0"/>
          <w:i w:val="0"/>
          <w:iCs w:val="0"/>
          <w:caps w:val="0"/>
          <w:color w:val="auto"/>
          <w:spacing w:val="0"/>
          <w:sz w:val="24"/>
          <w:szCs w:val="24"/>
          <w:shd w:val="clear" w:fill="FFFFFF"/>
        </w:rPr>
        <w:t>途径：陕西省延安市宝塔区新城上城壹号3号楼1单元0102室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2"/>
        <w:jc w:val="both"/>
        <w:textAlignment w:val="auto"/>
        <w:rPr>
          <w:rFonts w:hint="eastAsia" w:asciiTheme="minorEastAsia" w:hAnsiTheme="minorEastAsia" w:eastAsiaTheme="minorEastAsia" w:cstheme="minorEastAsia"/>
          <w:b w:val="0"/>
          <w:bCs w:val="0"/>
          <w:i w:val="0"/>
          <w:iCs w:val="0"/>
          <w:caps w:val="0"/>
          <w:color w:val="auto"/>
          <w:spacing w:val="0"/>
          <w:sz w:val="24"/>
          <w:szCs w:val="24"/>
          <w:shd w:val="clear" w:fill="FFFFFF"/>
        </w:rPr>
      </w:pPr>
      <w:r>
        <w:rPr>
          <w:rFonts w:hint="eastAsia" w:asciiTheme="minorEastAsia" w:hAnsiTheme="minorEastAsia" w:eastAsiaTheme="minorEastAsia" w:cstheme="minorEastAsia"/>
          <w:b w:val="0"/>
          <w:bCs w:val="0"/>
          <w:i w:val="0"/>
          <w:iCs w:val="0"/>
          <w:caps w:val="0"/>
          <w:color w:val="auto"/>
          <w:spacing w:val="0"/>
          <w:sz w:val="24"/>
          <w:szCs w:val="24"/>
          <w:shd w:val="clear" w:fill="FFFFFF"/>
        </w:rPr>
        <w:t>方式</w:t>
      </w:r>
      <w:r>
        <w:rPr>
          <w:rFonts w:hint="eastAsia" w:asciiTheme="minorEastAsia" w:hAnsiTheme="minorEastAsia" w:cstheme="minorEastAsia"/>
          <w:b w:val="0"/>
          <w:bCs w:val="0"/>
          <w:i w:val="0"/>
          <w:iCs w:val="0"/>
          <w:caps w:val="0"/>
          <w:color w:val="auto"/>
          <w:spacing w:val="0"/>
          <w:sz w:val="24"/>
          <w:szCs w:val="24"/>
          <w:shd w:val="clear" w:fill="FFFFFF"/>
          <w:lang w:eastAsia="zh-CN"/>
        </w:rPr>
        <w:t>：</w:t>
      </w:r>
      <w:r>
        <w:rPr>
          <w:rFonts w:hint="eastAsia" w:asciiTheme="minorEastAsia" w:hAnsiTheme="minorEastAsia" w:eastAsiaTheme="minorEastAsia" w:cstheme="minorEastAsia"/>
          <w:b w:val="0"/>
          <w:bCs w:val="0"/>
          <w:i w:val="0"/>
          <w:iCs w:val="0"/>
          <w:caps w:val="0"/>
          <w:color w:val="auto"/>
          <w:spacing w:val="0"/>
          <w:sz w:val="24"/>
          <w:szCs w:val="24"/>
          <w:shd w:val="clear" w:fill="FFFFFF"/>
        </w:rPr>
        <w:t>现场获取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2"/>
        <w:jc w:val="both"/>
        <w:textAlignment w:val="auto"/>
        <w:rPr>
          <w:rFonts w:hint="eastAsia" w:asciiTheme="minorEastAsia" w:hAnsiTheme="minorEastAsia" w:eastAsiaTheme="minorEastAsia" w:cstheme="minorEastAsia"/>
          <w:b w:val="0"/>
          <w:bCs w:val="0"/>
          <w:i w:val="0"/>
          <w:iCs w:val="0"/>
          <w:caps w:val="0"/>
          <w:color w:val="auto"/>
          <w:spacing w:val="0"/>
          <w:sz w:val="24"/>
          <w:szCs w:val="24"/>
          <w:shd w:val="clear" w:fill="FFFFFF"/>
        </w:rPr>
      </w:pPr>
      <w:r>
        <w:rPr>
          <w:rFonts w:hint="eastAsia" w:asciiTheme="minorEastAsia" w:hAnsiTheme="minorEastAsia" w:eastAsiaTheme="minorEastAsia" w:cstheme="minorEastAsia"/>
          <w:b w:val="0"/>
          <w:bCs w:val="0"/>
          <w:i w:val="0"/>
          <w:iCs w:val="0"/>
          <w:caps w:val="0"/>
          <w:color w:val="auto"/>
          <w:spacing w:val="0"/>
          <w:sz w:val="24"/>
          <w:szCs w:val="24"/>
          <w:shd w:val="clear" w:fill="FFFFFF"/>
        </w:rPr>
        <w:t>售价：500元</w:t>
      </w:r>
    </w:p>
    <w:p>
      <w:pPr>
        <w:pStyle w:val="8"/>
        <w:keepNext w:val="0"/>
        <w:keepLines w:val="0"/>
        <w:pageBreakBefore w:val="0"/>
        <w:widowControl/>
        <w:kinsoku/>
        <w:wordWrap/>
        <w:overflowPunct/>
        <w:topLinePunct w:val="0"/>
        <w:autoSpaceDE/>
        <w:autoSpaceDN/>
        <w:bidi w:val="0"/>
        <w:adjustRightInd/>
        <w:snapToGrid/>
        <w:spacing w:line="440" w:lineRule="exact"/>
        <w:textAlignment w:val="auto"/>
        <w:outlineLvl w:val="3"/>
        <w:rPr>
          <w:rStyle w:val="7"/>
          <w:rFonts w:hint="eastAsia" w:asciiTheme="minorEastAsia" w:hAnsiTheme="minorEastAsia" w:eastAsiaTheme="minorEastAsia" w:cstheme="minorEastAsia"/>
          <w:bCs/>
          <w:i w:val="0"/>
          <w:iCs w:val="0"/>
          <w:caps w:val="0"/>
          <w:color w:val="auto"/>
          <w:spacing w:val="0"/>
          <w:kern w:val="0"/>
          <w:sz w:val="24"/>
          <w:szCs w:val="24"/>
          <w:shd w:val="clear" w:fill="FFFFFF"/>
          <w:lang w:val="en-US" w:eastAsia="zh-CN" w:bidi="ar"/>
        </w:rPr>
      </w:pPr>
      <w:r>
        <w:rPr>
          <w:rStyle w:val="7"/>
          <w:rFonts w:hint="eastAsia" w:asciiTheme="minorEastAsia" w:hAnsiTheme="minorEastAsia" w:eastAsiaTheme="minorEastAsia" w:cstheme="minorEastAsia"/>
          <w:bCs/>
          <w:i w:val="0"/>
          <w:iCs w:val="0"/>
          <w:caps w:val="0"/>
          <w:color w:val="auto"/>
          <w:spacing w:val="0"/>
          <w:kern w:val="0"/>
          <w:sz w:val="24"/>
          <w:szCs w:val="24"/>
          <w:shd w:val="clear" w:fill="FFFFFF"/>
          <w:lang w:val="en-US" w:eastAsia="zh-CN" w:bidi="ar"/>
        </w:rPr>
        <w:t>四、响应文件提交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2"/>
        <w:jc w:val="both"/>
        <w:textAlignment w:val="auto"/>
        <w:rPr>
          <w:rFonts w:hint="eastAsia" w:asciiTheme="minorEastAsia" w:hAnsiTheme="minorEastAsia" w:eastAsiaTheme="minorEastAsia" w:cstheme="minorEastAsia"/>
          <w:b w:val="0"/>
          <w:bCs w:val="0"/>
          <w:i w:val="0"/>
          <w:iCs w:val="0"/>
          <w:caps w:val="0"/>
          <w:color w:val="auto"/>
          <w:spacing w:val="0"/>
          <w:sz w:val="24"/>
          <w:szCs w:val="24"/>
          <w:shd w:val="clear" w:fill="FFFFFF"/>
        </w:rPr>
      </w:pPr>
      <w:r>
        <w:rPr>
          <w:rFonts w:hint="eastAsia" w:asciiTheme="minorEastAsia" w:hAnsiTheme="minorEastAsia" w:eastAsiaTheme="minorEastAsia" w:cstheme="minorEastAsia"/>
          <w:b w:val="0"/>
          <w:bCs w:val="0"/>
          <w:i w:val="0"/>
          <w:iCs w:val="0"/>
          <w:caps w:val="0"/>
          <w:color w:val="auto"/>
          <w:spacing w:val="0"/>
          <w:sz w:val="24"/>
          <w:szCs w:val="24"/>
          <w:shd w:val="clear" w:fill="FFFFFF"/>
        </w:rPr>
        <w:t>截止时间</w:t>
      </w:r>
      <w:r>
        <w:rPr>
          <w:rFonts w:hint="eastAsia" w:asciiTheme="minorEastAsia" w:hAnsiTheme="minorEastAsia" w:cstheme="minorEastAsia"/>
          <w:b w:val="0"/>
          <w:bCs w:val="0"/>
          <w:i w:val="0"/>
          <w:iCs w:val="0"/>
          <w:caps w:val="0"/>
          <w:color w:val="auto"/>
          <w:spacing w:val="0"/>
          <w:sz w:val="24"/>
          <w:szCs w:val="24"/>
          <w:shd w:val="clear" w:fill="FFFFFF"/>
          <w:lang w:eastAsia="zh-CN"/>
        </w:rPr>
        <w:t>：</w:t>
      </w:r>
      <w:r>
        <w:rPr>
          <w:rFonts w:hint="eastAsia" w:asciiTheme="minorEastAsia" w:hAnsiTheme="minorEastAsia" w:eastAsiaTheme="minorEastAsia" w:cstheme="minorEastAsia"/>
          <w:b w:val="0"/>
          <w:bCs w:val="0"/>
          <w:i w:val="0"/>
          <w:iCs w:val="0"/>
          <w:caps w:val="0"/>
          <w:color w:val="auto"/>
          <w:spacing w:val="0"/>
          <w:sz w:val="24"/>
          <w:szCs w:val="24"/>
          <w:shd w:val="clear" w:fill="FFFFFF"/>
        </w:rPr>
        <w:t>2024年</w:t>
      </w:r>
      <w:r>
        <w:rPr>
          <w:rFonts w:hint="eastAsia" w:asciiTheme="minorEastAsia" w:hAnsiTheme="minorEastAsia" w:cstheme="minorEastAsia"/>
          <w:b w:val="0"/>
          <w:bCs w:val="0"/>
          <w:i w:val="0"/>
          <w:iCs w:val="0"/>
          <w:caps w:val="0"/>
          <w:color w:val="auto"/>
          <w:spacing w:val="0"/>
          <w:sz w:val="24"/>
          <w:szCs w:val="24"/>
          <w:shd w:val="clear" w:fill="FFFFFF"/>
          <w:lang w:val="en-US" w:eastAsia="zh-CN"/>
        </w:rPr>
        <w:t>02</w:t>
      </w:r>
      <w:r>
        <w:rPr>
          <w:rFonts w:hint="eastAsia" w:asciiTheme="minorEastAsia" w:hAnsiTheme="minorEastAsia" w:eastAsiaTheme="minorEastAsia" w:cstheme="minorEastAsia"/>
          <w:b w:val="0"/>
          <w:bCs w:val="0"/>
          <w:i w:val="0"/>
          <w:iCs w:val="0"/>
          <w:caps w:val="0"/>
          <w:color w:val="auto"/>
          <w:spacing w:val="0"/>
          <w:sz w:val="24"/>
          <w:szCs w:val="24"/>
          <w:shd w:val="clear" w:fill="FFFFFF"/>
        </w:rPr>
        <w:t>月</w:t>
      </w:r>
      <w:r>
        <w:rPr>
          <w:rFonts w:hint="eastAsia" w:asciiTheme="minorEastAsia" w:hAnsiTheme="minorEastAsia" w:cstheme="minorEastAsia"/>
          <w:b w:val="0"/>
          <w:bCs w:val="0"/>
          <w:i w:val="0"/>
          <w:iCs w:val="0"/>
          <w:caps w:val="0"/>
          <w:color w:val="auto"/>
          <w:spacing w:val="0"/>
          <w:sz w:val="24"/>
          <w:szCs w:val="24"/>
          <w:shd w:val="clear" w:fill="FFFFFF"/>
          <w:lang w:val="en-US" w:eastAsia="zh-CN"/>
        </w:rPr>
        <w:t>01</w:t>
      </w:r>
      <w:r>
        <w:rPr>
          <w:rFonts w:hint="eastAsia" w:asciiTheme="minorEastAsia" w:hAnsiTheme="minorEastAsia" w:eastAsiaTheme="minorEastAsia" w:cstheme="minorEastAsia"/>
          <w:b w:val="0"/>
          <w:bCs w:val="0"/>
          <w:i w:val="0"/>
          <w:iCs w:val="0"/>
          <w:caps w:val="0"/>
          <w:color w:val="auto"/>
          <w:spacing w:val="0"/>
          <w:sz w:val="24"/>
          <w:szCs w:val="24"/>
          <w:shd w:val="clear" w:fill="FFFFFF"/>
        </w:rPr>
        <w:t>日</w:t>
      </w:r>
      <w:r>
        <w:rPr>
          <w:rFonts w:hint="eastAsia" w:asciiTheme="minorEastAsia" w:hAnsiTheme="minorEastAsia" w:cstheme="minorEastAsia"/>
          <w:b w:val="0"/>
          <w:bCs w:val="0"/>
          <w:i w:val="0"/>
          <w:iCs w:val="0"/>
          <w:caps w:val="0"/>
          <w:color w:val="auto"/>
          <w:spacing w:val="0"/>
          <w:sz w:val="24"/>
          <w:szCs w:val="24"/>
          <w:shd w:val="clear" w:fill="FFFFFF"/>
          <w:lang w:val="en-US" w:eastAsia="zh-CN"/>
        </w:rPr>
        <w:t>14</w:t>
      </w:r>
      <w:r>
        <w:rPr>
          <w:rFonts w:hint="eastAsia" w:asciiTheme="minorEastAsia" w:hAnsiTheme="minorEastAsia" w:eastAsiaTheme="minorEastAsia" w:cstheme="minorEastAsia"/>
          <w:b w:val="0"/>
          <w:bCs w:val="0"/>
          <w:i w:val="0"/>
          <w:iCs w:val="0"/>
          <w:caps w:val="0"/>
          <w:color w:val="auto"/>
          <w:spacing w:val="0"/>
          <w:sz w:val="24"/>
          <w:szCs w:val="24"/>
          <w:shd w:val="clear" w:fill="FFFFFF"/>
        </w:rPr>
        <w:t>时</w:t>
      </w:r>
      <w:r>
        <w:rPr>
          <w:rFonts w:hint="eastAsia" w:asciiTheme="minorEastAsia" w:hAnsiTheme="minorEastAsia" w:cstheme="minorEastAsia"/>
          <w:b w:val="0"/>
          <w:bCs w:val="0"/>
          <w:i w:val="0"/>
          <w:iCs w:val="0"/>
          <w:caps w:val="0"/>
          <w:color w:val="auto"/>
          <w:spacing w:val="0"/>
          <w:sz w:val="24"/>
          <w:szCs w:val="24"/>
          <w:shd w:val="clear" w:fill="FFFFFF"/>
          <w:lang w:val="en-US" w:eastAsia="zh-CN"/>
        </w:rPr>
        <w:t>30</w:t>
      </w:r>
      <w:r>
        <w:rPr>
          <w:rFonts w:hint="eastAsia" w:asciiTheme="minorEastAsia" w:hAnsiTheme="minorEastAsia" w:eastAsiaTheme="minorEastAsia" w:cstheme="minorEastAsia"/>
          <w:b w:val="0"/>
          <w:bCs w:val="0"/>
          <w:i w:val="0"/>
          <w:iCs w:val="0"/>
          <w:caps w:val="0"/>
          <w:color w:val="auto"/>
          <w:spacing w:val="0"/>
          <w:sz w:val="24"/>
          <w:szCs w:val="24"/>
          <w:shd w:val="clear" w:fill="FFFFFF"/>
        </w:rPr>
        <w:t>分00秒 （北京时间）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2"/>
        <w:jc w:val="both"/>
        <w:textAlignment w:val="auto"/>
        <w:rPr>
          <w:rFonts w:hint="eastAsia" w:asciiTheme="minorEastAsia" w:hAnsiTheme="minorEastAsia" w:eastAsiaTheme="minorEastAsia" w:cstheme="minorEastAsia"/>
          <w:b w:val="0"/>
          <w:bCs w:val="0"/>
          <w:i w:val="0"/>
          <w:iCs w:val="0"/>
          <w:caps w:val="0"/>
          <w:color w:val="auto"/>
          <w:spacing w:val="0"/>
          <w:sz w:val="24"/>
          <w:szCs w:val="24"/>
          <w:shd w:val="clear" w:fill="FFFFFF"/>
        </w:rPr>
      </w:pPr>
      <w:r>
        <w:rPr>
          <w:rFonts w:hint="eastAsia" w:asciiTheme="minorEastAsia" w:hAnsiTheme="minorEastAsia" w:eastAsiaTheme="minorEastAsia" w:cstheme="minorEastAsia"/>
          <w:b w:val="0"/>
          <w:bCs w:val="0"/>
          <w:i w:val="0"/>
          <w:iCs w:val="0"/>
          <w:caps w:val="0"/>
          <w:color w:val="auto"/>
          <w:spacing w:val="0"/>
          <w:sz w:val="24"/>
          <w:szCs w:val="24"/>
          <w:shd w:val="clear" w:fill="FFFFFF"/>
        </w:rPr>
        <w:t>地点</w:t>
      </w:r>
      <w:r>
        <w:rPr>
          <w:rFonts w:hint="eastAsia" w:asciiTheme="minorEastAsia" w:hAnsiTheme="minorEastAsia" w:cstheme="minorEastAsia"/>
          <w:b w:val="0"/>
          <w:bCs w:val="0"/>
          <w:i w:val="0"/>
          <w:iCs w:val="0"/>
          <w:caps w:val="0"/>
          <w:color w:val="auto"/>
          <w:spacing w:val="0"/>
          <w:sz w:val="24"/>
          <w:szCs w:val="24"/>
          <w:shd w:val="clear" w:fill="FFFFFF"/>
          <w:lang w:eastAsia="zh-CN"/>
        </w:rPr>
        <w:t>：</w:t>
      </w:r>
      <w:r>
        <w:rPr>
          <w:rFonts w:hint="eastAsia" w:asciiTheme="minorEastAsia" w:hAnsiTheme="minorEastAsia" w:eastAsiaTheme="minorEastAsia" w:cstheme="minorEastAsia"/>
          <w:b w:val="0"/>
          <w:bCs w:val="0"/>
          <w:i w:val="0"/>
          <w:iCs w:val="0"/>
          <w:caps w:val="0"/>
          <w:color w:val="auto"/>
          <w:spacing w:val="0"/>
          <w:sz w:val="24"/>
          <w:szCs w:val="24"/>
          <w:shd w:val="clear" w:fill="FFFFFF"/>
        </w:rPr>
        <w:t>陕西省延安市宝塔区新区轩辕大道898创8空间2楼222会议室</w:t>
      </w:r>
    </w:p>
    <w:p>
      <w:pPr>
        <w:pStyle w:val="8"/>
        <w:keepNext w:val="0"/>
        <w:keepLines w:val="0"/>
        <w:pageBreakBefore w:val="0"/>
        <w:widowControl/>
        <w:kinsoku/>
        <w:wordWrap/>
        <w:overflowPunct/>
        <w:topLinePunct w:val="0"/>
        <w:autoSpaceDE/>
        <w:autoSpaceDN/>
        <w:bidi w:val="0"/>
        <w:adjustRightInd/>
        <w:snapToGrid/>
        <w:spacing w:line="440" w:lineRule="exact"/>
        <w:textAlignment w:val="auto"/>
        <w:outlineLvl w:val="3"/>
        <w:rPr>
          <w:rStyle w:val="7"/>
          <w:rFonts w:hint="eastAsia" w:asciiTheme="minorEastAsia" w:hAnsiTheme="minorEastAsia" w:eastAsiaTheme="minorEastAsia" w:cstheme="minorEastAsia"/>
          <w:bCs/>
          <w:i w:val="0"/>
          <w:iCs w:val="0"/>
          <w:caps w:val="0"/>
          <w:color w:val="auto"/>
          <w:spacing w:val="0"/>
          <w:kern w:val="0"/>
          <w:sz w:val="24"/>
          <w:szCs w:val="24"/>
          <w:shd w:val="clear" w:fill="FFFFFF"/>
          <w:lang w:val="en-US" w:eastAsia="zh-CN" w:bidi="ar"/>
        </w:rPr>
      </w:pPr>
      <w:r>
        <w:rPr>
          <w:rStyle w:val="7"/>
          <w:rFonts w:hint="eastAsia" w:asciiTheme="minorEastAsia" w:hAnsiTheme="minorEastAsia" w:eastAsiaTheme="minorEastAsia" w:cstheme="minorEastAsia"/>
          <w:bCs/>
          <w:i w:val="0"/>
          <w:iCs w:val="0"/>
          <w:caps w:val="0"/>
          <w:color w:val="auto"/>
          <w:spacing w:val="0"/>
          <w:kern w:val="0"/>
          <w:sz w:val="24"/>
          <w:szCs w:val="24"/>
          <w:shd w:val="clear" w:fill="FFFFFF"/>
          <w:lang w:val="en-US" w:eastAsia="zh-CN" w:bidi="ar"/>
        </w:rPr>
        <w:t>五、开启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2"/>
        <w:jc w:val="both"/>
        <w:textAlignment w:val="auto"/>
        <w:rPr>
          <w:rFonts w:hint="eastAsia" w:asciiTheme="minorEastAsia" w:hAnsiTheme="minorEastAsia" w:eastAsiaTheme="minorEastAsia" w:cstheme="minorEastAsia"/>
          <w:b w:val="0"/>
          <w:bCs w:val="0"/>
          <w:i w:val="0"/>
          <w:iCs w:val="0"/>
          <w:caps w:val="0"/>
          <w:color w:val="auto"/>
          <w:spacing w:val="0"/>
          <w:sz w:val="24"/>
          <w:szCs w:val="24"/>
          <w:shd w:val="clear" w:fill="FFFFFF"/>
        </w:rPr>
      </w:pPr>
      <w:r>
        <w:rPr>
          <w:rFonts w:hint="eastAsia" w:asciiTheme="minorEastAsia" w:hAnsiTheme="minorEastAsia" w:eastAsiaTheme="minorEastAsia" w:cstheme="minorEastAsia"/>
          <w:b w:val="0"/>
          <w:bCs w:val="0"/>
          <w:i w:val="0"/>
          <w:iCs w:val="0"/>
          <w:caps w:val="0"/>
          <w:color w:val="auto"/>
          <w:spacing w:val="0"/>
          <w:sz w:val="24"/>
          <w:szCs w:val="24"/>
          <w:shd w:val="clear" w:fill="FFFFFF"/>
        </w:rPr>
        <w:t>时间：2024年</w:t>
      </w:r>
      <w:r>
        <w:rPr>
          <w:rFonts w:hint="eastAsia" w:asciiTheme="minorEastAsia" w:hAnsiTheme="minorEastAsia" w:cstheme="minorEastAsia"/>
          <w:b w:val="0"/>
          <w:bCs w:val="0"/>
          <w:i w:val="0"/>
          <w:iCs w:val="0"/>
          <w:caps w:val="0"/>
          <w:color w:val="auto"/>
          <w:spacing w:val="0"/>
          <w:sz w:val="24"/>
          <w:szCs w:val="24"/>
          <w:shd w:val="clear" w:fill="FFFFFF"/>
          <w:lang w:val="en-US" w:eastAsia="zh-CN"/>
        </w:rPr>
        <w:t>02</w:t>
      </w:r>
      <w:r>
        <w:rPr>
          <w:rFonts w:hint="eastAsia" w:asciiTheme="minorEastAsia" w:hAnsiTheme="minorEastAsia" w:eastAsiaTheme="minorEastAsia" w:cstheme="minorEastAsia"/>
          <w:b w:val="0"/>
          <w:bCs w:val="0"/>
          <w:i w:val="0"/>
          <w:iCs w:val="0"/>
          <w:caps w:val="0"/>
          <w:color w:val="auto"/>
          <w:spacing w:val="0"/>
          <w:sz w:val="24"/>
          <w:szCs w:val="24"/>
          <w:shd w:val="clear" w:fill="FFFFFF"/>
        </w:rPr>
        <w:t>月</w:t>
      </w:r>
      <w:r>
        <w:rPr>
          <w:rFonts w:hint="eastAsia" w:asciiTheme="minorEastAsia" w:hAnsiTheme="minorEastAsia" w:cstheme="minorEastAsia"/>
          <w:b w:val="0"/>
          <w:bCs w:val="0"/>
          <w:i w:val="0"/>
          <w:iCs w:val="0"/>
          <w:caps w:val="0"/>
          <w:color w:val="auto"/>
          <w:spacing w:val="0"/>
          <w:sz w:val="24"/>
          <w:szCs w:val="24"/>
          <w:shd w:val="clear" w:fill="FFFFFF"/>
          <w:lang w:val="en-US" w:eastAsia="zh-CN"/>
        </w:rPr>
        <w:t>01</w:t>
      </w:r>
      <w:r>
        <w:rPr>
          <w:rFonts w:hint="eastAsia" w:asciiTheme="minorEastAsia" w:hAnsiTheme="minorEastAsia" w:eastAsiaTheme="minorEastAsia" w:cstheme="minorEastAsia"/>
          <w:b w:val="0"/>
          <w:bCs w:val="0"/>
          <w:i w:val="0"/>
          <w:iCs w:val="0"/>
          <w:caps w:val="0"/>
          <w:color w:val="auto"/>
          <w:spacing w:val="0"/>
          <w:sz w:val="24"/>
          <w:szCs w:val="24"/>
          <w:shd w:val="clear" w:fill="FFFFFF"/>
        </w:rPr>
        <w:t>日</w:t>
      </w:r>
      <w:r>
        <w:rPr>
          <w:rFonts w:hint="eastAsia" w:asciiTheme="minorEastAsia" w:hAnsiTheme="minorEastAsia" w:cstheme="minorEastAsia"/>
          <w:b w:val="0"/>
          <w:bCs w:val="0"/>
          <w:i w:val="0"/>
          <w:iCs w:val="0"/>
          <w:caps w:val="0"/>
          <w:color w:val="auto"/>
          <w:spacing w:val="0"/>
          <w:sz w:val="24"/>
          <w:szCs w:val="24"/>
          <w:shd w:val="clear" w:fill="FFFFFF"/>
          <w:lang w:val="en-US" w:eastAsia="zh-CN"/>
        </w:rPr>
        <w:t>14</w:t>
      </w:r>
      <w:r>
        <w:rPr>
          <w:rFonts w:hint="eastAsia" w:asciiTheme="minorEastAsia" w:hAnsiTheme="minorEastAsia" w:eastAsiaTheme="minorEastAsia" w:cstheme="minorEastAsia"/>
          <w:b w:val="0"/>
          <w:bCs w:val="0"/>
          <w:i w:val="0"/>
          <w:iCs w:val="0"/>
          <w:caps w:val="0"/>
          <w:color w:val="auto"/>
          <w:spacing w:val="0"/>
          <w:sz w:val="24"/>
          <w:szCs w:val="24"/>
          <w:shd w:val="clear" w:fill="FFFFFF"/>
        </w:rPr>
        <w:t>时</w:t>
      </w:r>
      <w:r>
        <w:rPr>
          <w:rFonts w:hint="eastAsia" w:asciiTheme="minorEastAsia" w:hAnsiTheme="minorEastAsia" w:cstheme="minorEastAsia"/>
          <w:b w:val="0"/>
          <w:bCs w:val="0"/>
          <w:i w:val="0"/>
          <w:iCs w:val="0"/>
          <w:caps w:val="0"/>
          <w:color w:val="auto"/>
          <w:spacing w:val="0"/>
          <w:sz w:val="24"/>
          <w:szCs w:val="24"/>
          <w:shd w:val="clear" w:fill="FFFFFF"/>
          <w:lang w:val="en-US" w:eastAsia="zh-CN"/>
        </w:rPr>
        <w:t>30</w:t>
      </w:r>
      <w:bookmarkStart w:id="0" w:name="_GoBack"/>
      <w:bookmarkEnd w:id="0"/>
      <w:r>
        <w:rPr>
          <w:rFonts w:hint="eastAsia" w:asciiTheme="minorEastAsia" w:hAnsiTheme="minorEastAsia" w:eastAsiaTheme="minorEastAsia" w:cstheme="minorEastAsia"/>
          <w:b w:val="0"/>
          <w:bCs w:val="0"/>
          <w:i w:val="0"/>
          <w:iCs w:val="0"/>
          <w:caps w:val="0"/>
          <w:color w:val="auto"/>
          <w:spacing w:val="0"/>
          <w:sz w:val="24"/>
          <w:szCs w:val="24"/>
          <w:shd w:val="clear" w:fill="FFFFFF"/>
        </w:rPr>
        <w:t>分00秒 （北京时间）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2"/>
        <w:jc w:val="both"/>
        <w:textAlignment w:val="auto"/>
        <w:rPr>
          <w:rFonts w:hint="eastAsia" w:asciiTheme="minorEastAsia" w:hAnsiTheme="minorEastAsia" w:eastAsiaTheme="minorEastAsia" w:cstheme="minorEastAsia"/>
          <w:b w:val="0"/>
          <w:bCs w:val="0"/>
          <w:i w:val="0"/>
          <w:iCs w:val="0"/>
          <w:caps w:val="0"/>
          <w:color w:val="auto"/>
          <w:spacing w:val="0"/>
          <w:sz w:val="24"/>
          <w:szCs w:val="24"/>
          <w:shd w:val="clear" w:fill="FFFFFF"/>
        </w:rPr>
      </w:pPr>
      <w:r>
        <w:rPr>
          <w:rFonts w:hint="eastAsia" w:asciiTheme="minorEastAsia" w:hAnsiTheme="minorEastAsia" w:eastAsiaTheme="minorEastAsia" w:cstheme="minorEastAsia"/>
          <w:b w:val="0"/>
          <w:bCs w:val="0"/>
          <w:i w:val="0"/>
          <w:iCs w:val="0"/>
          <w:caps w:val="0"/>
          <w:color w:val="auto"/>
          <w:spacing w:val="0"/>
          <w:sz w:val="24"/>
          <w:szCs w:val="24"/>
          <w:shd w:val="clear" w:fill="FFFFFF"/>
        </w:rPr>
        <w:t>地点：陕西省延安市宝塔区新区轩辕大道898创8空间2楼222会议室</w:t>
      </w:r>
    </w:p>
    <w:p>
      <w:pPr>
        <w:pStyle w:val="8"/>
        <w:keepNext w:val="0"/>
        <w:keepLines w:val="0"/>
        <w:pageBreakBefore w:val="0"/>
        <w:widowControl/>
        <w:kinsoku/>
        <w:wordWrap/>
        <w:overflowPunct/>
        <w:topLinePunct w:val="0"/>
        <w:autoSpaceDE/>
        <w:autoSpaceDN/>
        <w:bidi w:val="0"/>
        <w:adjustRightInd/>
        <w:snapToGrid/>
        <w:spacing w:line="440" w:lineRule="exact"/>
        <w:textAlignment w:val="auto"/>
        <w:outlineLvl w:val="3"/>
        <w:rPr>
          <w:rStyle w:val="7"/>
          <w:rFonts w:hint="eastAsia" w:asciiTheme="minorEastAsia" w:hAnsiTheme="minorEastAsia" w:eastAsiaTheme="minorEastAsia" w:cstheme="minorEastAsia"/>
          <w:bCs/>
          <w:i w:val="0"/>
          <w:iCs w:val="0"/>
          <w:caps w:val="0"/>
          <w:color w:val="auto"/>
          <w:spacing w:val="0"/>
          <w:kern w:val="0"/>
          <w:sz w:val="24"/>
          <w:szCs w:val="24"/>
          <w:shd w:val="clear" w:fill="FFFFFF"/>
          <w:lang w:val="en-US" w:eastAsia="zh-CN" w:bidi="ar"/>
        </w:rPr>
      </w:pPr>
      <w:r>
        <w:rPr>
          <w:rStyle w:val="7"/>
          <w:rFonts w:hint="eastAsia" w:asciiTheme="minorEastAsia" w:hAnsiTheme="minorEastAsia" w:eastAsiaTheme="minorEastAsia" w:cstheme="minorEastAsia"/>
          <w:bCs/>
          <w:i w:val="0"/>
          <w:iCs w:val="0"/>
          <w:caps w:val="0"/>
          <w:color w:val="auto"/>
          <w:spacing w:val="0"/>
          <w:kern w:val="0"/>
          <w:sz w:val="24"/>
          <w:szCs w:val="24"/>
          <w:shd w:val="clear" w:fill="FFFFFF"/>
          <w:lang w:val="en-US" w:eastAsia="zh-CN" w:bidi="ar"/>
        </w:rPr>
        <w:t>六、公告期限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2"/>
        <w:jc w:val="both"/>
        <w:textAlignment w:val="auto"/>
        <w:rPr>
          <w:rFonts w:hint="eastAsia" w:asciiTheme="minorEastAsia" w:hAnsiTheme="minorEastAsia" w:eastAsiaTheme="minorEastAsia" w:cstheme="minorEastAsia"/>
          <w:b w:val="0"/>
          <w:bCs w:val="0"/>
          <w:i w:val="0"/>
          <w:iCs w:val="0"/>
          <w:caps w:val="0"/>
          <w:color w:val="auto"/>
          <w:spacing w:val="0"/>
          <w:sz w:val="24"/>
          <w:szCs w:val="24"/>
          <w:shd w:val="clear" w:fill="FFFFFF"/>
        </w:rPr>
      </w:pPr>
      <w:r>
        <w:rPr>
          <w:rFonts w:hint="eastAsia" w:asciiTheme="minorEastAsia" w:hAnsiTheme="minorEastAsia" w:eastAsiaTheme="minorEastAsia" w:cstheme="minorEastAsia"/>
          <w:b w:val="0"/>
          <w:bCs w:val="0"/>
          <w:i w:val="0"/>
          <w:iCs w:val="0"/>
          <w:caps w:val="0"/>
          <w:color w:val="auto"/>
          <w:spacing w:val="0"/>
          <w:sz w:val="24"/>
          <w:szCs w:val="24"/>
          <w:shd w:val="clear" w:fill="FFFFFF"/>
        </w:rPr>
        <w:t>自本公告发布之日起3个工作日。</w:t>
      </w:r>
    </w:p>
    <w:p>
      <w:pPr>
        <w:pStyle w:val="8"/>
        <w:keepNext w:val="0"/>
        <w:keepLines w:val="0"/>
        <w:pageBreakBefore w:val="0"/>
        <w:widowControl/>
        <w:kinsoku/>
        <w:wordWrap/>
        <w:overflowPunct/>
        <w:topLinePunct w:val="0"/>
        <w:autoSpaceDE/>
        <w:autoSpaceDN/>
        <w:bidi w:val="0"/>
        <w:adjustRightInd/>
        <w:snapToGrid/>
        <w:spacing w:line="440" w:lineRule="exact"/>
        <w:textAlignment w:val="auto"/>
        <w:outlineLvl w:val="3"/>
        <w:rPr>
          <w:rStyle w:val="7"/>
          <w:rFonts w:hint="eastAsia" w:asciiTheme="minorEastAsia" w:hAnsiTheme="minorEastAsia" w:eastAsiaTheme="minorEastAsia" w:cstheme="minorEastAsia"/>
          <w:bCs/>
          <w:i w:val="0"/>
          <w:iCs w:val="0"/>
          <w:caps w:val="0"/>
          <w:color w:val="auto"/>
          <w:spacing w:val="0"/>
          <w:kern w:val="0"/>
          <w:sz w:val="24"/>
          <w:szCs w:val="24"/>
          <w:shd w:val="clear" w:fill="FFFFFF"/>
          <w:lang w:val="en-US" w:eastAsia="zh-CN" w:bidi="ar"/>
        </w:rPr>
      </w:pPr>
      <w:r>
        <w:rPr>
          <w:rStyle w:val="7"/>
          <w:rFonts w:hint="eastAsia" w:asciiTheme="minorEastAsia" w:hAnsiTheme="minorEastAsia" w:eastAsiaTheme="minorEastAsia" w:cstheme="minorEastAsia"/>
          <w:bCs/>
          <w:i w:val="0"/>
          <w:iCs w:val="0"/>
          <w:caps w:val="0"/>
          <w:color w:val="auto"/>
          <w:spacing w:val="0"/>
          <w:kern w:val="0"/>
          <w:sz w:val="24"/>
          <w:szCs w:val="24"/>
          <w:shd w:val="clear" w:fill="FFFFFF"/>
          <w:lang w:val="en-US" w:eastAsia="zh-CN" w:bidi="ar"/>
        </w:rPr>
        <w:t>七、其他补充事宜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2"/>
        <w:jc w:val="both"/>
        <w:textAlignment w:val="auto"/>
        <w:rPr>
          <w:rFonts w:hint="eastAsia" w:asciiTheme="minorEastAsia" w:hAnsiTheme="minorEastAsia" w:eastAsiaTheme="minorEastAsia" w:cstheme="minorEastAsia"/>
          <w:b w:val="0"/>
          <w:bCs w:val="0"/>
          <w:i w:val="0"/>
          <w:iCs w:val="0"/>
          <w:caps w:val="0"/>
          <w:color w:val="auto"/>
          <w:spacing w:val="0"/>
          <w:sz w:val="24"/>
          <w:szCs w:val="24"/>
          <w:shd w:val="clear" w:fill="FFFFFF"/>
        </w:rPr>
      </w:pPr>
      <w:r>
        <w:rPr>
          <w:rFonts w:hint="eastAsia" w:asciiTheme="minorEastAsia" w:hAnsiTheme="minorEastAsia" w:eastAsiaTheme="minorEastAsia" w:cstheme="minorEastAsia"/>
          <w:b w:val="0"/>
          <w:bCs w:val="0"/>
          <w:i w:val="0"/>
          <w:iCs w:val="0"/>
          <w:caps w:val="0"/>
          <w:color w:val="auto"/>
          <w:spacing w:val="0"/>
          <w:sz w:val="24"/>
          <w:szCs w:val="24"/>
          <w:shd w:val="clear" w:fill="FFFFFF"/>
        </w:rPr>
        <w:t>1.领取采购文件时请携带有效的单位介绍信、法定代表人身份证明文件或法定代表人授权委托书及被授权人身份证原件和加盖公章复印件三份（谢绝邮寄）。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2"/>
        <w:jc w:val="both"/>
        <w:textAlignment w:val="auto"/>
        <w:rPr>
          <w:rFonts w:hint="eastAsia" w:asciiTheme="minorEastAsia" w:hAnsiTheme="minorEastAsia" w:eastAsiaTheme="minorEastAsia" w:cstheme="minorEastAsia"/>
          <w:b w:val="0"/>
          <w:bCs w:val="0"/>
          <w:i w:val="0"/>
          <w:iCs w:val="0"/>
          <w:caps w:val="0"/>
          <w:color w:val="auto"/>
          <w:spacing w:val="0"/>
          <w:sz w:val="24"/>
          <w:szCs w:val="24"/>
          <w:shd w:val="clear" w:fill="FFFFFF"/>
        </w:rPr>
      </w:pPr>
      <w:r>
        <w:rPr>
          <w:rFonts w:hint="eastAsia" w:asciiTheme="minorEastAsia" w:hAnsiTheme="minorEastAsia" w:eastAsiaTheme="minorEastAsia" w:cstheme="minorEastAsia"/>
          <w:b w:val="0"/>
          <w:bCs w:val="0"/>
          <w:i w:val="0"/>
          <w:iCs w:val="0"/>
          <w:caps w:val="0"/>
          <w:color w:val="auto"/>
          <w:spacing w:val="0"/>
          <w:sz w:val="24"/>
          <w:szCs w:val="24"/>
          <w:shd w:val="clear" w:fill="FFFFFF"/>
        </w:rPr>
        <w:t>2.请供应商按照陕西省财政厅关于政府采购供应商注册登记有关事项的通知中的要求，通过陕西省政府采购网注册登记加入陕西省政府采购供应商库。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2"/>
        <w:jc w:val="both"/>
        <w:textAlignment w:val="auto"/>
        <w:rPr>
          <w:rFonts w:hint="eastAsia" w:asciiTheme="minorEastAsia" w:hAnsiTheme="minorEastAsia" w:eastAsiaTheme="minorEastAsia" w:cstheme="minorEastAsia"/>
          <w:b w:val="0"/>
          <w:bCs w:val="0"/>
          <w:i w:val="0"/>
          <w:iCs w:val="0"/>
          <w:caps w:val="0"/>
          <w:color w:val="auto"/>
          <w:spacing w:val="0"/>
          <w:sz w:val="24"/>
          <w:szCs w:val="24"/>
          <w:shd w:val="clear" w:fill="FFFFFF"/>
        </w:rPr>
      </w:pPr>
      <w:r>
        <w:rPr>
          <w:rFonts w:hint="eastAsia" w:asciiTheme="minorEastAsia" w:hAnsiTheme="minorEastAsia" w:eastAsiaTheme="minorEastAsia" w:cstheme="minorEastAsia"/>
          <w:b w:val="0"/>
          <w:bCs w:val="0"/>
          <w:i w:val="0"/>
          <w:iCs w:val="0"/>
          <w:caps w:val="0"/>
          <w:color w:val="auto"/>
          <w:spacing w:val="0"/>
          <w:sz w:val="24"/>
          <w:szCs w:val="24"/>
          <w:shd w:val="clear" w:fill="FFFFFF"/>
        </w:rPr>
        <w:t>3.本项目专门面向中小企业采购。</w:t>
      </w:r>
    </w:p>
    <w:p>
      <w:pPr>
        <w:pStyle w:val="8"/>
        <w:keepNext w:val="0"/>
        <w:keepLines w:val="0"/>
        <w:pageBreakBefore w:val="0"/>
        <w:widowControl/>
        <w:kinsoku/>
        <w:wordWrap/>
        <w:overflowPunct/>
        <w:topLinePunct w:val="0"/>
        <w:autoSpaceDE/>
        <w:autoSpaceDN/>
        <w:bidi w:val="0"/>
        <w:adjustRightInd/>
        <w:snapToGrid/>
        <w:spacing w:line="440" w:lineRule="exact"/>
        <w:textAlignment w:val="auto"/>
        <w:outlineLvl w:val="3"/>
        <w:rPr>
          <w:rStyle w:val="7"/>
          <w:rFonts w:hint="eastAsia" w:asciiTheme="minorEastAsia" w:hAnsiTheme="minorEastAsia" w:eastAsiaTheme="minorEastAsia" w:cstheme="minorEastAsia"/>
          <w:bCs/>
          <w:i w:val="0"/>
          <w:iCs w:val="0"/>
          <w:caps w:val="0"/>
          <w:color w:val="auto"/>
          <w:spacing w:val="0"/>
          <w:kern w:val="0"/>
          <w:sz w:val="24"/>
          <w:szCs w:val="24"/>
          <w:shd w:val="clear" w:fill="FFFFFF"/>
          <w:lang w:val="en-US" w:eastAsia="zh-CN" w:bidi="ar"/>
        </w:rPr>
      </w:pPr>
      <w:r>
        <w:rPr>
          <w:rStyle w:val="7"/>
          <w:rFonts w:hint="eastAsia" w:asciiTheme="minorEastAsia" w:hAnsiTheme="minorEastAsia" w:eastAsiaTheme="minorEastAsia" w:cstheme="minorEastAsia"/>
          <w:bCs/>
          <w:i w:val="0"/>
          <w:iCs w:val="0"/>
          <w:caps w:val="0"/>
          <w:color w:val="auto"/>
          <w:spacing w:val="0"/>
          <w:kern w:val="0"/>
          <w:sz w:val="24"/>
          <w:szCs w:val="24"/>
          <w:shd w:val="clear" w:fill="FFFFFF"/>
          <w:lang w:val="en-US" w:eastAsia="zh-CN" w:bidi="ar"/>
        </w:rPr>
        <w:t>八、对本次招标提出询问，请按以下方式联系。</w:t>
      </w:r>
    </w:p>
    <w:p>
      <w:pPr>
        <w:pStyle w:val="8"/>
        <w:keepNext w:val="0"/>
        <w:keepLines w:val="0"/>
        <w:pageBreakBefore w:val="0"/>
        <w:widowControl/>
        <w:kinsoku/>
        <w:overflowPunct/>
        <w:topLinePunct w:val="0"/>
        <w:autoSpaceDE/>
        <w:autoSpaceDN/>
        <w:bidi w:val="0"/>
        <w:adjustRightInd/>
        <w:snapToGrid/>
        <w:spacing w:line="440" w:lineRule="exact"/>
        <w:textAlignment w:val="auto"/>
        <w:outlineLvl w:val="5"/>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1.采购人信息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2"/>
        <w:jc w:val="both"/>
        <w:textAlignment w:val="auto"/>
        <w:rPr>
          <w:rFonts w:hint="eastAsia" w:asciiTheme="minorEastAsia" w:hAnsiTheme="minorEastAsia" w:eastAsiaTheme="minorEastAsia" w:cstheme="minorEastAsia"/>
          <w:b w:val="0"/>
          <w:bCs w:val="0"/>
          <w:i w:val="0"/>
          <w:iCs w:val="0"/>
          <w:caps w:val="0"/>
          <w:color w:val="auto"/>
          <w:spacing w:val="0"/>
          <w:sz w:val="24"/>
          <w:szCs w:val="24"/>
          <w:shd w:val="clear" w:fill="FFFFFF"/>
        </w:rPr>
      </w:pPr>
      <w:r>
        <w:rPr>
          <w:rFonts w:hint="eastAsia" w:asciiTheme="minorEastAsia" w:hAnsiTheme="minorEastAsia" w:eastAsiaTheme="minorEastAsia" w:cstheme="minorEastAsia"/>
          <w:b w:val="0"/>
          <w:bCs w:val="0"/>
          <w:i w:val="0"/>
          <w:iCs w:val="0"/>
          <w:caps w:val="0"/>
          <w:color w:val="auto"/>
          <w:spacing w:val="0"/>
          <w:sz w:val="24"/>
          <w:szCs w:val="24"/>
          <w:shd w:val="clear" w:fill="FFFFFF"/>
        </w:rPr>
        <w:t>名称：洛川县农业农村局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2"/>
        <w:jc w:val="both"/>
        <w:textAlignment w:val="auto"/>
        <w:rPr>
          <w:rFonts w:hint="eastAsia" w:asciiTheme="minorEastAsia" w:hAnsiTheme="minorEastAsia" w:eastAsiaTheme="minorEastAsia" w:cstheme="minorEastAsia"/>
          <w:b w:val="0"/>
          <w:bCs w:val="0"/>
          <w:i w:val="0"/>
          <w:iCs w:val="0"/>
          <w:caps w:val="0"/>
          <w:color w:val="auto"/>
          <w:spacing w:val="0"/>
          <w:sz w:val="24"/>
          <w:szCs w:val="24"/>
          <w:shd w:val="clear" w:fill="FFFFFF"/>
        </w:rPr>
      </w:pPr>
      <w:r>
        <w:rPr>
          <w:rFonts w:hint="eastAsia" w:asciiTheme="minorEastAsia" w:hAnsiTheme="minorEastAsia" w:eastAsiaTheme="minorEastAsia" w:cstheme="minorEastAsia"/>
          <w:b w:val="0"/>
          <w:bCs w:val="0"/>
          <w:i w:val="0"/>
          <w:iCs w:val="0"/>
          <w:caps w:val="0"/>
          <w:color w:val="auto"/>
          <w:spacing w:val="0"/>
          <w:sz w:val="24"/>
          <w:szCs w:val="24"/>
          <w:shd w:val="clear" w:fill="FFFFFF"/>
        </w:rPr>
        <w:t>地址：洛川县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2"/>
        <w:jc w:val="both"/>
        <w:textAlignment w:val="auto"/>
        <w:rPr>
          <w:rFonts w:hint="eastAsia" w:asciiTheme="minorEastAsia" w:hAnsiTheme="minorEastAsia" w:eastAsiaTheme="minorEastAsia" w:cstheme="minorEastAsia"/>
          <w:b w:val="0"/>
          <w:bCs w:val="0"/>
          <w:i w:val="0"/>
          <w:iCs w:val="0"/>
          <w:caps w:val="0"/>
          <w:color w:val="auto"/>
          <w:spacing w:val="0"/>
          <w:sz w:val="24"/>
          <w:szCs w:val="24"/>
          <w:shd w:val="clear" w:fill="FFFFFF"/>
        </w:rPr>
      </w:pPr>
      <w:r>
        <w:rPr>
          <w:rFonts w:hint="eastAsia" w:asciiTheme="minorEastAsia" w:hAnsiTheme="minorEastAsia" w:eastAsiaTheme="minorEastAsia" w:cstheme="minorEastAsia"/>
          <w:b w:val="0"/>
          <w:bCs w:val="0"/>
          <w:i w:val="0"/>
          <w:iCs w:val="0"/>
          <w:caps w:val="0"/>
          <w:color w:val="auto"/>
          <w:spacing w:val="0"/>
          <w:sz w:val="24"/>
          <w:szCs w:val="24"/>
          <w:shd w:val="clear" w:fill="FFFFFF"/>
        </w:rPr>
        <w:t>联系方式：18717518885</w:t>
      </w:r>
    </w:p>
    <w:p>
      <w:pPr>
        <w:pStyle w:val="8"/>
        <w:keepNext w:val="0"/>
        <w:keepLines w:val="0"/>
        <w:pageBreakBefore w:val="0"/>
        <w:widowControl/>
        <w:kinsoku/>
        <w:overflowPunct/>
        <w:topLinePunct w:val="0"/>
        <w:autoSpaceDE/>
        <w:autoSpaceDN/>
        <w:bidi w:val="0"/>
        <w:adjustRightInd/>
        <w:snapToGrid/>
        <w:spacing w:line="440" w:lineRule="exact"/>
        <w:textAlignment w:val="auto"/>
        <w:outlineLvl w:val="5"/>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2.采购代理机构信息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2"/>
        <w:jc w:val="both"/>
        <w:textAlignment w:val="auto"/>
        <w:rPr>
          <w:rFonts w:hint="eastAsia" w:asciiTheme="minorEastAsia" w:hAnsiTheme="minorEastAsia" w:eastAsiaTheme="minorEastAsia" w:cstheme="minorEastAsia"/>
          <w:b w:val="0"/>
          <w:bCs w:val="0"/>
          <w:i w:val="0"/>
          <w:iCs w:val="0"/>
          <w:caps w:val="0"/>
          <w:color w:val="auto"/>
          <w:spacing w:val="0"/>
          <w:sz w:val="24"/>
          <w:szCs w:val="24"/>
          <w:shd w:val="clear" w:fill="FFFFFF"/>
        </w:rPr>
      </w:pPr>
      <w:r>
        <w:rPr>
          <w:rFonts w:hint="eastAsia" w:asciiTheme="minorEastAsia" w:hAnsiTheme="minorEastAsia" w:eastAsiaTheme="minorEastAsia" w:cstheme="minorEastAsia"/>
          <w:b w:val="0"/>
          <w:bCs w:val="0"/>
          <w:i w:val="0"/>
          <w:iCs w:val="0"/>
          <w:caps w:val="0"/>
          <w:color w:val="auto"/>
          <w:spacing w:val="0"/>
          <w:sz w:val="24"/>
          <w:szCs w:val="24"/>
          <w:shd w:val="clear" w:fill="FFFFFF"/>
        </w:rPr>
        <w:t>名称：陕西东尧林项目管理有限公司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2"/>
        <w:jc w:val="both"/>
        <w:textAlignment w:val="auto"/>
        <w:rPr>
          <w:rFonts w:hint="eastAsia" w:asciiTheme="minorEastAsia" w:hAnsiTheme="minorEastAsia" w:eastAsiaTheme="minorEastAsia" w:cstheme="minorEastAsia"/>
          <w:b w:val="0"/>
          <w:bCs w:val="0"/>
          <w:i w:val="0"/>
          <w:iCs w:val="0"/>
          <w:caps w:val="0"/>
          <w:color w:val="auto"/>
          <w:spacing w:val="0"/>
          <w:sz w:val="24"/>
          <w:szCs w:val="24"/>
          <w:shd w:val="clear" w:fill="FFFFFF"/>
        </w:rPr>
      </w:pPr>
      <w:r>
        <w:rPr>
          <w:rFonts w:hint="eastAsia" w:asciiTheme="minorEastAsia" w:hAnsiTheme="minorEastAsia" w:eastAsiaTheme="minorEastAsia" w:cstheme="minorEastAsia"/>
          <w:b w:val="0"/>
          <w:bCs w:val="0"/>
          <w:i w:val="0"/>
          <w:iCs w:val="0"/>
          <w:caps w:val="0"/>
          <w:color w:val="auto"/>
          <w:spacing w:val="0"/>
          <w:sz w:val="24"/>
          <w:szCs w:val="24"/>
          <w:shd w:val="clear" w:fill="FFFFFF"/>
        </w:rPr>
        <w:t>地址：陕西省延安市宝塔区新城上城壹号3号楼1单元0102室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2"/>
        <w:jc w:val="both"/>
        <w:textAlignment w:val="auto"/>
      </w:pPr>
      <w:r>
        <w:rPr>
          <w:rFonts w:hint="eastAsia" w:asciiTheme="minorEastAsia" w:hAnsiTheme="minorEastAsia" w:eastAsiaTheme="minorEastAsia" w:cstheme="minorEastAsia"/>
          <w:b w:val="0"/>
          <w:bCs w:val="0"/>
          <w:i w:val="0"/>
          <w:iCs w:val="0"/>
          <w:caps w:val="0"/>
          <w:color w:val="auto"/>
          <w:spacing w:val="0"/>
          <w:sz w:val="24"/>
          <w:szCs w:val="24"/>
          <w:shd w:val="clear" w:fill="FFFFFF"/>
        </w:rPr>
        <w:t>联系方式：13619115175</w:t>
      </w:r>
    </w:p>
    <w:p>
      <w:pPr>
        <w:pStyle w:val="8"/>
        <w:keepNext w:val="0"/>
        <w:keepLines w:val="0"/>
        <w:pageBreakBefore w:val="0"/>
        <w:widowControl/>
        <w:kinsoku/>
        <w:overflowPunct/>
        <w:topLinePunct w:val="0"/>
        <w:autoSpaceDE/>
        <w:autoSpaceDN/>
        <w:bidi w:val="0"/>
        <w:adjustRightInd/>
        <w:snapToGrid/>
        <w:spacing w:line="440" w:lineRule="exact"/>
        <w:textAlignment w:val="auto"/>
        <w:outlineLvl w:val="5"/>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3.项目联系方式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2"/>
        <w:jc w:val="both"/>
        <w:textAlignment w:val="auto"/>
        <w:rPr>
          <w:rFonts w:hint="eastAsia" w:asciiTheme="minorEastAsia" w:hAnsiTheme="minorEastAsia" w:eastAsiaTheme="minorEastAsia" w:cstheme="minorEastAsia"/>
          <w:b w:val="0"/>
          <w:bCs w:val="0"/>
          <w:i w:val="0"/>
          <w:iCs w:val="0"/>
          <w:caps w:val="0"/>
          <w:color w:val="auto"/>
          <w:spacing w:val="0"/>
          <w:sz w:val="24"/>
          <w:szCs w:val="24"/>
          <w:shd w:val="clear" w:fill="FFFFFF"/>
          <w:lang w:val="en-US" w:eastAsia="zh-CN"/>
        </w:rPr>
      </w:pPr>
      <w:r>
        <w:rPr>
          <w:rFonts w:hint="eastAsia" w:asciiTheme="minorEastAsia" w:hAnsiTheme="minorEastAsia" w:eastAsiaTheme="minorEastAsia" w:cstheme="minorEastAsia"/>
          <w:b w:val="0"/>
          <w:bCs w:val="0"/>
          <w:i w:val="0"/>
          <w:iCs w:val="0"/>
          <w:caps w:val="0"/>
          <w:color w:val="auto"/>
          <w:spacing w:val="0"/>
          <w:sz w:val="24"/>
          <w:szCs w:val="24"/>
          <w:shd w:val="clear" w:fill="FFFFFF"/>
          <w:lang w:val="en-US" w:eastAsia="zh-CN"/>
        </w:rPr>
        <w:t>项目联系人：贾玉婷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2"/>
        <w:jc w:val="both"/>
        <w:textAlignment w:val="auto"/>
        <w:rPr>
          <w:rFonts w:hint="eastAsia" w:asciiTheme="minorEastAsia" w:hAnsiTheme="minorEastAsia" w:eastAsiaTheme="minorEastAsia" w:cstheme="minorEastAsia"/>
          <w:b w:val="0"/>
          <w:bCs w:val="0"/>
          <w:i w:val="0"/>
          <w:iCs w:val="0"/>
          <w:caps w:val="0"/>
          <w:color w:val="auto"/>
          <w:spacing w:val="0"/>
          <w:sz w:val="24"/>
          <w:szCs w:val="24"/>
          <w:shd w:val="clear" w:fill="FFFFFF"/>
          <w:lang w:val="en-US" w:eastAsia="zh-CN"/>
        </w:rPr>
      </w:pPr>
      <w:r>
        <w:rPr>
          <w:rFonts w:hint="eastAsia" w:asciiTheme="minorEastAsia" w:hAnsiTheme="minorEastAsia" w:eastAsiaTheme="minorEastAsia" w:cstheme="minorEastAsia"/>
          <w:b w:val="0"/>
          <w:bCs w:val="0"/>
          <w:i w:val="0"/>
          <w:iCs w:val="0"/>
          <w:caps w:val="0"/>
          <w:color w:val="auto"/>
          <w:spacing w:val="0"/>
          <w:sz w:val="24"/>
          <w:szCs w:val="24"/>
          <w:shd w:val="clear" w:fill="FFFFFF"/>
          <w:lang w:val="en-US" w:eastAsia="zh-CN"/>
        </w:rPr>
        <w:t>电话：13619115175</w:t>
      </w:r>
    </w:p>
    <w:p>
      <w:pPr>
        <w:pStyle w:val="8"/>
        <w:jc w:val="right"/>
      </w:pPr>
    </w:p>
    <w:p>
      <w:pPr>
        <w:pStyle w:val="8"/>
        <w:jc w:val="right"/>
      </w:pPr>
    </w:p>
    <w:p>
      <w:pPr>
        <w:pStyle w:val="8"/>
        <w:jc w:val="right"/>
      </w:pPr>
    </w:p>
    <w:p>
      <w:pPr>
        <w:pStyle w:val="8"/>
        <w:rPr>
          <w:rFonts w:hint="eastAsia"/>
          <w:lang w:val="en-US" w:eastAsia="zh-Hans"/>
        </w:rPr>
      </w:pPr>
    </w:p>
    <w:p>
      <w:pPr>
        <w:pStyle w:val="8"/>
        <w:rPr>
          <w:rFonts w:hint="eastAsia"/>
          <w:lang w:val="en-US" w:eastAsia="zh-Hans"/>
        </w:rPr>
      </w:pPr>
    </w:p>
    <w:sectPr>
      <w:pgSz w:w="11906" w:h="16838"/>
      <w:pgMar w:top="1440" w:right="12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iYmUzNWFjOTViMjlhZDJjYTdkMjNlMDMyZDhiYzYifQ=="/>
  </w:docVars>
  <w:rsids>
    <w:rsidRoot w:val="53B52B8D"/>
    <w:rsid w:val="07D05B66"/>
    <w:rsid w:val="08E6788B"/>
    <w:rsid w:val="108005C5"/>
    <w:rsid w:val="1108503C"/>
    <w:rsid w:val="11616084"/>
    <w:rsid w:val="177F50ED"/>
    <w:rsid w:val="1F3E44A4"/>
    <w:rsid w:val="20012DA5"/>
    <w:rsid w:val="23C25608"/>
    <w:rsid w:val="30711881"/>
    <w:rsid w:val="30F54260"/>
    <w:rsid w:val="4E8D38D2"/>
    <w:rsid w:val="53B52B8D"/>
    <w:rsid w:val="56D0417B"/>
    <w:rsid w:val="596A56E1"/>
    <w:rsid w:val="6784366C"/>
    <w:rsid w:val="68BF3A54"/>
    <w:rsid w:val="76171B4F"/>
    <w:rsid w:val="76870A83"/>
    <w:rsid w:val="77065E4C"/>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NTKO</cp:lastModifiedBy>
  <dcterms:modified xsi:type="dcterms:W3CDTF">2024-01-23T07:41:28Z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87A6EEA2CE764963B6C3433CB6760304_12</vt:lpwstr>
  </property>
</Properties>
</file>