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600" w:lineRule="exact"/>
        <w:ind w:left="0" w:firstLine="0"/>
        <w:jc w:val="center"/>
        <w:textAlignment w:val="auto"/>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t>洛川县农业农村局全生物降解地膜项目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line="600" w:lineRule="exact"/>
        <w:ind w:left="0" w:firstLine="0"/>
        <w:jc w:val="center"/>
        <w:textAlignment w:val="auto"/>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pPr>
      <w:r>
        <w:rPr>
          <w:rFonts w:hint="eastAsia" w:asciiTheme="minorEastAsia" w:hAnsiTheme="minorEastAsia" w:eastAsiaTheme="minorEastAsia" w:cstheme="minorEastAsia"/>
          <w:b w:val="0"/>
          <w:bCs w:val="0"/>
          <w:i w:val="0"/>
          <w:iCs w:val="0"/>
          <w:caps w:val="0"/>
          <w:color w:val="auto"/>
          <w:spacing w:val="0"/>
          <w:kern w:val="0"/>
          <w:sz w:val="36"/>
          <w:szCs w:val="36"/>
          <w:shd w:val="clear" w:fill="FFFFFF"/>
          <w:lang w:val="en-US" w:eastAsia="zh-CN" w:bidi="ar"/>
        </w:rPr>
        <w:t>招标公告</w:t>
      </w:r>
    </w:p>
    <w:p>
      <w:pPr>
        <w:keepNext w:val="0"/>
        <w:keepLines w:val="0"/>
        <w:pageBreakBefore w:val="0"/>
        <w:kinsoku/>
        <w:wordWrap/>
        <w:overflowPunct/>
        <w:topLinePunct w:val="0"/>
        <w:autoSpaceDE/>
        <w:autoSpaceDN/>
        <w:bidi w:val="0"/>
        <w:adjustRightInd/>
        <w:snapToGrid/>
        <w:spacing w:line="500" w:lineRule="exact"/>
        <w:textAlignment w:val="auto"/>
        <w:rPr>
          <w:sz w:val="24"/>
          <w:szCs w:val="24"/>
        </w:rPr>
      </w:pPr>
      <w:r>
        <w:rPr>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项目概况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全生物降解地膜项目招标项目的潜在投标人应在</w:t>
      </w:r>
      <w:r>
        <w:rPr>
          <w:rFonts w:hint="eastAsia"/>
          <w:sz w:val="24"/>
          <w:szCs w:val="24"/>
        </w:rPr>
        <w:t>全国公共资源交易</w:t>
      </w:r>
      <w:r>
        <w:rPr>
          <w:rFonts w:hint="eastAsia"/>
          <w:sz w:val="24"/>
          <w:szCs w:val="24"/>
          <w:lang w:val="en-US" w:eastAsia="zh-CN"/>
        </w:rPr>
        <w:t>中心</w:t>
      </w:r>
      <w:r>
        <w:rPr>
          <w:rFonts w:hint="eastAsia"/>
          <w:sz w:val="24"/>
          <w:szCs w:val="24"/>
        </w:rPr>
        <w:t>平台（陕西省·延安市）</w:t>
      </w:r>
      <w:r>
        <w:rPr>
          <w:sz w:val="24"/>
          <w:szCs w:val="24"/>
        </w:rPr>
        <w:t>获取招标文件，并于 2024年02月</w:t>
      </w:r>
      <w:r>
        <w:rPr>
          <w:rFonts w:hint="eastAsia"/>
          <w:sz w:val="24"/>
          <w:szCs w:val="24"/>
          <w:lang w:val="en-US" w:eastAsia="zh-CN"/>
        </w:rPr>
        <w:t>21</w:t>
      </w:r>
      <w:r>
        <w:rPr>
          <w:sz w:val="24"/>
          <w:szCs w:val="24"/>
        </w:rPr>
        <w:t>日</w:t>
      </w:r>
      <w:r>
        <w:rPr>
          <w:rFonts w:hint="eastAsia"/>
          <w:sz w:val="24"/>
          <w:szCs w:val="24"/>
          <w:lang w:val="en-US" w:eastAsia="zh-CN"/>
        </w:rPr>
        <w:t>14</w:t>
      </w:r>
      <w:r>
        <w:rPr>
          <w:sz w:val="24"/>
          <w:szCs w:val="24"/>
        </w:rPr>
        <w:t>时</w:t>
      </w:r>
      <w:r>
        <w:rPr>
          <w:rFonts w:hint="eastAsia"/>
          <w:sz w:val="24"/>
          <w:szCs w:val="24"/>
          <w:lang w:val="en-US" w:eastAsia="zh-CN"/>
        </w:rPr>
        <w:t xml:space="preserve">30 </w:t>
      </w:r>
      <w:r>
        <w:rPr>
          <w:sz w:val="24"/>
          <w:szCs w:val="24"/>
        </w:rPr>
        <w:t>分 （北京时间）前递交投标文件。</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一、项目基本情况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eastAsiaTheme="minorEastAsia"/>
          <w:sz w:val="24"/>
          <w:szCs w:val="24"/>
          <w:lang w:eastAsia="zh-CN"/>
        </w:rPr>
      </w:pPr>
      <w:r>
        <w:rPr>
          <w:sz w:val="24"/>
          <w:szCs w:val="24"/>
        </w:rPr>
        <w:t>项目编号：SXDYL-2024-00</w:t>
      </w:r>
      <w:r>
        <w:rPr>
          <w:rFonts w:hint="eastAsia"/>
          <w:sz w:val="24"/>
          <w:szCs w:val="24"/>
          <w:lang w:val="en-US" w:eastAsia="zh-CN"/>
        </w:rPr>
        <w:t>4</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项目名称：全生物降解地膜项目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采购方式：公开招标</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预算金额：2,280,000.00元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采购需求：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sz w:val="24"/>
          <w:szCs w:val="24"/>
        </w:rPr>
        <w:t>合同</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包1(洛川县农业农村局全生物降解地膜项目（一标段）):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合同包预算金额：480,000.00元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合同包最高限价：480,000.00元</w:t>
      </w:r>
    </w:p>
    <w:tbl>
      <w:tblPr>
        <w:tblStyle w:val="5"/>
        <w:tblW w:w="890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0"/>
        <w:gridCol w:w="1410"/>
        <w:gridCol w:w="1275"/>
        <w:gridCol w:w="1425"/>
        <w:gridCol w:w="1425"/>
        <w:gridCol w:w="1335"/>
        <w:gridCol w:w="142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0" w:type="dxa"/>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品目号</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品目名称</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采购标的</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数量（单位）</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技术规格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参数及要求</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品目预算(元)</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0" w:type="dxa"/>
          </w:tcPr>
          <w:p>
            <w:pPr>
              <w:keepNext w:val="0"/>
              <w:keepLines w:val="0"/>
              <w:pageBreakBefore w:val="0"/>
              <w:kinsoku/>
              <w:wordWrap/>
              <w:overflowPunct/>
              <w:topLinePunct w:val="0"/>
              <w:autoSpaceDE/>
              <w:autoSpaceDN/>
              <w:bidi w:val="0"/>
              <w:adjustRightInd/>
              <w:snapToGrid/>
              <w:spacing w:line="500" w:lineRule="exact"/>
              <w:jc w:val="center"/>
              <w:textAlignment w:val="auto"/>
              <w:rPr>
                <w:sz w:val="24"/>
                <w:szCs w:val="24"/>
              </w:rPr>
            </w:pPr>
            <w:r>
              <w:rPr>
                <w:sz w:val="24"/>
                <w:szCs w:val="24"/>
              </w:rPr>
              <w:t>1-1</w:t>
            </w:r>
          </w:p>
        </w:tc>
        <w:tc>
          <w:tcPr>
            <w:tcW w:w="141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捆扎打包机械</w:t>
            </w:r>
          </w:p>
        </w:tc>
        <w:tc>
          <w:tcPr>
            <w:tcW w:w="127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打包机</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48(台)</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详见采购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文件</w:t>
            </w:r>
          </w:p>
        </w:tc>
        <w:tc>
          <w:tcPr>
            <w:tcW w:w="133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480,000.00</w:t>
            </w:r>
          </w:p>
        </w:tc>
        <w:tc>
          <w:tcPr>
            <w:tcW w:w="142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480,000.00</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sz w:val="24"/>
          <w:szCs w:val="24"/>
        </w:rPr>
        <w:t xml:space="preserve"> </w:t>
      </w:r>
      <w:r>
        <w:rPr>
          <w:rFonts w:hint="eastAsia"/>
          <w:sz w:val="24"/>
          <w:szCs w:val="24"/>
          <w:lang w:val="en-US" w:eastAsia="zh-CN"/>
        </w:rPr>
        <w:t xml:space="preserve">   </w:t>
      </w:r>
      <w:r>
        <w:rPr>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sz w:val="24"/>
          <w:szCs w:val="24"/>
        </w:rPr>
        <w:t xml:space="preserve"> </w:t>
      </w:r>
      <w:r>
        <w:rPr>
          <w:rFonts w:hint="eastAsia"/>
          <w:sz w:val="24"/>
          <w:szCs w:val="24"/>
          <w:lang w:val="en-US" w:eastAsia="zh-CN"/>
        </w:rPr>
        <w:t xml:space="preserve">   </w:t>
      </w:r>
      <w:r>
        <w:rPr>
          <w:sz w:val="24"/>
          <w:szCs w:val="24"/>
        </w:rPr>
        <w:t>合同履行期限：60日历天</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pPr>
      <w:r>
        <w:rPr>
          <w:sz w:val="24"/>
          <w:szCs w:val="24"/>
        </w:rPr>
        <w:t>合同包</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2(洛川县农业农村局全</w:t>
      </w:r>
      <w:r>
        <w:rPr>
          <w:sz w:val="24"/>
          <w:szCs w:val="24"/>
        </w:rPr>
        <w:t>生物降解地膜项目（二标</w:t>
      </w:r>
      <w:r>
        <w:rPr>
          <w:rFonts w:hint="eastAsia" w:asciiTheme="minorEastAsia" w:hAnsiTheme="minorEastAsia" w:eastAsiaTheme="minorEastAsia" w:cstheme="minorEastAsia"/>
          <w:b w:val="0"/>
          <w:bCs w:val="0"/>
          <w:i w:val="0"/>
          <w:iCs w:val="0"/>
          <w:caps w:val="0"/>
          <w:color w:val="auto"/>
          <w:spacing w:val="0"/>
          <w:kern w:val="0"/>
          <w:sz w:val="24"/>
          <w:szCs w:val="24"/>
          <w:shd w:val="clear" w:fill="FFFFFF"/>
          <w:lang w:val="en-US" w:eastAsia="zh-CN" w:bidi="ar"/>
        </w:rPr>
        <w:t>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合同包预算金额：1,800,000.00元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sz w:val="24"/>
          <w:szCs w:val="24"/>
        </w:rPr>
        <w:t>合同包最高限价：1,800,000.00元</w:t>
      </w:r>
    </w:p>
    <w:tbl>
      <w:tblPr>
        <w:tblStyle w:val="5"/>
        <w:tblW w:w="9225" w:type="dxa"/>
        <w:tblInd w:w="-5"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15"/>
        <w:gridCol w:w="1395"/>
        <w:gridCol w:w="1260"/>
        <w:gridCol w:w="1440"/>
        <w:gridCol w:w="1470"/>
        <w:gridCol w:w="1515"/>
        <w:gridCol w:w="153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品目号</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品目名称</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采购标的</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数量（单位）</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技术规格</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参数及要求</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品目预算(元)</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最高限价(元)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2-1</w:t>
            </w:r>
          </w:p>
        </w:tc>
        <w:tc>
          <w:tcPr>
            <w:tcW w:w="139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塑料制品</w:t>
            </w:r>
          </w:p>
        </w:tc>
        <w:tc>
          <w:tcPr>
            <w:tcW w:w="126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全生物降解地膜</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rFonts w:hint="eastAsia"/>
                <w:sz w:val="24"/>
                <w:szCs w:val="24"/>
                <w:lang w:val="en-US" w:eastAsia="zh-CN"/>
              </w:rPr>
              <w:t>72</w:t>
            </w:r>
            <w:r>
              <w:rPr>
                <w:sz w:val="24"/>
                <w:szCs w:val="24"/>
              </w:rPr>
              <w:t>(</w:t>
            </w:r>
            <w:r>
              <w:rPr>
                <w:rFonts w:hint="eastAsia"/>
                <w:sz w:val="24"/>
                <w:szCs w:val="24"/>
                <w:lang w:val="en-US" w:eastAsia="zh-CN"/>
              </w:rPr>
              <w:t>吨</w:t>
            </w:r>
            <w:r>
              <w:rPr>
                <w:sz w:val="24"/>
                <w:szCs w:val="24"/>
              </w:rPr>
              <w:t>)</w:t>
            </w:r>
          </w:p>
        </w:tc>
        <w:tc>
          <w:tcPr>
            <w:tcW w:w="147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详见采购</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文件</w:t>
            </w:r>
          </w:p>
        </w:tc>
        <w:tc>
          <w:tcPr>
            <w:tcW w:w="1515"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1,800,000.00</w:t>
            </w:r>
          </w:p>
        </w:tc>
        <w:tc>
          <w:tcPr>
            <w:tcW w:w="1530"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sz w:val="24"/>
                <w:szCs w:val="24"/>
              </w:rPr>
            </w:pPr>
            <w:r>
              <w:rPr>
                <w:sz w:val="24"/>
                <w:szCs w:val="24"/>
              </w:rPr>
              <w:t>1,800,000.00</w:t>
            </w: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24"/>
        </w:rPr>
      </w:pPr>
      <w:r>
        <w:rPr>
          <w:sz w:val="24"/>
          <w:szCs w:val="24"/>
        </w:rPr>
        <w:t xml:space="preserve"> </w:t>
      </w:r>
      <w:r>
        <w:rPr>
          <w:rFonts w:hint="eastAsia"/>
          <w:sz w:val="24"/>
          <w:szCs w:val="24"/>
          <w:lang w:val="en-US" w:eastAsia="zh-CN"/>
        </w:rPr>
        <w:t xml:space="preserve">   </w:t>
      </w:r>
      <w:r>
        <w:rPr>
          <w:sz w:val="24"/>
          <w:szCs w:val="24"/>
        </w:rPr>
        <w:t>本合同包不接受联合体投标</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24"/>
        </w:rPr>
      </w:pPr>
      <w:r>
        <w:rPr>
          <w:sz w:val="24"/>
          <w:szCs w:val="24"/>
        </w:rPr>
        <w:t xml:space="preserve"> </w:t>
      </w:r>
      <w:r>
        <w:rPr>
          <w:rFonts w:hint="eastAsia"/>
          <w:sz w:val="24"/>
          <w:szCs w:val="24"/>
          <w:lang w:val="en-US" w:eastAsia="zh-CN"/>
        </w:rPr>
        <w:t xml:space="preserve">   </w:t>
      </w:r>
      <w:r>
        <w:rPr>
          <w:sz w:val="24"/>
          <w:szCs w:val="24"/>
        </w:rPr>
        <w:t>合同履行期限：30日历天</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二、申请人的资格要求：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合同包1(</w:t>
      </w:r>
      <w:r>
        <w:rPr>
          <w:rFonts w:hint="eastAsia"/>
          <w:sz w:val="24"/>
          <w:szCs w:val="24"/>
        </w:rPr>
        <w:t>洛川县农业农村局</w:t>
      </w:r>
      <w:r>
        <w:rPr>
          <w:sz w:val="24"/>
          <w:szCs w:val="24"/>
        </w:rPr>
        <w:t>全生物降解地膜项目（一标段）)落实政府采购政策需满足的资格要求如下: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2.1《财政部 国家发展改革委关于印发〈节能产品政府采购实施意见〉的通知》（财库〔2004〕185号）；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2.2《国务院办公厅关于建立政府强制采购节能产品制度的通知》（国办发〔2007〕51号）；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2.3《财政部环保总局关于环境标志产品政府采购实施的意见》（财库〔2006〕90号）；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2.4《财政部司法部关于政府采购支持监狱企业发展有关问题的通知》（财库〔2014〕68号）；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2.5《财政部、民政部、中国残疾人联合会关于促进残疾人就业政府采购政策的通知》（财库〔2017〕141号）；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2.6《财政部 发展改革委 生态环境部 市场监管总局关于调整优化节能产品、环境标志产品政府采购执行机制的通知》（财库〔2019〕9号）；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2.7《关于运用政府采购政策支持乡村产业振兴的通知》（财库〔2021〕19号）；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2.8《政府采购促进中小企业发展管理办法》（财库〔2020〕46号）；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2.9陕西省财政厅关于印发《陕西省中小企业政府采购信用融资办法》陕财办采〔2018〕23号；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2.10陕西省财政厅《关于进一步加强政府绿色采购有关问题的通知》（陕财办采〔2021〕29号）；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2.11《关于进一步加大政府采购支持中小企业力度的通知》（财库〔2022〕19号；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2.12</w:t>
      </w:r>
      <w:r>
        <w:rPr>
          <w:rFonts w:hint="eastAsia"/>
          <w:sz w:val="24"/>
          <w:szCs w:val="24"/>
          <w:lang w:val="en-US" w:eastAsia="zh-CN"/>
        </w:rPr>
        <w:t xml:space="preserve"> </w:t>
      </w:r>
      <w:r>
        <w:rPr>
          <w:sz w:val="24"/>
          <w:szCs w:val="24"/>
        </w:rPr>
        <w:t>《财政部 国务院扶贫办关于运用政府采购政策支持脱贫攻坚的通知》（财库〔2019〕27号）；</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2.13其他需要落实的政府采购政策，或如有最新颁布的政府采购政策，按最新的文件执行。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rPr>
        <w:t>合同包2(</w:t>
      </w:r>
      <w:r>
        <w:rPr>
          <w:rFonts w:hint="eastAsia"/>
          <w:sz w:val="24"/>
          <w:szCs w:val="24"/>
          <w:lang w:val="en-US" w:eastAsia="zh-CN"/>
        </w:rPr>
        <w:t>洛川县农业农村局</w:t>
      </w:r>
      <w:r>
        <w:rPr>
          <w:rFonts w:hint="eastAsia"/>
          <w:sz w:val="24"/>
          <w:szCs w:val="24"/>
        </w:rPr>
        <w:t>全生物降解地膜项目（</w:t>
      </w:r>
      <w:r>
        <w:rPr>
          <w:sz w:val="24"/>
          <w:szCs w:val="24"/>
        </w:rPr>
        <w:t>二标段）)落实政府采购政策需满足的资格要求如下: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rPr>
      </w:pPr>
      <w:r>
        <w:rPr>
          <w:sz w:val="24"/>
          <w:szCs w:val="24"/>
        </w:rPr>
        <w:t xml:space="preserve"> </w:t>
      </w:r>
      <w:r>
        <w:rPr>
          <w:rFonts w:hint="eastAsia"/>
          <w:sz w:val="24"/>
          <w:szCs w:val="24"/>
          <w:lang w:val="en-US" w:eastAsia="zh-CN"/>
        </w:rPr>
        <w:t xml:space="preserve">   同合同包1</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lang w:val="en-US" w:eastAsia="zh-CN"/>
        </w:rPr>
        <w:t>3.本项目的特定资格要求</w:t>
      </w:r>
      <w:r>
        <w:rPr>
          <w:sz w:val="24"/>
          <w:szCs w:val="24"/>
        </w:rPr>
        <w:t>：</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24"/>
        </w:rPr>
      </w:pPr>
      <w:r>
        <w:rPr>
          <w:sz w:val="24"/>
          <w:szCs w:val="24"/>
        </w:rPr>
        <w:t>合同包1(</w:t>
      </w:r>
      <w:r>
        <w:rPr>
          <w:rFonts w:hint="eastAsia"/>
          <w:sz w:val="24"/>
          <w:szCs w:val="24"/>
        </w:rPr>
        <w:t>洛川县农业农村局</w:t>
      </w:r>
      <w:r>
        <w:rPr>
          <w:sz w:val="24"/>
          <w:szCs w:val="24"/>
        </w:rPr>
        <w:t>全生物降解地膜项目（一标段）)特定资格要求如下: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3.1供应商应为具有独立承担民事责任能力的法人、其他组织或自然人，并出具合法有效的营业执照（含年度报告）或事业单位法人证书等国家规定的相关证明，自然人参与的提供其身份证明，单位提供基本存款账户开户信息；</w:t>
      </w:r>
      <w:r>
        <w:rPr>
          <w:sz w:val="24"/>
          <w:szCs w:val="24"/>
        </w:rPr>
        <w:br w:type="textWrapping"/>
      </w:r>
      <w:r>
        <w:rPr>
          <w:rFonts w:hint="eastAsia"/>
          <w:sz w:val="24"/>
          <w:szCs w:val="24"/>
          <w:lang w:val="en-US" w:eastAsia="zh-CN"/>
        </w:rPr>
        <w:t xml:space="preserve">  </w:t>
      </w:r>
      <w:r>
        <w:rPr>
          <w:sz w:val="24"/>
          <w:szCs w:val="24"/>
        </w:rPr>
        <w:t xml:space="preserve"> 3.2法定代表人直接参加，须出具法定代表人身份证明文件、法定代表人身份证原件和复印件；非法定代表人参加，须出具法定代表人授权委托书、法定代表人身份证复印件及被授权人身份证原件和复印件；</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3.3财务要求：供应商须提供近年（2021</w:t>
      </w:r>
      <w:r>
        <w:rPr>
          <w:rFonts w:hint="eastAsia"/>
          <w:sz w:val="24"/>
          <w:szCs w:val="24"/>
          <w:lang w:eastAsia="zh-CN"/>
        </w:rPr>
        <w:t>、</w:t>
      </w:r>
      <w:r>
        <w:rPr>
          <w:sz w:val="24"/>
          <w:szCs w:val="24"/>
        </w:rPr>
        <w:t>2022年任意一年度）经第三方审计的财务审计报告，或提供开标日期前三个月内其基本存款账户开户银行出具的资信证明；</w:t>
      </w:r>
      <w:r>
        <w:rPr>
          <w:sz w:val="24"/>
          <w:szCs w:val="24"/>
        </w:rPr>
        <w:br w:type="textWrapping"/>
      </w:r>
      <w:r>
        <w:rPr>
          <w:rFonts w:hint="eastAsia"/>
          <w:sz w:val="24"/>
          <w:szCs w:val="24"/>
          <w:lang w:val="en-US" w:eastAsia="zh-CN"/>
        </w:rPr>
        <w:t xml:space="preserve">  </w:t>
      </w:r>
      <w:r>
        <w:rPr>
          <w:sz w:val="24"/>
          <w:szCs w:val="24"/>
        </w:rPr>
        <w:t xml:space="preserve"> 3.4税收缴纳证明：供应商须提供2023年1月1日起至今已缴纳的至少1个月的完税证明，完税证明上应有代收机构或税务机关的公章或业务专用章，依法免税的供应商应提供相关证明材料；</w:t>
      </w:r>
      <w:r>
        <w:rPr>
          <w:sz w:val="24"/>
          <w:szCs w:val="24"/>
        </w:rPr>
        <w:br w:type="textWrapping"/>
      </w:r>
      <w:r>
        <w:rPr>
          <w:rFonts w:hint="eastAsia"/>
          <w:sz w:val="24"/>
          <w:szCs w:val="24"/>
          <w:lang w:val="en-US" w:eastAsia="zh-CN"/>
        </w:rPr>
        <w:t xml:space="preserve">  </w:t>
      </w:r>
      <w:r>
        <w:rPr>
          <w:sz w:val="24"/>
          <w:szCs w:val="24"/>
        </w:rPr>
        <w:t xml:space="preserve"> 3.5社会保障资金缴纳证明：供应商须提供2023年1月1日起至今已缴存的任意一个月的社会保障资金缴存证明或社保机构开具的社会保险参保缴费情况证明；依法不需要缴纳社会保障资金的应提供相关文件证明；</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3.6供应商不得被列入“信用中国”严重失信主体名单和重大税收违法案件当事人名单；不得为“中国政府采购网”政府采购严重违法失信行为记录名单中被财政部门禁止参加政府采购活动的供应商（提供查询结果网页截图并加盖供应商公章）；同时供应商应出具参加政府采购活动前3年内在经营活动中没有重大违法记录的书面声明；</w:t>
      </w:r>
      <w:r>
        <w:rPr>
          <w:sz w:val="24"/>
          <w:szCs w:val="24"/>
        </w:rPr>
        <w:br w:type="textWrapping"/>
      </w:r>
      <w:r>
        <w:rPr>
          <w:rFonts w:hint="eastAsia"/>
          <w:sz w:val="24"/>
          <w:szCs w:val="24"/>
          <w:lang w:val="en-US" w:eastAsia="zh-CN"/>
        </w:rPr>
        <w:t xml:space="preserve">  </w:t>
      </w:r>
      <w:r>
        <w:rPr>
          <w:sz w:val="24"/>
          <w:szCs w:val="24"/>
        </w:rPr>
        <w:t xml:space="preserve"> 3.7供应商须具有独立承担民事责任能力和履行合同所必需的专业技术能力及设备，具有可靠的质量保障和良好的售后服务；</w:t>
      </w:r>
      <w:r>
        <w:rPr>
          <w:sz w:val="24"/>
          <w:szCs w:val="24"/>
        </w:rPr>
        <w:br w:type="textWrapping"/>
      </w:r>
      <w:r>
        <w:rPr>
          <w:sz w:val="24"/>
          <w:szCs w:val="24"/>
        </w:rPr>
        <w:t xml:space="preserve"> </w:t>
      </w:r>
      <w:r>
        <w:rPr>
          <w:rFonts w:hint="eastAsia"/>
          <w:sz w:val="24"/>
          <w:szCs w:val="24"/>
          <w:lang w:val="en-US" w:eastAsia="zh-CN"/>
        </w:rPr>
        <w:t xml:space="preserve">  </w:t>
      </w:r>
      <w:r>
        <w:rPr>
          <w:sz w:val="24"/>
          <w:szCs w:val="24"/>
        </w:rPr>
        <w:t>3.8单位负责人为同一人或者存在直接控股、管理关系的不同供应商，不得参加同一合同项下的政府采购活动；</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24"/>
        </w:rPr>
      </w:pPr>
      <w:r>
        <w:rPr>
          <w:sz w:val="24"/>
          <w:szCs w:val="24"/>
        </w:rPr>
        <w:t>合同包2(</w:t>
      </w:r>
      <w:r>
        <w:rPr>
          <w:rFonts w:hint="eastAsia"/>
          <w:sz w:val="24"/>
          <w:szCs w:val="24"/>
        </w:rPr>
        <w:t>洛川县农业农村局</w:t>
      </w:r>
      <w:r>
        <w:rPr>
          <w:sz w:val="24"/>
          <w:szCs w:val="24"/>
        </w:rPr>
        <w:t>全生物降解地膜项目（二标段）)特定资格要求如下:</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sz w:val="24"/>
          <w:szCs w:val="24"/>
          <w:lang w:val="en-US"/>
        </w:rPr>
      </w:pPr>
      <w:r>
        <w:rPr>
          <w:rFonts w:hint="eastAsia"/>
          <w:sz w:val="24"/>
          <w:szCs w:val="24"/>
          <w:lang w:val="en-US" w:eastAsia="zh-CN"/>
        </w:rPr>
        <w:t xml:space="preserve">   同合同包1</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三、获取招标文件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时间：2024年</w:t>
      </w:r>
      <w:r>
        <w:rPr>
          <w:rFonts w:hint="eastAsia"/>
          <w:sz w:val="24"/>
          <w:szCs w:val="24"/>
          <w:lang w:val="en-US" w:eastAsia="zh-CN"/>
        </w:rPr>
        <w:t>01</w:t>
      </w:r>
      <w:r>
        <w:rPr>
          <w:sz w:val="24"/>
          <w:szCs w:val="24"/>
        </w:rPr>
        <w:t>月</w:t>
      </w:r>
      <w:r>
        <w:rPr>
          <w:rFonts w:hint="eastAsia"/>
          <w:sz w:val="24"/>
          <w:szCs w:val="24"/>
          <w:lang w:val="en-US" w:eastAsia="zh-CN"/>
        </w:rPr>
        <w:t>29</w:t>
      </w:r>
      <w:r>
        <w:rPr>
          <w:sz w:val="24"/>
          <w:szCs w:val="24"/>
        </w:rPr>
        <w:t>日 至 2024年</w:t>
      </w:r>
      <w:r>
        <w:rPr>
          <w:rFonts w:hint="eastAsia"/>
          <w:sz w:val="24"/>
          <w:szCs w:val="24"/>
          <w:lang w:val="en-US" w:eastAsia="zh-CN"/>
        </w:rPr>
        <w:t>02</w:t>
      </w:r>
      <w:r>
        <w:rPr>
          <w:sz w:val="24"/>
          <w:szCs w:val="24"/>
        </w:rPr>
        <w:t>月</w:t>
      </w:r>
      <w:r>
        <w:rPr>
          <w:rFonts w:hint="eastAsia"/>
          <w:sz w:val="24"/>
          <w:szCs w:val="24"/>
          <w:lang w:val="en-US" w:eastAsia="zh-CN"/>
        </w:rPr>
        <w:t>02</w:t>
      </w:r>
      <w:r>
        <w:rPr>
          <w:sz w:val="24"/>
          <w:szCs w:val="24"/>
        </w:rPr>
        <w:t>日 ，每天上午 08:00:00 至 12:00:00，下午1</w:t>
      </w:r>
      <w:r>
        <w:rPr>
          <w:rFonts w:hint="eastAsia"/>
          <w:sz w:val="24"/>
          <w:szCs w:val="24"/>
          <w:lang w:val="en-US" w:eastAsia="zh-CN"/>
        </w:rPr>
        <w:t>2</w:t>
      </w:r>
      <w:r>
        <w:rPr>
          <w:sz w:val="24"/>
          <w:szCs w:val="24"/>
        </w:rPr>
        <w:t>:</w:t>
      </w:r>
      <w:r>
        <w:rPr>
          <w:rFonts w:hint="eastAsia"/>
          <w:sz w:val="24"/>
          <w:szCs w:val="24"/>
          <w:lang w:val="en-US" w:eastAsia="zh-CN"/>
        </w:rPr>
        <w:t>0</w:t>
      </w:r>
      <w:r>
        <w:rPr>
          <w:sz w:val="24"/>
          <w:szCs w:val="24"/>
        </w:rPr>
        <w:t>0:00至1</w:t>
      </w:r>
      <w:r>
        <w:rPr>
          <w:rFonts w:hint="eastAsia"/>
          <w:sz w:val="24"/>
          <w:szCs w:val="24"/>
          <w:lang w:val="en-US" w:eastAsia="zh-CN"/>
        </w:rPr>
        <w:t>8</w:t>
      </w:r>
      <w:r>
        <w:rPr>
          <w:sz w:val="24"/>
          <w:szCs w:val="24"/>
        </w:rPr>
        <w:t>:</w:t>
      </w:r>
      <w:r>
        <w:rPr>
          <w:rFonts w:hint="eastAsia"/>
          <w:sz w:val="24"/>
          <w:szCs w:val="24"/>
          <w:lang w:val="en-US" w:eastAsia="zh-CN"/>
        </w:rPr>
        <w:t>0</w:t>
      </w:r>
      <w:r>
        <w:rPr>
          <w:sz w:val="24"/>
          <w:szCs w:val="24"/>
        </w:rPr>
        <w:t>0:00 北京时间）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途径：</w:t>
      </w:r>
      <w:r>
        <w:rPr>
          <w:rFonts w:hint="eastAsia"/>
          <w:sz w:val="24"/>
          <w:szCs w:val="24"/>
        </w:rPr>
        <w:t>全国公共资源交易中心平台（陕西省·延安市）</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方式：</w:t>
      </w:r>
      <w:r>
        <w:rPr>
          <w:rFonts w:hint="eastAsia"/>
          <w:sz w:val="24"/>
          <w:szCs w:val="24"/>
        </w:rPr>
        <w:t>在线获取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售价：</w:t>
      </w:r>
      <w:r>
        <w:rPr>
          <w:rFonts w:hint="eastAsia"/>
          <w:sz w:val="24"/>
          <w:szCs w:val="24"/>
          <w:lang w:val="en-US" w:eastAsia="zh-CN"/>
        </w:rPr>
        <w:t>0</w:t>
      </w:r>
      <w:r>
        <w:rPr>
          <w:sz w:val="24"/>
          <w:szCs w:val="24"/>
        </w:rPr>
        <w:t>元</w:t>
      </w:r>
    </w:p>
    <w:p>
      <w:pPr>
        <w:keepNext w:val="0"/>
        <w:keepLines w:val="0"/>
        <w:pageBreakBefore w:val="0"/>
        <w:widowControl w:val="0"/>
        <w:kinsoku/>
        <w:wordWrap/>
        <w:overflowPunct/>
        <w:topLinePunct w:val="0"/>
        <w:autoSpaceDE/>
        <w:autoSpaceDN/>
        <w:bidi w:val="0"/>
        <w:adjustRightInd/>
        <w:snapToGrid/>
        <w:spacing w:line="460" w:lineRule="exact"/>
        <w:textAlignment w:val="auto"/>
        <w:rPr>
          <w:sz w:val="24"/>
          <w:szCs w:val="24"/>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四、提交投标文件截止时间、开标时间和地点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时间：2024年02月</w:t>
      </w:r>
      <w:r>
        <w:rPr>
          <w:rFonts w:hint="eastAsia"/>
          <w:sz w:val="24"/>
          <w:szCs w:val="24"/>
          <w:lang w:val="en-US" w:eastAsia="zh-CN"/>
        </w:rPr>
        <w:t>21</w:t>
      </w:r>
      <w:r>
        <w:rPr>
          <w:sz w:val="24"/>
          <w:szCs w:val="24"/>
        </w:rPr>
        <w:t>日</w:t>
      </w:r>
      <w:r>
        <w:rPr>
          <w:rFonts w:hint="eastAsia"/>
          <w:sz w:val="24"/>
          <w:szCs w:val="24"/>
          <w:lang w:val="en-US" w:eastAsia="zh-CN"/>
        </w:rPr>
        <w:t>14</w:t>
      </w:r>
      <w:r>
        <w:rPr>
          <w:sz w:val="24"/>
          <w:szCs w:val="24"/>
        </w:rPr>
        <w:t>时</w:t>
      </w:r>
      <w:r>
        <w:rPr>
          <w:rFonts w:hint="eastAsia"/>
          <w:sz w:val="24"/>
          <w:szCs w:val="24"/>
          <w:lang w:val="en-US" w:eastAsia="zh-CN"/>
        </w:rPr>
        <w:t>30</w:t>
      </w:r>
      <w:r>
        <w:rPr>
          <w:sz w:val="24"/>
          <w:szCs w:val="24"/>
        </w:rPr>
        <w:t>分00秒 （北京时间）</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rPr>
      </w:pPr>
      <w:r>
        <w:rPr>
          <w:rFonts w:hint="eastAsia"/>
          <w:sz w:val="24"/>
          <w:szCs w:val="24"/>
          <w:lang w:val="en-US" w:eastAsia="zh-CN"/>
        </w:rPr>
        <w:t xml:space="preserve">    </w:t>
      </w:r>
      <w:r>
        <w:rPr>
          <w:rFonts w:hint="eastAsia"/>
          <w:sz w:val="24"/>
          <w:szCs w:val="24"/>
        </w:rPr>
        <w:t>提交投标文件地点：延安市公共资源交易中心交易</w:t>
      </w:r>
      <w:r>
        <w:rPr>
          <w:rFonts w:hint="eastAsia"/>
          <w:sz w:val="24"/>
          <w:szCs w:val="24"/>
          <w:lang w:val="en-US" w:eastAsia="zh-CN"/>
        </w:rPr>
        <w:t>三</w:t>
      </w:r>
      <w:r>
        <w:rPr>
          <w:rFonts w:hint="eastAsia"/>
          <w:sz w:val="24"/>
          <w:szCs w:val="24"/>
        </w:rPr>
        <w:t>厅</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rPr>
        <w:t>开标地点：延安市公共资源交易中心交易</w:t>
      </w:r>
      <w:r>
        <w:rPr>
          <w:rFonts w:hint="eastAsia"/>
          <w:sz w:val="24"/>
          <w:szCs w:val="24"/>
          <w:lang w:val="en-US" w:eastAsia="zh-CN"/>
        </w:rPr>
        <w:t>三</w:t>
      </w:r>
      <w:r>
        <w:rPr>
          <w:rFonts w:hint="eastAsia"/>
          <w:sz w:val="24"/>
          <w:szCs w:val="24"/>
        </w:rPr>
        <w:t>厅</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CN" w:bidi="ar"/>
        </w:rPr>
        <w:t>五、公告期限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sz w:val="24"/>
          <w:szCs w:val="24"/>
        </w:rPr>
        <w:t>自本公告发布之日起5个工作日。</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Hans"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Hans" w:bidi="ar"/>
        </w:rPr>
        <w:t>六、其他补充事宜</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1、凡有意参与的投标人于2024年01月</w:t>
      </w:r>
      <w:r>
        <w:rPr>
          <w:rFonts w:hint="eastAsia"/>
          <w:sz w:val="24"/>
          <w:szCs w:val="24"/>
          <w:lang w:val="en-US" w:eastAsia="zh-CN"/>
        </w:rPr>
        <w:t>29</w:t>
      </w:r>
      <w:r>
        <w:rPr>
          <w:rFonts w:hint="eastAsia"/>
          <w:sz w:val="24"/>
          <w:szCs w:val="24"/>
        </w:rPr>
        <w:t>日至2024年0</w:t>
      </w:r>
      <w:r>
        <w:rPr>
          <w:rFonts w:hint="eastAsia"/>
          <w:sz w:val="24"/>
          <w:szCs w:val="24"/>
          <w:lang w:val="en-US" w:eastAsia="zh-CN"/>
        </w:rPr>
        <w:t>2</w:t>
      </w:r>
      <w:r>
        <w:rPr>
          <w:rFonts w:hint="eastAsia"/>
          <w:sz w:val="24"/>
          <w:szCs w:val="24"/>
        </w:rPr>
        <w:t>月</w:t>
      </w:r>
      <w:r>
        <w:rPr>
          <w:rFonts w:hint="eastAsia"/>
          <w:sz w:val="24"/>
          <w:szCs w:val="24"/>
          <w:lang w:val="en-US" w:eastAsia="zh-CN"/>
        </w:rPr>
        <w:t>02</w:t>
      </w:r>
      <w:r>
        <w:rPr>
          <w:rFonts w:hint="eastAsia"/>
          <w:sz w:val="24"/>
          <w:szCs w:val="24"/>
        </w:rPr>
        <w:t>日使用CA锁在全国公共资源交易平台（陕西省·延安市）选择电子交易平台中的陕西政府采购交易系统进行登录，登录后选择“交易乙方”身份进入投标人界面进行网上报名,报名成功后在《全国公共资源交易平台（陕西省·延安市）》免费下载招标文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2、纸质版投标文件递交地点：延安市为民服务中心7号楼二楼（延安市公共资源交易中心交易</w:t>
      </w:r>
      <w:r>
        <w:rPr>
          <w:rFonts w:hint="eastAsia"/>
          <w:sz w:val="24"/>
          <w:szCs w:val="24"/>
          <w:lang w:val="en-US" w:eastAsia="zh-CN"/>
        </w:rPr>
        <w:t xml:space="preserve">  </w:t>
      </w:r>
      <w:r>
        <w:rPr>
          <w:rFonts w:hint="eastAsia"/>
          <w:sz w:val="24"/>
          <w:szCs w:val="24"/>
        </w:rPr>
        <w:t>厅），电子投标文件递交地点：《全国公共资源交易平台（陕西省·延安市）》电子招投标系统。</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3、逾期送达或者未送达指定地点的投标文件，采购人不予受理。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4、本次招标公告在《陕西省政府采购网》、《全国公共资源交易平台（陕西省.延安市）》媒介上发布。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5、本项目专门面向中小企业</w:t>
      </w:r>
      <w:r>
        <w:rPr>
          <w:rFonts w:hint="eastAsia"/>
          <w:sz w:val="24"/>
          <w:szCs w:val="24"/>
          <w:lang w:val="en-US" w:eastAsia="zh-CN"/>
        </w:rPr>
        <w:t>采购</w:t>
      </w:r>
      <w:r>
        <w:rPr>
          <w:rFonts w:hint="eastAsia"/>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rPr>
        <w:t>注：请投标人按照陕西省财政厅关于政府采购投标人注册登记有关事项的通知中的要求，通过陕西省政府采购网注册登记加入陕西省政府采购供应商库。</w:t>
      </w:r>
    </w:p>
    <w:p>
      <w:pPr>
        <w:keepNext w:val="0"/>
        <w:keepLines w:val="0"/>
        <w:pageBreakBefore w:val="0"/>
        <w:widowControl w:val="0"/>
        <w:kinsoku/>
        <w:wordWrap/>
        <w:overflowPunct/>
        <w:topLinePunct w:val="0"/>
        <w:autoSpaceDE/>
        <w:autoSpaceDN/>
        <w:bidi w:val="0"/>
        <w:adjustRightInd/>
        <w:snapToGrid/>
        <w:spacing w:line="460" w:lineRule="exact"/>
        <w:textAlignment w:val="auto"/>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Hans" w:bidi="ar"/>
        </w:rPr>
      </w:pPr>
      <w:r>
        <w:rPr>
          <w:rStyle w:val="7"/>
          <w:rFonts w:hint="eastAsia" w:asciiTheme="minorEastAsia" w:hAnsiTheme="minorEastAsia" w:eastAsiaTheme="minorEastAsia" w:cstheme="minorEastAsia"/>
          <w:bCs/>
          <w:i w:val="0"/>
          <w:iCs w:val="0"/>
          <w:caps w:val="0"/>
          <w:color w:val="auto"/>
          <w:spacing w:val="0"/>
          <w:kern w:val="0"/>
          <w:sz w:val="24"/>
          <w:szCs w:val="24"/>
          <w:shd w:val="clear" w:fill="FFFFFF"/>
          <w:lang w:val="en-US" w:eastAsia="zh-Hans" w:bidi="ar"/>
        </w:rPr>
        <w:t>七、对本次招标提出询问，请按以下方式联系。</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lang w:val="en-US" w:eastAsia="zh-Hans"/>
        </w:rPr>
      </w:pPr>
      <w:r>
        <w:rPr>
          <w:rFonts w:hint="eastAsia"/>
          <w:sz w:val="24"/>
          <w:szCs w:val="24"/>
          <w:lang w:val="en-US" w:eastAsia="zh-Hans"/>
        </w:rPr>
        <w:t>1.采购人信息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名称：洛川县农业农村局</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地址：洛川县</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bookmarkStart w:id="0" w:name="_GoBack"/>
      <w:bookmarkEnd w:id="0"/>
      <w:r>
        <w:rPr>
          <w:rFonts w:hint="eastAsia"/>
          <w:sz w:val="24"/>
          <w:szCs w:val="24"/>
        </w:rPr>
        <w:t>联系方式：18717518885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lang w:val="en-US" w:eastAsia="zh-Hans"/>
        </w:rPr>
      </w:pPr>
      <w:r>
        <w:rPr>
          <w:rFonts w:hint="eastAsia"/>
          <w:sz w:val="24"/>
          <w:szCs w:val="24"/>
          <w:lang w:val="en-US" w:eastAsia="zh-Hans"/>
        </w:rPr>
        <w:t>2.采购代理机构信息</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名称：陕西东尧林项目管理有限公司</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地址：陕西省延安市宝塔区新城上城壹号3号楼1单元0102室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联系方式：13619115175</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4"/>
          <w:szCs w:val="24"/>
          <w:lang w:val="en-US" w:eastAsia="zh-Hans"/>
        </w:rPr>
      </w:pPr>
      <w:r>
        <w:rPr>
          <w:rFonts w:hint="eastAsia"/>
          <w:sz w:val="24"/>
          <w:szCs w:val="24"/>
          <w:lang w:val="en-US" w:eastAsia="zh-Hans"/>
        </w:rPr>
        <w:t>3.项目联系方式</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sz w:val="24"/>
          <w:szCs w:val="24"/>
        </w:rPr>
      </w:pPr>
      <w:r>
        <w:rPr>
          <w:rFonts w:hint="eastAsia"/>
          <w:sz w:val="24"/>
          <w:szCs w:val="24"/>
        </w:rPr>
        <w:t>项目联系人：贾玉婷</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sz w:val="24"/>
          <w:szCs w:val="24"/>
        </w:rPr>
      </w:pPr>
      <w:r>
        <w:rPr>
          <w:rFonts w:hint="eastAsia"/>
          <w:sz w:val="24"/>
          <w:szCs w:val="24"/>
        </w:rPr>
        <w:t>电话：13619115175</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4"/>
          <w:szCs w:val="24"/>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iYmUzNWFjOTViMjlhZDJjYTdkMjNlMDMyZDhiYzYifQ=="/>
  </w:docVars>
  <w:rsids>
    <w:rsidRoot w:val="53B52B8D"/>
    <w:rsid w:val="00E54D24"/>
    <w:rsid w:val="04E51940"/>
    <w:rsid w:val="051C683A"/>
    <w:rsid w:val="06C47189"/>
    <w:rsid w:val="08962DA7"/>
    <w:rsid w:val="0A917CCA"/>
    <w:rsid w:val="0B7F3FC7"/>
    <w:rsid w:val="0C774C9E"/>
    <w:rsid w:val="0FD426DE"/>
    <w:rsid w:val="10AD4765"/>
    <w:rsid w:val="11DF756D"/>
    <w:rsid w:val="13FA068E"/>
    <w:rsid w:val="1582093B"/>
    <w:rsid w:val="1699096F"/>
    <w:rsid w:val="177F50ED"/>
    <w:rsid w:val="1C9F1DD3"/>
    <w:rsid w:val="1DFE521F"/>
    <w:rsid w:val="1E696B3C"/>
    <w:rsid w:val="1E960FB4"/>
    <w:rsid w:val="204038CD"/>
    <w:rsid w:val="218477E9"/>
    <w:rsid w:val="23671171"/>
    <w:rsid w:val="2BFC0FF0"/>
    <w:rsid w:val="311346E6"/>
    <w:rsid w:val="31FB7654"/>
    <w:rsid w:val="320D7387"/>
    <w:rsid w:val="34E52FEC"/>
    <w:rsid w:val="36716136"/>
    <w:rsid w:val="375021F0"/>
    <w:rsid w:val="3C7544A7"/>
    <w:rsid w:val="3C930CED"/>
    <w:rsid w:val="3D695DB9"/>
    <w:rsid w:val="3ECD5980"/>
    <w:rsid w:val="3F05170A"/>
    <w:rsid w:val="4013200C"/>
    <w:rsid w:val="4F626B0C"/>
    <w:rsid w:val="50942CF5"/>
    <w:rsid w:val="50E7551B"/>
    <w:rsid w:val="51A17644"/>
    <w:rsid w:val="51D14105"/>
    <w:rsid w:val="51EB2DE9"/>
    <w:rsid w:val="53B52B8D"/>
    <w:rsid w:val="555D3FFE"/>
    <w:rsid w:val="591A203C"/>
    <w:rsid w:val="62C01E93"/>
    <w:rsid w:val="63666773"/>
    <w:rsid w:val="663E5786"/>
    <w:rsid w:val="6B7632CC"/>
    <w:rsid w:val="6B9D35F8"/>
    <w:rsid w:val="6D7777CF"/>
    <w:rsid w:val="6F571666"/>
    <w:rsid w:val="6FF62C2D"/>
    <w:rsid w:val="70707057"/>
    <w:rsid w:val="721E450C"/>
    <w:rsid w:val="749D7B1B"/>
    <w:rsid w:val="77F79321"/>
    <w:rsid w:val="7D0F3580"/>
    <w:rsid w:val="7D562F5D"/>
    <w:rsid w:val="7E096221"/>
    <w:rsid w:val="7EEF3669"/>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null3"/>
    <w:autoRedefine/>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2548</Words>
  <Characters>2869</Characters>
  <Lines>0</Lines>
  <Paragraphs>0</Paragraphs>
  <TotalTime>19</TotalTime>
  <ScaleCrop>false</ScaleCrop>
  <LinksUpToDate>false</LinksUpToDate>
  <CharactersWithSpaces>3002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NTKO</cp:lastModifiedBy>
  <dcterms:modified xsi:type="dcterms:W3CDTF">2024-01-26T08:28:30Z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7DD441AF36BE4718BABFD6F26CA3F089_13</vt:lpwstr>
  </property>
</Properties>
</file>