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采购需求</w:t>
      </w:r>
    </w:p>
    <w:p>
      <w:pPr>
        <w:pStyle w:val="8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lang w:val="en-US" w:eastAsia="zh-CN"/>
        </w:rPr>
        <w:t>项目概况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1、项目名称：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黄龙县辖区内2024年生态环境监测项目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2、项目编号：YD-202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CS-00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1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3、采购预算：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00000.00元</w:t>
      </w:r>
    </w:p>
    <w:p>
      <w:pPr>
        <w:pStyle w:val="8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333333"/>
          <w:sz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4、服务期限：自合同签订之日起一年。</w:t>
      </w:r>
    </w:p>
    <w:p>
      <w:pPr>
        <w:pStyle w:val="8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lang w:val="en-US" w:eastAsia="zh-CN"/>
        </w:rPr>
        <w:t>二、项目采购内容：</w:t>
      </w:r>
    </w:p>
    <w:p>
      <w:pPr>
        <w:pStyle w:val="8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</w:rPr>
        <w:t>对黄龙县地表水水质监测、农村环境质量及农村生活污水处理设施出水水质监测、声环境质量监测、无组织废气、有组织废气监测、地下水监测、噪声监测、土壤监测、渗滤液处理清液监测、雨水监测、在线比对、应急监测等。</w:t>
      </w:r>
    </w:p>
    <w:p>
      <w:pPr>
        <w:pStyle w:val="8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lang w:eastAsia="zh-CN"/>
        </w:rPr>
        <w:t>三、本项目执行标准</w:t>
      </w:r>
    </w:p>
    <w:p>
      <w:pPr>
        <w:pStyle w:val="8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</w:rPr>
        <w:t>《环境空气质量标准》（GB3095-2012）</w:t>
      </w:r>
    </w:p>
    <w:p>
      <w:pPr>
        <w:pStyle w:val="8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</w:rPr>
        <w:t>《声环境质量标准》（GB3096-2008）</w:t>
      </w:r>
    </w:p>
    <w:p>
      <w:pPr>
        <w:pStyle w:val="8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</w:rPr>
        <w:t>《地表水环境质量标准》（GB3838-2002）</w:t>
      </w:r>
    </w:p>
    <w:p>
      <w:pPr>
        <w:pStyle w:val="8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</w:rPr>
        <w:t>《地下水质量标准》（GB/T 14848-2017）</w:t>
      </w:r>
    </w:p>
    <w:p>
      <w:pPr>
        <w:pStyle w:val="8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</w:rPr>
        <w:t>《农村生活污水处理设施水污染物排放标准》（DB61/1227-2018）</w:t>
      </w:r>
    </w:p>
    <w:p>
      <w:pPr>
        <w:pStyle w:val="8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</w:rPr>
        <w:t>《土壤环境质量 农用地土壤污染风险管控标准（试行）》（GB/T 15618-2018）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98B7B5"/>
    <w:multiLevelType w:val="singleLevel"/>
    <w:tmpl w:val="D398B7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Y2UwYjA2MDAxODY4ZWI3NzI3MjIwMzc4YTgzMTcifQ=="/>
    <w:docVar w:name="KSO_WPS_MARK_KEY" w:val="efa139e4-66d9-4c81-af0d-3f7c74548885"/>
  </w:docVars>
  <w:rsids>
    <w:rsidRoot w:val="1F9A7528"/>
    <w:rsid w:val="1F9A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semiHidden/>
    <w:unhideWhenUsed/>
    <w:qFormat/>
    <w:uiPriority w:val="99"/>
    <w:pPr>
      <w:ind w:left="420" w:leftChars="200"/>
    </w:pPr>
  </w:style>
  <w:style w:type="paragraph" w:styleId="4">
    <w:name w:val="Body Text First Indent"/>
    <w:basedOn w:val="5"/>
    <w:next w:val="2"/>
    <w:unhideWhenUsed/>
    <w:qFormat/>
    <w:uiPriority w:val="99"/>
    <w:pPr>
      <w:ind w:firstLine="420" w:firstLineChars="100"/>
    </w:pPr>
    <w:rPr>
      <w:szCs w:val="24"/>
    </w:rPr>
  </w:style>
  <w:style w:type="paragraph" w:styleId="5">
    <w:name w:val="Body Text"/>
    <w:basedOn w:val="1"/>
    <w:next w:val="1"/>
    <w:qFormat/>
    <w:uiPriority w:val="0"/>
  </w:style>
  <w:style w:type="paragraph" w:customStyle="1" w:styleId="8">
    <w:name w:val="正文缩进1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2024-01-19T04:07:00Z</dcterms:created>
  <dc:creator>Mr.好奇</dc:creator>
  <cp:lastModifiedBy>Mr.好奇</cp:lastModifiedBy>
  <dcterms:modified xsi:type="dcterms:W3CDTF">2024-01-19T04:08:30Z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2D6B75E629464469A3A698CE08F65A0C_11</vt:lpwstr>
  </property>
</Properties>
</file>