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hint="eastAsia" w:ascii="仿宋" w:hAnsi="仿宋" w:eastAsia="仿宋" w:cs="仿宋"/>
          <w:b/>
          <w:color w:val="000000"/>
          <w:sz w:val="32"/>
          <w:szCs w:val="32"/>
          <w:shd w:val="clear" w:color="auto" w:fill="auto"/>
        </w:rPr>
      </w:pPr>
      <w:bookmarkStart w:id="0" w:name="_Hlt101843627"/>
      <w:bookmarkEnd w:id="0"/>
      <w:bookmarkStart w:id="1" w:name="_Hlt101233737"/>
      <w:bookmarkEnd w:id="1"/>
      <w:bookmarkStart w:id="2" w:name="_Toc28391"/>
      <w:bookmarkStart w:id="3" w:name="_Toc11425"/>
      <w:bookmarkStart w:id="4" w:name="_Toc19693"/>
      <w:bookmarkStart w:id="5" w:name="_Toc9729"/>
      <w:bookmarkStart w:id="6" w:name="_Toc30923"/>
      <w:bookmarkStart w:id="7" w:name="_Toc14692"/>
      <w:r>
        <w:rPr>
          <w:rFonts w:hint="eastAsia" w:ascii="仿宋" w:hAnsi="仿宋" w:eastAsia="仿宋" w:cs="仿宋"/>
          <w:b/>
          <w:color w:val="000000"/>
          <w:sz w:val="32"/>
          <w:szCs w:val="32"/>
          <w:shd w:val="clear" w:color="auto" w:fill="auto"/>
          <w:lang w:eastAsia="zh-CN"/>
        </w:rPr>
        <w:t>政府采购</w:t>
      </w:r>
      <w:bookmarkEnd w:id="2"/>
      <w:bookmarkEnd w:id="3"/>
      <w:r>
        <w:rPr>
          <w:rFonts w:hint="eastAsia" w:ascii="仿宋" w:hAnsi="仿宋" w:eastAsia="仿宋" w:cs="仿宋"/>
          <w:b/>
          <w:color w:val="000000"/>
          <w:sz w:val="32"/>
          <w:szCs w:val="32"/>
          <w:shd w:val="clear" w:color="auto" w:fill="auto"/>
          <w:lang w:val="en-US" w:eastAsia="zh-CN"/>
        </w:rPr>
        <w:t>项目</w:t>
      </w:r>
      <w:bookmarkEnd w:id="4"/>
      <w:bookmarkEnd w:id="5"/>
      <w:bookmarkEnd w:id="6"/>
      <w:bookmarkEnd w:id="7"/>
      <w:r>
        <w:rPr>
          <w:rFonts w:hint="eastAsia" w:ascii="仿宋" w:hAnsi="仿宋" w:eastAsia="仿宋" w:cs="仿宋"/>
          <w:b/>
          <w:color w:val="000000"/>
          <w:sz w:val="32"/>
          <w:szCs w:val="32"/>
          <w:shd w:val="clear" w:color="auto" w:fill="auto"/>
        </w:rPr>
        <w:t xml:space="preserve"> </w:t>
      </w:r>
    </w:p>
    <w:p>
      <w:pPr>
        <w:rPr>
          <w:rFonts w:hint="eastAsia"/>
        </w:rPr>
      </w:pPr>
    </w:p>
    <w:p>
      <w:pPr>
        <w:bidi w:val="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color w:val="000000"/>
          <w:sz w:val="84"/>
          <w:szCs w:val="84"/>
        </w:rPr>
      </w:pPr>
    </w:p>
    <w:p>
      <w:pPr>
        <w:spacing w:line="360" w:lineRule="auto"/>
        <w:jc w:val="center"/>
        <w:rPr>
          <w:rFonts w:hint="eastAsia" w:hAnsi="宋体" w:cs="宋体"/>
          <w:b/>
          <w:color w:val="000000"/>
          <w:sz w:val="28"/>
          <w:szCs w:val="28"/>
        </w:rPr>
      </w:pPr>
      <w:r>
        <w:rPr>
          <w:rFonts w:hint="eastAsia" w:ascii="仿宋" w:hAnsi="仿宋" w:eastAsia="仿宋" w:cs="仿宋"/>
          <w:b/>
          <w:color w:val="000000"/>
          <w:sz w:val="84"/>
          <w:szCs w:val="84"/>
        </w:rPr>
        <w:t>招标文件</w:t>
      </w:r>
    </w:p>
    <w:p>
      <w:pPr>
        <w:pStyle w:val="35"/>
        <w:jc w:val="center"/>
        <w:rPr>
          <w:rFonts w:hint="eastAsia" w:hAnsi="宋体" w:cs="宋体"/>
          <w:b/>
          <w:color w:val="000000"/>
          <w:sz w:val="28"/>
          <w:szCs w:val="28"/>
        </w:rPr>
      </w:pPr>
      <w:r>
        <w:rPr>
          <w:rFonts w:hint="eastAsia" w:ascii="仿宋" w:hAnsi="仿宋" w:eastAsia="仿宋" w:cs="仿宋"/>
          <w:b/>
          <w:spacing w:val="-6"/>
          <w:sz w:val="52"/>
          <w:szCs w:val="52"/>
          <w:lang w:eastAsia="zh-CN"/>
        </w:rPr>
        <w:drawing>
          <wp:inline distT="0" distB="0" distL="114300" distR="114300">
            <wp:extent cx="5147945" cy="3288030"/>
            <wp:effectExtent l="0" t="0" r="14605" b="7620"/>
            <wp:docPr id="3" name="图片 2" descr="微信图片_2023030612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30306120417"/>
                    <pic:cNvPicPr>
                      <a:picLocks noChangeAspect="1"/>
                    </pic:cNvPicPr>
                  </pic:nvPicPr>
                  <pic:blipFill>
                    <a:blip r:embed="rId15"/>
                    <a:stretch>
                      <a:fillRect/>
                    </a:stretch>
                  </pic:blipFill>
                  <pic:spPr>
                    <a:xfrm>
                      <a:off x="0" y="0"/>
                      <a:ext cx="5147945" cy="3288030"/>
                    </a:xfrm>
                    <a:prstGeom prst="rect">
                      <a:avLst/>
                    </a:prstGeom>
                    <a:noFill/>
                    <a:ln>
                      <a:noFill/>
                    </a:ln>
                  </pic:spPr>
                </pic:pic>
              </a:graphicData>
            </a:graphic>
          </wp:inline>
        </w:drawing>
      </w:r>
    </w:p>
    <w:p>
      <w:pPr>
        <w:bidi w:val="0"/>
        <w:rPr>
          <w:rFonts w:hint="eastAsia"/>
        </w:rPr>
      </w:pPr>
      <w:bookmarkStart w:id="8" w:name="_Toc9642"/>
      <w:bookmarkStart w:id="9" w:name="_Toc21248"/>
      <w:bookmarkStart w:id="10" w:name="_Toc20896"/>
    </w:p>
    <w:p>
      <w:pPr>
        <w:keepNext w:val="0"/>
        <w:keepLines w:val="0"/>
        <w:pageBreakBefore w:val="0"/>
        <w:wordWrap/>
        <w:overflowPunct/>
        <w:topLinePunct w:val="0"/>
        <w:autoSpaceDE w:val="0"/>
        <w:autoSpaceDN w:val="0"/>
        <w:bidi w:val="0"/>
        <w:adjustRightInd w:val="0"/>
        <w:spacing w:line="360" w:lineRule="auto"/>
        <w:ind w:firstLine="643" w:firstLineChars="200"/>
        <w:jc w:val="both"/>
        <w:outlineLvl w:val="0"/>
        <w:rPr>
          <w:rFonts w:hint="default" w:ascii="仿宋" w:hAnsi="仿宋" w:eastAsia="仿宋" w:cs="仿宋"/>
          <w:b/>
          <w:color w:val="000000"/>
          <w:sz w:val="32"/>
          <w:szCs w:val="32"/>
          <w:highlight w:val="none"/>
          <w:lang w:val="en-US" w:eastAsia="zh-CN"/>
        </w:rPr>
      </w:pPr>
      <w:bookmarkStart w:id="11" w:name="_Toc3835"/>
      <w:r>
        <w:rPr>
          <w:rFonts w:hint="eastAsia" w:ascii="仿宋" w:hAnsi="仿宋" w:eastAsia="仿宋" w:cs="仿宋"/>
          <w:b/>
          <w:color w:val="000000"/>
          <w:sz w:val="32"/>
          <w:szCs w:val="32"/>
          <w:highlight w:val="none"/>
        </w:rPr>
        <w:t>项目编号：</w:t>
      </w:r>
      <w:bookmarkEnd w:id="8"/>
      <w:bookmarkEnd w:id="9"/>
      <w:bookmarkEnd w:id="10"/>
      <w:r>
        <w:rPr>
          <w:rFonts w:hint="eastAsia" w:ascii="仿宋" w:hAnsi="仿宋" w:eastAsia="仿宋" w:cs="仿宋"/>
          <w:b/>
          <w:snapToGrid/>
          <w:color w:val="000000"/>
          <w:kern w:val="0"/>
          <w:sz w:val="32"/>
          <w:szCs w:val="32"/>
          <w:highlight w:val="none"/>
          <w:lang w:val="en-US" w:eastAsia="zh-CN" w:bidi="ar-SA"/>
        </w:rPr>
        <w:t>YWGL-ZC-2024-0002</w:t>
      </w:r>
      <w:bookmarkEnd w:id="11"/>
    </w:p>
    <w:p>
      <w:pPr>
        <w:keepNext w:val="0"/>
        <w:keepLines w:val="0"/>
        <w:pageBreakBefore w:val="0"/>
        <w:wordWrap/>
        <w:overflowPunct/>
        <w:topLinePunct w:val="0"/>
        <w:autoSpaceDE w:val="0"/>
        <w:autoSpaceDN w:val="0"/>
        <w:bidi w:val="0"/>
        <w:adjustRightInd w:val="0"/>
        <w:spacing w:line="360" w:lineRule="auto"/>
        <w:ind w:left="2244" w:leftChars="304" w:hanging="1606" w:hangingChars="500"/>
        <w:jc w:val="both"/>
        <w:outlineLvl w:val="0"/>
        <w:rPr>
          <w:rFonts w:hint="default" w:ascii="仿宋" w:hAnsi="仿宋" w:eastAsia="仿宋" w:cs="仿宋"/>
          <w:b/>
          <w:color w:val="000000"/>
          <w:kern w:val="2"/>
          <w:sz w:val="32"/>
          <w:szCs w:val="32"/>
          <w:highlight w:val="yellow"/>
          <w:lang w:val="en-US" w:eastAsia="zh-CN" w:bidi="ar-SA"/>
        </w:rPr>
      </w:pPr>
      <w:bookmarkStart w:id="12" w:name="_Toc18895"/>
      <w:bookmarkStart w:id="13" w:name="_Toc15842"/>
      <w:bookmarkStart w:id="14" w:name="_Toc3641"/>
      <w:bookmarkStart w:id="15" w:name="_Toc14606"/>
      <w:r>
        <w:rPr>
          <w:rFonts w:hint="eastAsia" w:ascii="仿宋" w:hAnsi="仿宋" w:eastAsia="仿宋" w:cs="仿宋"/>
          <w:b/>
          <w:color w:val="000000"/>
          <w:sz w:val="32"/>
          <w:szCs w:val="32"/>
          <w:lang w:val="en-US" w:eastAsia="zh-CN"/>
        </w:rPr>
        <w:t>项目名称</w:t>
      </w:r>
      <w:r>
        <w:rPr>
          <w:rFonts w:hint="eastAsia" w:ascii="仿宋" w:hAnsi="仿宋" w:eastAsia="仿宋" w:cs="仿宋"/>
          <w:b/>
          <w:color w:val="000000"/>
          <w:sz w:val="32"/>
          <w:szCs w:val="32"/>
          <w:highlight w:val="none"/>
          <w:lang w:val="en-US" w:eastAsia="zh-CN"/>
        </w:rPr>
        <w:t>：</w:t>
      </w:r>
      <w:bookmarkEnd w:id="12"/>
      <w:bookmarkEnd w:id="13"/>
      <w:bookmarkEnd w:id="14"/>
      <w:r>
        <w:rPr>
          <w:rFonts w:hint="eastAsia" w:ascii="仿宋" w:hAnsi="仿宋" w:eastAsia="仿宋" w:cs="仿宋"/>
          <w:b/>
          <w:color w:val="000000"/>
          <w:spacing w:val="-20"/>
          <w:sz w:val="32"/>
          <w:szCs w:val="32"/>
          <w:lang w:val="en-US" w:eastAsia="zh-CN"/>
        </w:rPr>
        <w:t>西乡县创建国家级三产融合示范园道路提升改造（以工代赈方式实施）项目</w:t>
      </w:r>
      <w:bookmarkEnd w:id="15"/>
    </w:p>
    <w:p>
      <w:pPr>
        <w:pStyle w:val="35"/>
        <w:keepNext w:val="0"/>
        <w:keepLines w:val="0"/>
        <w:pageBreakBefore w:val="0"/>
        <w:wordWrap/>
        <w:overflowPunct/>
        <w:topLinePunct w:val="0"/>
        <w:autoSpaceDE w:val="0"/>
        <w:autoSpaceDN w:val="0"/>
        <w:bidi w:val="0"/>
        <w:adjustRightInd w:val="0"/>
        <w:spacing w:line="360" w:lineRule="auto"/>
        <w:ind w:firstLine="643" w:firstLineChars="200"/>
        <w:jc w:val="both"/>
        <w:rPr>
          <w:rFonts w:hint="eastAsia" w:ascii="仿宋" w:hAnsi="仿宋" w:eastAsia="仿宋" w:cs="仿宋"/>
          <w:b/>
          <w:color w:val="000000"/>
          <w:sz w:val="32"/>
          <w:szCs w:val="32"/>
          <w:lang w:val="en-US" w:eastAsia="zh-CN"/>
        </w:rPr>
      </w:pPr>
      <w:bookmarkStart w:id="16" w:name="_Toc15987"/>
      <w:bookmarkStart w:id="17" w:name="_Toc13327"/>
      <w:r>
        <w:rPr>
          <w:rFonts w:hint="eastAsia" w:ascii="仿宋" w:hAnsi="仿宋" w:eastAsia="仿宋" w:cs="仿宋"/>
          <w:b/>
          <w:color w:val="000000"/>
          <w:sz w:val="32"/>
          <w:szCs w:val="32"/>
          <w:lang w:eastAsia="zh-CN"/>
        </w:rPr>
        <w:t>采 购 人：西乡县交通运输局</w:t>
      </w:r>
    </w:p>
    <w:p>
      <w:pPr>
        <w:pStyle w:val="35"/>
        <w:keepNext w:val="0"/>
        <w:keepLines w:val="0"/>
        <w:pageBreakBefore w:val="0"/>
        <w:wordWrap/>
        <w:overflowPunct/>
        <w:topLinePunct w:val="0"/>
        <w:autoSpaceDE w:val="0"/>
        <w:autoSpaceDN w:val="0"/>
        <w:bidi w:val="0"/>
        <w:adjustRightInd w:val="0"/>
        <w:spacing w:line="360" w:lineRule="auto"/>
        <w:ind w:firstLine="643" w:firstLineChars="200"/>
        <w:jc w:val="both"/>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采购代理机构：</w:t>
      </w:r>
      <w:r>
        <w:rPr>
          <w:rFonts w:hint="eastAsia" w:ascii="仿宋" w:hAnsi="仿宋" w:eastAsia="仿宋" w:cs="仿宋"/>
          <w:b/>
          <w:color w:val="000000"/>
          <w:sz w:val="32"/>
          <w:szCs w:val="32"/>
        </w:rPr>
        <w:t>陕西猷为项目管理有限公司</w:t>
      </w:r>
      <w:bookmarkEnd w:id="16"/>
      <w:bookmarkEnd w:id="17"/>
    </w:p>
    <w:p>
      <w:pPr>
        <w:pStyle w:val="35"/>
        <w:keepNext w:val="0"/>
        <w:keepLines w:val="0"/>
        <w:pageBreakBefore w:val="0"/>
        <w:wordWrap/>
        <w:overflowPunct/>
        <w:topLinePunct w:val="0"/>
        <w:autoSpaceDE w:val="0"/>
        <w:autoSpaceDN w:val="0"/>
        <w:bidi w:val="0"/>
        <w:adjustRightInd w:val="0"/>
        <w:spacing w:line="360" w:lineRule="auto"/>
        <w:ind w:firstLine="643" w:firstLineChars="200"/>
        <w:jc w:val="both"/>
        <w:rPr>
          <w:rFonts w:hint="eastAsia" w:ascii="仿宋" w:hAnsi="仿宋" w:eastAsia="仿宋" w:cs="仿宋"/>
          <w:b/>
          <w:color w:val="000000"/>
          <w:sz w:val="32"/>
          <w:szCs w:val="32"/>
        </w:rPr>
      </w:pPr>
    </w:p>
    <w:p>
      <w:pPr>
        <w:pStyle w:val="35"/>
        <w:spacing w:line="600" w:lineRule="auto"/>
        <w:jc w:val="center"/>
        <w:rPr>
          <w:rFonts w:hint="eastAsia" w:ascii="仿宋" w:hAnsi="仿宋" w:eastAsia="仿宋" w:cs="仿宋"/>
          <w:b/>
          <w:spacing w:val="-6"/>
          <w:sz w:val="32"/>
          <w:szCs w:val="32"/>
        </w:rPr>
      </w:pPr>
      <w:r>
        <w:rPr>
          <w:rFonts w:hint="eastAsia" w:ascii="仿宋" w:hAnsi="仿宋" w:eastAsia="仿宋" w:cs="仿宋"/>
          <w:b/>
          <w:sz w:val="32"/>
          <w:szCs w:val="32"/>
        </w:rPr>
        <w:t>202</w:t>
      </w:r>
      <w:r>
        <w:rPr>
          <w:rFonts w:hint="eastAsia" w:ascii="仿宋" w:hAnsi="仿宋" w:eastAsia="仿宋" w:cs="仿宋"/>
          <w:b/>
          <w:sz w:val="32"/>
          <w:szCs w:val="32"/>
          <w:lang w:val="en-US" w:eastAsia="zh-CN"/>
        </w:rPr>
        <w:t>4</w:t>
      </w:r>
      <w:r>
        <w:rPr>
          <w:rFonts w:hint="eastAsia" w:ascii="仿宋" w:hAnsi="仿宋" w:eastAsia="仿宋" w:cs="仿宋"/>
          <w:b/>
          <w:sz w:val="32"/>
          <w:szCs w:val="32"/>
        </w:rPr>
        <w:t>年</w:t>
      </w:r>
      <w:r>
        <w:rPr>
          <w:rFonts w:hint="eastAsia" w:ascii="仿宋" w:hAnsi="仿宋" w:eastAsia="仿宋" w:cs="仿宋"/>
          <w:b/>
          <w:sz w:val="32"/>
          <w:szCs w:val="32"/>
          <w:lang w:val="en-US" w:eastAsia="zh-CN"/>
        </w:rPr>
        <w:t>01</w:t>
      </w:r>
      <w:r>
        <w:rPr>
          <w:rFonts w:hint="eastAsia" w:ascii="仿宋" w:hAnsi="仿宋" w:eastAsia="仿宋" w:cs="仿宋"/>
          <w:b/>
          <w:sz w:val="32"/>
          <w:szCs w:val="32"/>
        </w:rPr>
        <w:t>月</w:t>
      </w:r>
    </w:p>
    <w:p>
      <w:pPr>
        <w:spacing w:line="600" w:lineRule="auto"/>
        <w:jc w:val="center"/>
        <w:rPr>
          <w:rFonts w:hint="eastAsia" w:hAnsi="宋体" w:cs="宋体"/>
          <w:color w:val="000000"/>
          <w:sz w:val="36"/>
          <w:szCs w:val="36"/>
        </w:rPr>
        <w:sectPr>
          <w:headerReference r:id="rId5" w:type="default"/>
          <w:headerReference r:id="rId6" w:type="even"/>
          <w:footerReference r:id="rId7" w:type="even"/>
          <w:pgSz w:w="11905" w:h="16838"/>
          <w:pgMar w:top="1417" w:right="1191" w:bottom="1417" w:left="1191" w:header="850" w:footer="992" w:gutter="0"/>
          <w:pgBorders>
            <w:top w:val="none" w:sz="0" w:space="0"/>
            <w:left w:val="none" w:sz="0" w:space="0"/>
            <w:bottom w:val="none" w:sz="0" w:space="0"/>
            <w:right w:val="none" w:sz="0" w:space="0"/>
          </w:pgBorders>
          <w:cols w:space="0" w:num="1"/>
          <w:rtlGutter w:val="0"/>
          <w:docGrid w:linePitch="312" w:charSpace="0"/>
        </w:sectPr>
      </w:pPr>
    </w:p>
    <w:p>
      <w:pPr>
        <w:spacing w:line="360" w:lineRule="auto"/>
        <w:jc w:val="both"/>
        <w:rPr>
          <w:rFonts w:hint="eastAsia" w:ascii="微软雅黑" w:hAnsi="微软雅黑" w:eastAsia="微软雅黑" w:cs="微软雅黑"/>
          <w:b w:val="0"/>
          <w:bCs/>
          <w:spacing w:val="140"/>
          <w:sz w:val="44"/>
          <w:szCs w:val="44"/>
          <w:u w:val="none"/>
          <w:lang w:val="en-US" w:eastAsia="zh-CN"/>
        </w:rPr>
      </w:pPr>
    </w:p>
    <w:p>
      <w:pPr>
        <w:bidi w:val="0"/>
        <w:spacing w:line="360" w:lineRule="auto"/>
        <w:jc w:val="center"/>
        <w:rPr>
          <w:rFonts w:hint="eastAsia" w:ascii="仿宋" w:hAnsi="仿宋" w:eastAsia="仿宋" w:cs="仿宋"/>
          <w:b w:val="0"/>
          <w:bCs/>
          <w:sz w:val="72"/>
          <w:szCs w:val="72"/>
        </w:rPr>
      </w:pPr>
      <w:bookmarkStart w:id="18" w:name="_Toc14862"/>
      <w:bookmarkStart w:id="19" w:name="_Toc28007"/>
      <w:bookmarkStart w:id="20" w:name="_Toc5030"/>
      <w:r>
        <w:rPr>
          <w:rFonts w:hint="eastAsia" w:ascii="微软雅黑" w:hAnsi="微软雅黑" w:eastAsia="微软雅黑" w:cs="微软雅黑"/>
          <w:bCs/>
          <w:spacing w:val="140"/>
          <w:kern w:val="0"/>
          <w:sz w:val="44"/>
          <w:szCs w:val="44"/>
          <w:lang w:val="en-US" w:eastAsia="zh-CN" w:bidi="ar-SA"/>
        </w:rPr>
        <w:t>重要提示</w:t>
      </w:r>
      <w:bookmarkEnd w:id="18"/>
      <w:bookmarkEnd w:id="19"/>
      <w:bookmarkEnd w:id="20"/>
    </w:p>
    <w:p>
      <w:pPr>
        <w:tabs>
          <w:tab w:val="left" w:pos="1064"/>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欢迎参与本项目采购活动，为顺利完成本项目开评标工作，提示</w:t>
      </w:r>
      <w:r>
        <w:rPr>
          <w:rFonts w:hint="eastAsia" w:ascii="仿宋" w:hAnsi="仿宋" w:eastAsia="仿宋" w:cs="仿宋"/>
          <w:bCs/>
          <w:sz w:val="32"/>
          <w:szCs w:val="32"/>
        </w:rPr>
        <w:t>各潜在投标人</w:t>
      </w:r>
      <w:r>
        <w:rPr>
          <w:rFonts w:hint="eastAsia" w:ascii="仿宋" w:hAnsi="仿宋" w:eastAsia="仿宋" w:cs="仿宋"/>
          <w:sz w:val="32"/>
          <w:szCs w:val="32"/>
        </w:rPr>
        <w:t>注意以下几点：</w:t>
      </w:r>
    </w:p>
    <w:p>
      <w:pPr>
        <w:numPr>
          <w:ilvl w:val="0"/>
          <w:numId w:val="0"/>
        </w:numPr>
        <w:tabs>
          <w:tab w:val="left" w:pos="1064"/>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请仔细查阅招标文件中的各项规定和要求，结合自身情况编制投标文件。</w:t>
      </w:r>
    </w:p>
    <w:p>
      <w:pPr>
        <w:tabs>
          <w:tab w:val="left" w:pos="1064"/>
        </w:tabs>
        <w:spacing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rPr>
        <w:t>.请审慎研判，如在开标时间</w:t>
      </w:r>
      <w:r>
        <w:rPr>
          <w:rFonts w:hint="eastAsia" w:ascii="仿宋" w:hAnsi="仿宋" w:eastAsia="仿宋" w:cs="仿宋"/>
          <w:color w:val="000000"/>
          <w:sz w:val="32"/>
          <w:szCs w:val="32"/>
        </w:rPr>
        <w:t>前放弃本次投标，请以书面形式告</w:t>
      </w:r>
      <w:r>
        <w:rPr>
          <w:rFonts w:hint="eastAsia" w:ascii="仿宋" w:hAnsi="仿宋" w:eastAsia="仿宋" w:cs="仿宋"/>
          <w:sz w:val="32"/>
          <w:szCs w:val="32"/>
        </w:rPr>
        <w:t>知我方，</w:t>
      </w:r>
      <w:r>
        <w:rPr>
          <w:rFonts w:hint="eastAsia" w:ascii="仿宋" w:hAnsi="仿宋" w:eastAsia="仿宋" w:cs="仿宋"/>
          <w:sz w:val="32"/>
          <w:szCs w:val="32"/>
          <w:lang w:val="zh-CN"/>
        </w:rPr>
        <w:t>后附《不参与后续</w:t>
      </w:r>
      <w:r>
        <w:rPr>
          <w:rFonts w:hint="eastAsia" w:ascii="仿宋" w:hAnsi="仿宋" w:eastAsia="仿宋" w:cs="仿宋"/>
          <w:sz w:val="32"/>
          <w:szCs w:val="32"/>
          <w:lang w:val="zh-CN" w:eastAsia="zh-CN"/>
        </w:rPr>
        <w:t>采购</w:t>
      </w:r>
      <w:r>
        <w:rPr>
          <w:rFonts w:hint="eastAsia" w:ascii="仿宋" w:hAnsi="仿宋" w:eastAsia="仿宋" w:cs="仿宋"/>
          <w:sz w:val="32"/>
          <w:szCs w:val="32"/>
          <w:lang w:val="zh-CN"/>
        </w:rPr>
        <w:t>活动告知函》。</w:t>
      </w:r>
    </w:p>
    <w:p>
      <w:pPr>
        <w:tabs>
          <w:tab w:val="left" w:pos="1064"/>
        </w:tabs>
        <w:spacing w:line="360" w:lineRule="auto"/>
        <w:ind w:firstLine="640"/>
        <w:rPr>
          <w:rFonts w:hint="eastAsia" w:ascii="仿宋" w:hAnsi="仿宋" w:eastAsia="仿宋" w:cs="仿宋"/>
          <w:sz w:val="32"/>
          <w:szCs w:val="32"/>
          <w:lang w:val="zh-CN"/>
        </w:rPr>
      </w:pPr>
      <w:bookmarkStart w:id="21" w:name="page5"/>
      <w:bookmarkEnd w:id="21"/>
      <w:bookmarkStart w:id="22" w:name="page6"/>
      <w:bookmarkEnd w:id="22"/>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zh-CN"/>
        </w:rPr>
        <w:t>如需询问</w:t>
      </w:r>
      <w:r>
        <w:rPr>
          <w:rFonts w:hint="eastAsia" w:ascii="仿宋" w:hAnsi="仿宋" w:eastAsia="仿宋" w:cs="仿宋"/>
          <w:sz w:val="32"/>
          <w:szCs w:val="32"/>
        </w:rPr>
        <w:t>招标文件</w:t>
      </w:r>
      <w:r>
        <w:rPr>
          <w:rFonts w:hint="eastAsia" w:ascii="仿宋" w:hAnsi="仿宋" w:eastAsia="仿宋" w:cs="仿宋"/>
          <w:sz w:val="32"/>
          <w:szCs w:val="32"/>
          <w:lang w:val="zh-CN"/>
        </w:rPr>
        <w:t>其他问题，请来电咨询。</w:t>
      </w:r>
      <w:r>
        <w:rPr>
          <w:rFonts w:hint="eastAsia" w:ascii="仿宋" w:hAnsi="仿宋" w:eastAsia="仿宋" w:cs="仿宋"/>
          <w:sz w:val="32"/>
          <w:szCs w:val="32"/>
        </w:rPr>
        <w:t>代理机构咨询</w:t>
      </w:r>
      <w:r>
        <w:rPr>
          <w:rFonts w:hint="eastAsia" w:ascii="仿宋" w:hAnsi="仿宋" w:eastAsia="仿宋" w:cs="仿宋"/>
          <w:sz w:val="32"/>
          <w:szCs w:val="32"/>
          <w:lang w:val="zh-CN"/>
        </w:rPr>
        <w:t>电话：029-87</w:t>
      </w:r>
      <w:r>
        <w:rPr>
          <w:rFonts w:hint="eastAsia" w:ascii="仿宋" w:hAnsi="仿宋" w:eastAsia="仿宋" w:cs="仿宋"/>
          <w:sz w:val="32"/>
          <w:szCs w:val="32"/>
          <w:lang w:val="en-US" w:eastAsia="zh-CN"/>
        </w:rPr>
        <w:t>313697</w:t>
      </w:r>
      <w:r>
        <w:rPr>
          <w:rFonts w:hint="eastAsia" w:ascii="仿宋" w:hAnsi="仿宋" w:eastAsia="仿宋" w:cs="仿宋"/>
          <w:sz w:val="32"/>
          <w:szCs w:val="32"/>
          <w:lang w:val="zh-CN"/>
        </w:rPr>
        <w:t>。</w:t>
      </w:r>
    </w:p>
    <w:p>
      <w:pPr>
        <w:pStyle w:val="35"/>
        <w:ind w:firstLine="640"/>
        <w:rPr>
          <w:rFonts w:hint="eastAsia"/>
        </w:rPr>
      </w:pPr>
    </w:p>
    <w:p>
      <w:pPr>
        <w:pStyle w:val="35"/>
        <w:ind w:firstLine="640"/>
        <w:rPr>
          <w:rFonts w:hint="eastAsia"/>
        </w:rPr>
      </w:pPr>
    </w:p>
    <w:p>
      <w:pPr>
        <w:spacing w:before="0" w:beforeLines="0" w:after="0" w:afterLines="0" w:line="480" w:lineRule="auto"/>
        <w:ind w:left="0" w:leftChars="0" w:right="0" w:rightChars="0" w:firstLine="0" w:firstLineChars="0"/>
        <w:jc w:val="center"/>
        <w:rPr>
          <w:rFonts w:hint="eastAsia" w:ascii="仿宋" w:hAnsi="仿宋" w:eastAsia="仿宋" w:cs="仿宋"/>
          <w:sz w:val="36"/>
          <w:szCs w:val="36"/>
        </w:rPr>
      </w:pPr>
    </w:p>
    <w:p>
      <w:pPr>
        <w:spacing w:before="376" w:line="226" w:lineRule="auto"/>
        <w:ind w:left="3701"/>
        <w:rPr>
          <w:rFonts w:hint="eastAsia" w:ascii="仿宋" w:hAnsi="仿宋" w:eastAsia="仿宋" w:cs="仿宋"/>
          <w:spacing w:val="-12"/>
          <w:sz w:val="36"/>
          <w:szCs w:val="36"/>
          <w14:textOutline w14:w="8717" w14:cap="sq" w14:cmpd="sng">
            <w14:solidFill>
              <w14:srgbClr w14:val="000000"/>
            </w14:solidFill>
            <w14:prstDash w14:val="solid"/>
            <w14:bevel/>
          </w14:textOutline>
        </w:rPr>
        <w:sectPr>
          <w:headerReference r:id="rId8" w:type="default"/>
          <w:footerReference r:id="rId9" w:type="default"/>
          <w:pgSz w:w="11905" w:h="16838"/>
          <w:pgMar w:top="1417" w:right="1191" w:bottom="1417" w:left="1191"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pPr>
        <w:pStyle w:val="35"/>
        <w:rPr>
          <w:rFonts w:hint="eastAsia"/>
        </w:rPr>
      </w:pPr>
    </w:p>
    <w:p>
      <w:pPr>
        <w:keepNext w:val="0"/>
        <w:keepLines w:val="0"/>
        <w:pageBreakBefore w:val="0"/>
        <w:widowControl/>
        <w:wordWrap/>
        <w:overflowPunct/>
        <w:topLinePunct w:val="0"/>
        <w:bidi w:val="0"/>
        <w:snapToGrid w:val="0"/>
        <w:spacing w:before="0" w:beforeLines="0" w:after="0" w:afterLines="0" w:line="480" w:lineRule="auto"/>
        <w:ind w:left="0" w:leftChars="0" w:right="0" w:rightChars="0"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rPr>
        <w:t>目</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录</w:t>
      </w:r>
    </w:p>
    <w:sdt>
      <w:sdtPr>
        <w:rPr>
          <w:rFonts w:ascii="宋体" w:hAnsi="宋体" w:eastAsia="宋体" w:cs="Arial"/>
          <w:snapToGrid w:val="0"/>
          <w:color w:val="000000"/>
          <w:kern w:val="0"/>
          <w:sz w:val="21"/>
          <w:szCs w:val="21"/>
        </w:rPr>
        <w:id w:val="147453371"/>
        <w15:color w:val="DBDBDB"/>
        <w:docPartObj>
          <w:docPartGallery w:val="Table of Contents"/>
          <w:docPartUnique/>
        </w:docPartObj>
      </w:sdtPr>
      <w:sdtEndPr>
        <w:rPr>
          <w:rFonts w:hint="eastAsia" w:ascii="仿宋" w:hAnsi="仿宋" w:eastAsia="仿宋" w:cs="仿宋"/>
          <w:b/>
          <w:bCs/>
          <w:snapToGrid w:val="0"/>
          <w:color w:val="000000"/>
          <w:kern w:val="0"/>
          <w:sz w:val="32"/>
          <w:szCs w:val="32"/>
          <w:highlight w:val="none"/>
        </w:rPr>
      </w:sdtEndPr>
      <w:sdtContent>
        <w:p>
          <w:pPr>
            <w:keepNext w:val="0"/>
            <w:keepLines w:val="0"/>
            <w:pageBreakBefore w:val="0"/>
            <w:widowControl/>
            <w:wordWrap/>
            <w:overflowPunct/>
            <w:topLinePunct w:val="0"/>
            <w:bidi w:val="0"/>
            <w:snapToGrid w:val="0"/>
            <w:spacing w:before="0" w:beforeLines="0" w:after="0" w:afterLines="0" w:line="480" w:lineRule="auto"/>
            <w:ind w:left="0" w:leftChars="0" w:right="0" w:rightChars="0" w:firstLine="0" w:firstLineChars="0"/>
            <w:jc w:val="center"/>
          </w:pPr>
        </w:p>
        <w:p>
          <w:pPr>
            <w:pStyle w:val="22"/>
            <w:tabs>
              <w:tab w:val="right" w:leader="dot" w:pos="9523"/>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TOC \o "1-2" \h \u </w:instrText>
          </w:r>
          <w:r>
            <w:rPr>
              <w:rFonts w:hint="eastAsia" w:ascii="仿宋" w:hAnsi="仿宋" w:eastAsia="仿宋" w:cs="仿宋"/>
              <w:b/>
              <w:bCs/>
              <w:sz w:val="32"/>
              <w:szCs w:val="32"/>
              <w:highlight w:val="none"/>
            </w:rPr>
            <w:fldChar w:fldCharType="separate"/>
          </w:r>
        </w:p>
        <w:p>
          <w:pPr>
            <w:pStyle w:val="22"/>
            <w:tabs>
              <w:tab w:val="right" w:leader="dot" w:pos="9523"/>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_Toc703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第一章  招标公告</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_Toc703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pPr>
            <w:pStyle w:val="22"/>
            <w:tabs>
              <w:tab w:val="right" w:leader="dot" w:pos="9523"/>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_Toc15710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第二章  投标人须知</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_Toc15710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6</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pPr>
            <w:pStyle w:val="22"/>
            <w:tabs>
              <w:tab w:val="right" w:leader="dot" w:pos="9523"/>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_Toc27709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 xml:space="preserve">第三章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评标办法</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_Toc27709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33</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pPr>
            <w:pStyle w:val="22"/>
            <w:tabs>
              <w:tab w:val="right" w:leader="dot" w:pos="9523"/>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_Toc18888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第四</w:t>
          </w:r>
          <w:r>
            <w:rPr>
              <w:rFonts w:hint="eastAsia" w:ascii="仿宋" w:hAnsi="仿宋" w:eastAsia="仿宋" w:cs="仿宋"/>
              <w:b/>
              <w:bCs/>
              <w:sz w:val="32"/>
              <w:szCs w:val="32"/>
              <w:highlight w:val="none"/>
              <w:lang w:val="en-US" w:eastAsia="zh-CN"/>
            </w:rPr>
            <w:t xml:space="preserve">章 </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en-US" w:eastAsia="zh-CN"/>
            </w:rPr>
            <w:t>拟签订</w:t>
          </w:r>
          <w:r>
            <w:rPr>
              <w:rFonts w:hint="eastAsia" w:ascii="仿宋" w:hAnsi="仿宋" w:eastAsia="仿宋" w:cs="仿宋"/>
              <w:b/>
              <w:bCs/>
              <w:sz w:val="32"/>
              <w:szCs w:val="32"/>
              <w:highlight w:val="none"/>
            </w:rPr>
            <w:t>合同条款及格式</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_Toc18888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45</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pPr>
            <w:pStyle w:val="22"/>
            <w:tabs>
              <w:tab w:val="right" w:leader="dot" w:pos="9523"/>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_Toc1825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第五</w:t>
          </w:r>
          <w:r>
            <w:rPr>
              <w:rFonts w:hint="eastAsia" w:ascii="仿宋" w:hAnsi="仿宋" w:eastAsia="仿宋" w:cs="仿宋"/>
              <w:b/>
              <w:bCs/>
              <w:sz w:val="32"/>
              <w:szCs w:val="32"/>
              <w:highlight w:val="none"/>
              <w:lang w:val="en-US" w:eastAsia="zh-CN"/>
            </w:rPr>
            <w:t xml:space="preserve">章 </w:t>
          </w:r>
          <w:r>
            <w:rPr>
              <w:rFonts w:hint="eastAsia" w:ascii="仿宋" w:hAnsi="仿宋" w:eastAsia="仿宋" w:cs="仿宋"/>
              <w:b/>
              <w:bCs/>
              <w:sz w:val="32"/>
              <w:szCs w:val="32"/>
              <w:highlight w:val="none"/>
            </w:rPr>
            <w:t xml:space="preserve"> 招标内容及要求</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_Toc1825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45</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pPr>
            <w:pStyle w:val="22"/>
            <w:tabs>
              <w:tab w:val="right" w:leader="dot" w:pos="9523"/>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_Toc28958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lang w:val="en-US" w:eastAsia="zh-CN"/>
            </w:rPr>
            <w:t>第六章  投标文件格式</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_Toc28958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63</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pPr>
            <w:keepNext w:val="0"/>
            <w:keepLines w:val="0"/>
            <w:pageBreakBefore w:val="0"/>
            <w:widowControl/>
            <w:wordWrap/>
            <w:overflowPunct/>
            <w:topLinePunct w:val="0"/>
            <w:bidi w:val="0"/>
            <w:snapToGrid w:val="0"/>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end"/>
          </w:r>
        </w:p>
      </w:sdtContent>
    </w:sdt>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3"/>
        <w:pageBreakBefore w:val="0"/>
        <w:widowControl/>
        <w:overflowPunct/>
        <w:topLinePunct w:val="0"/>
        <w:bidi w:val="0"/>
        <w:snapToGrid w:val="0"/>
        <w:spacing w:before="240" w:after="240" w:line="360" w:lineRule="auto"/>
        <w:jc w:val="center"/>
        <w:rPr>
          <w:rFonts w:hint="eastAsia" w:ascii="仿宋" w:hAnsi="仿宋" w:eastAsia="仿宋" w:cs="仿宋"/>
          <w:b w:val="0"/>
          <w:bCs w:val="0"/>
          <w:snapToGrid w:val="0"/>
          <w:color w:val="000000"/>
          <w:spacing w:val="9"/>
          <w:kern w:val="0"/>
          <w:sz w:val="36"/>
          <w:szCs w:val="36"/>
          <w14:textOutline w14:w="5793" w14:cap="sq" w14:cmpd="sng">
            <w14:solidFill>
              <w14:srgbClr w14:val="000000"/>
            </w14:solidFill>
            <w14:prstDash w14:val="solid"/>
            <w14:bevel/>
          </w14:textOutline>
        </w:rPr>
        <w:sectPr>
          <w:footerReference r:id="rId10" w:type="default"/>
          <w:pgSz w:w="11905" w:h="16838"/>
          <w:pgMar w:top="1417" w:right="1191" w:bottom="1417" w:left="1191"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23" w:name="_Toc16289"/>
      <w:bookmarkStart w:id="24" w:name="_Toc16632"/>
      <w:bookmarkStart w:id="25" w:name="_Toc17537"/>
      <w:bookmarkStart w:id="26" w:name="_Toc26960"/>
      <w:bookmarkStart w:id="27" w:name="_Toc217446031"/>
      <w:bookmarkStart w:id="28" w:name="_Toc213496267"/>
      <w:bookmarkStart w:id="29" w:name="_Toc213396759"/>
      <w:bookmarkStart w:id="30" w:name="_Toc213397009"/>
      <w:bookmarkStart w:id="31" w:name="_Toc19437"/>
      <w:bookmarkStart w:id="32" w:name="_Toc213396945"/>
      <w:bookmarkStart w:id="33" w:name="_Toc18397"/>
    </w:p>
    <w:p>
      <w:pPr>
        <w:pStyle w:val="3"/>
        <w:pageBreakBefore w:val="0"/>
        <w:widowControl/>
        <w:overflowPunct/>
        <w:topLinePunct w:val="0"/>
        <w:bidi w:val="0"/>
        <w:snapToGrid w:val="0"/>
        <w:spacing w:before="240" w:after="240" w:line="360" w:lineRule="auto"/>
        <w:jc w:val="center"/>
        <w:rPr>
          <w:rFonts w:hint="eastAsia" w:ascii="仿宋" w:hAnsi="仿宋" w:eastAsia="仿宋" w:cs="仿宋"/>
          <w:b w:val="0"/>
          <w:bCs w:val="0"/>
          <w:snapToGrid w:val="0"/>
          <w:color w:val="000000"/>
          <w:spacing w:val="9"/>
          <w:kern w:val="0"/>
          <w:sz w:val="36"/>
          <w:szCs w:val="36"/>
          <w14:textOutline w14:w="5793" w14:cap="sq" w14:cmpd="sng">
            <w14:solidFill>
              <w14:srgbClr w14:val="000000"/>
            </w14:solidFill>
            <w14:prstDash w14:val="solid"/>
            <w14:bevel/>
          </w14:textOutline>
        </w:rPr>
      </w:pPr>
      <w:bookmarkStart w:id="34" w:name="_Toc703"/>
      <w:r>
        <w:rPr>
          <w:rFonts w:hint="eastAsia" w:ascii="仿宋" w:hAnsi="仿宋" w:eastAsia="仿宋" w:cs="仿宋"/>
          <w:b w:val="0"/>
          <w:bCs w:val="0"/>
          <w:snapToGrid w:val="0"/>
          <w:color w:val="000000"/>
          <w:spacing w:val="9"/>
          <w:kern w:val="0"/>
          <w:sz w:val="36"/>
          <w:szCs w:val="36"/>
          <w14:textOutline w14:w="5793" w14:cap="sq" w14:cmpd="sng">
            <w14:solidFill>
              <w14:srgbClr w14:val="000000"/>
            </w14:solidFill>
            <w14:prstDash w14:val="solid"/>
            <w14:bevel/>
          </w14:textOutline>
        </w:rPr>
        <w:t>第一章  招标公告</w:t>
      </w:r>
      <w:bookmarkEnd w:id="23"/>
      <w:bookmarkEnd w:id="24"/>
      <w:bookmarkEnd w:id="25"/>
      <w:bookmarkEnd w:id="26"/>
      <w:bookmarkEnd w:id="34"/>
    </w:p>
    <w:p>
      <w:pPr>
        <w:pStyle w:val="7"/>
        <w:keepNext w:val="0"/>
        <w:keepLines w:val="0"/>
        <w:pageBreakBefore w:val="0"/>
        <w:widowControl/>
        <w:overflowPunct/>
        <w:topLinePunct w:val="0"/>
        <w:bidi w:val="0"/>
        <w:snapToGrid w:val="0"/>
        <w:spacing w:before="0" w:line="360" w:lineRule="auto"/>
        <w:jc w:val="left"/>
        <w:outlineLvl w:val="1"/>
        <w:rPr>
          <w:rFonts w:hint="eastAsia" w:ascii="仿宋" w:hAnsi="仿宋" w:eastAsia="仿宋" w:cs="仿宋"/>
          <w:bCs w:val="0"/>
          <w:sz w:val="32"/>
          <w:szCs w:val="32"/>
        </w:rPr>
      </w:pPr>
      <w:bookmarkStart w:id="35" w:name="_Toc13472"/>
      <w:bookmarkStart w:id="36" w:name="_Toc20254"/>
      <w:bookmarkStart w:id="37" w:name="_Toc5868"/>
      <w:r>
        <w:rPr>
          <w:rStyle w:val="32"/>
          <w:rFonts w:hint="eastAsia" w:ascii="仿宋" w:hAnsi="仿宋" w:eastAsia="仿宋" w:cs="仿宋"/>
          <w:bCs/>
          <w:color w:val="222222"/>
          <w:sz w:val="32"/>
          <w:szCs w:val="32"/>
          <w:shd w:val="clear" w:color="auto" w:fill="FFFFFF"/>
        </w:rPr>
        <w:t>项目概况</w:t>
      </w:r>
      <w:bookmarkEnd w:id="35"/>
      <w:bookmarkEnd w:id="36"/>
      <w:bookmarkEnd w:id="37"/>
    </w:p>
    <w:p>
      <w:pPr>
        <w:pStyle w:val="26"/>
        <w:spacing w:before="0" w:beforeAutospacing="0" w:after="0" w:afterAutospacing="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eastAsia="zh-CN"/>
        </w:rPr>
        <w:t>西乡县创建国家级三产融合示范园道路提升改造（以工代赈方式实施）项目</w:t>
      </w:r>
      <w:r>
        <w:rPr>
          <w:rFonts w:hint="eastAsia" w:ascii="仿宋" w:hAnsi="仿宋" w:eastAsia="仿宋" w:cs="仿宋"/>
          <w:color w:val="000000"/>
          <w:sz w:val="32"/>
          <w:szCs w:val="32"/>
          <w:shd w:val="clear" w:color="auto" w:fill="FFFFFF"/>
        </w:rPr>
        <w:t>的潜在投标人</w:t>
      </w:r>
      <w:r>
        <w:rPr>
          <w:rFonts w:hint="eastAsia" w:ascii="仿宋" w:hAnsi="仿宋" w:eastAsia="仿宋" w:cs="仿宋"/>
          <w:color w:val="0D0D0D"/>
          <w:sz w:val="32"/>
          <w:szCs w:val="32"/>
          <w:highlight w:val="none"/>
          <w:shd w:val="clear" w:color="auto" w:fill="FFFFFF"/>
        </w:rPr>
        <w:t>应在</w:t>
      </w:r>
      <w:r>
        <w:rPr>
          <w:rFonts w:hint="eastAsia" w:ascii="仿宋" w:hAnsi="仿宋" w:eastAsia="仿宋" w:cs="仿宋"/>
          <w:color w:val="0D0D0D"/>
          <w:sz w:val="32"/>
          <w:szCs w:val="32"/>
          <w:highlight w:val="none"/>
          <w:shd w:val="clear" w:color="auto" w:fill="FFFFFF"/>
          <w:lang w:eastAsia="zh-CN"/>
        </w:rPr>
        <w:t>西安市莲湖区五星街1号万德商务中心6楼10603室</w:t>
      </w:r>
      <w:r>
        <w:rPr>
          <w:rFonts w:hint="eastAsia" w:ascii="仿宋" w:hAnsi="仿宋" w:eastAsia="仿宋" w:cs="仿宋"/>
          <w:color w:val="0D0D0D"/>
          <w:sz w:val="32"/>
          <w:szCs w:val="32"/>
          <w:highlight w:val="none"/>
          <w:shd w:val="clear" w:color="auto" w:fill="FFFFFF"/>
          <w:lang w:val="en-US" w:eastAsia="zh-CN"/>
        </w:rPr>
        <w:t>获</w:t>
      </w:r>
      <w:r>
        <w:rPr>
          <w:rFonts w:hint="eastAsia" w:ascii="仿宋" w:hAnsi="仿宋" w:eastAsia="仿宋" w:cs="仿宋"/>
          <w:color w:val="0D0D0D"/>
          <w:sz w:val="32"/>
          <w:szCs w:val="32"/>
          <w:highlight w:val="none"/>
          <w:shd w:val="clear" w:color="auto" w:fill="FFFFFF"/>
        </w:rPr>
        <w:t>取</w:t>
      </w:r>
      <w:r>
        <w:rPr>
          <w:rFonts w:hint="eastAsia" w:ascii="仿宋" w:hAnsi="仿宋" w:eastAsia="仿宋" w:cs="仿宋"/>
          <w:color w:val="000000"/>
          <w:sz w:val="32"/>
          <w:szCs w:val="32"/>
          <w:highlight w:val="none"/>
          <w:shd w:val="clear" w:color="auto" w:fill="FFFFFF"/>
        </w:rPr>
        <w:t>招标文件，并于202</w:t>
      </w:r>
      <w:r>
        <w:rPr>
          <w:rFonts w:hint="eastAsia" w:ascii="仿宋" w:hAnsi="仿宋" w:eastAsia="仿宋" w:cs="仿宋"/>
          <w:color w:val="000000"/>
          <w:sz w:val="32"/>
          <w:szCs w:val="32"/>
          <w:highlight w:val="none"/>
          <w:shd w:val="clear" w:color="auto" w:fill="FFFFFF"/>
          <w:lang w:val="en-US" w:eastAsia="zh-CN"/>
        </w:rPr>
        <w:t>4</w:t>
      </w:r>
      <w:r>
        <w:rPr>
          <w:rFonts w:hint="eastAsia" w:ascii="仿宋" w:hAnsi="仿宋" w:eastAsia="仿宋" w:cs="仿宋"/>
          <w:color w:val="000000"/>
          <w:sz w:val="32"/>
          <w:szCs w:val="32"/>
          <w:highlight w:val="none"/>
          <w:shd w:val="clear" w:color="auto" w:fill="FFFFFF"/>
        </w:rPr>
        <w:t>年</w:t>
      </w:r>
      <w:r>
        <w:rPr>
          <w:rFonts w:hint="eastAsia" w:ascii="仿宋" w:hAnsi="仿宋" w:eastAsia="仿宋" w:cs="仿宋"/>
          <w:color w:val="000000"/>
          <w:sz w:val="32"/>
          <w:szCs w:val="32"/>
          <w:highlight w:val="none"/>
          <w:shd w:val="clear" w:color="auto" w:fill="FFFFFF"/>
          <w:lang w:val="en-US" w:eastAsia="zh-CN"/>
        </w:rPr>
        <w:t>02</w:t>
      </w:r>
      <w:r>
        <w:rPr>
          <w:rFonts w:hint="eastAsia" w:ascii="仿宋" w:hAnsi="仿宋" w:eastAsia="仿宋" w:cs="仿宋"/>
          <w:color w:val="000000"/>
          <w:sz w:val="32"/>
          <w:szCs w:val="32"/>
          <w:highlight w:val="none"/>
          <w:shd w:val="clear" w:color="auto" w:fill="FFFFFF"/>
        </w:rPr>
        <w:t>月</w:t>
      </w:r>
      <w:r>
        <w:rPr>
          <w:rFonts w:hint="eastAsia" w:ascii="仿宋" w:hAnsi="仿宋" w:eastAsia="仿宋" w:cs="仿宋"/>
          <w:color w:val="000000"/>
          <w:sz w:val="32"/>
          <w:szCs w:val="32"/>
          <w:highlight w:val="none"/>
          <w:shd w:val="clear" w:color="auto" w:fill="FFFFFF"/>
          <w:lang w:val="en-US" w:eastAsia="zh-CN"/>
        </w:rPr>
        <w:t>07</w:t>
      </w:r>
      <w:r>
        <w:rPr>
          <w:rFonts w:hint="eastAsia" w:ascii="仿宋" w:hAnsi="仿宋" w:eastAsia="仿宋" w:cs="仿宋"/>
          <w:color w:val="000000"/>
          <w:sz w:val="32"/>
          <w:szCs w:val="32"/>
          <w:highlight w:val="none"/>
          <w:shd w:val="clear" w:color="auto" w:fill="FFFFFF"/>
        </w:rPr>
        <w:t>日</w:t>
      </w:r>
      <w:r>
        <w:rPr>
          <w:rFonts w:hint="eastAsia" w:ascii="仿宋" w:hAnsi="仿宋" w:eastAsia="仿宋" w:cs="仿宋"/>
          <w:color w:val="000000"/>
          <w:sz w:val="32"/>
          <w:szCs w:val="32"/>
          <w:highlight w:val="none"/>
          <w:shd w:val="clear" w:color="auto" w:fill="FFFFFF"/>
          <w:lang w:val="en-US" w:eastAsia="zh-CN"/>
        </w:rPr>
        <w:t>14</w:t>
      </w:r>
      <w:r>
        <w:rPr>
          <w:rFonts w:hint="eastAsia" w:ascii="仿宋" w:hAnsi="仿宋" w:eastAsia="仿宋" w:cs="仿宋"/>
          <w:color w:val="000000"/>
          <w:sz w:val="32"/>
          <w:szCs w:val="32"/>
          <w:highlight w:val="none"/>
          <w:shd w:val="clear" w:color="auto" w:fill="FFFFFF"/>
        </w:rPr>
        <w:t>时</w:t>
      </w:r>
      <w:r>
        <w:rPr>
          <w:rFonts w:hint="eastAsia" w:ascii="仿宋" w:hAnsi="仿宋" w:eastAsia="仿宋" w:cs="仿宋"/>
          <w:color w:val="000000"/>
          <w:sz w:val="32"/>
          <w:szCs w:val="32"/>
          <w:highlight w:val="none"/>
          <w:shd w:val="clear" w:color="auto" w:fill="FFFFFF"/>
          <w:lang w:val="en-US" w:eastAsia="zh-CN"/>
        </w:rPr>
        <w:t>30</w:t>
      </w:r>
      <w:r>
        <w:rPr>
          <w:rFonts w:hint="eastAsia" w:ascii="仿宋" w:hAnsi="仿宋" w:eastAsia="仿宋" w:cs="仿宋"/>
          <w:color w:val="000000"/>
          <w:sz w:val="32"/>
          <w:szCs w:val="32"/>
          <w:highlight w:val="none"/>
          <w:shd w:val="clear" w:color="auto" w:fill="FFFFFF"/>
        </w:rPr>
        <w:t>分（北京</w:t>
      </w:r>
      <w:r>
        <w:rPr>
          <w:rFonts w:hint="eastAsia" w:ascii="仿宋" w:hAnsi="仿宋" w:eastAsia="仿宋" w:cs="仿宋"/>
          <w:color w:val="000000"/>
          <w:sz w:val="32"/>
          <w:szCs w:val="32"/>
          <w:shd w:val="clear" w:color="auto" w:fill="FFFFFF"/>
        </w:rPr>
        <w:t>时间）前递交投标文件。</w:t>
      </w:r>
    </w:p>
    <w:p>
      <w:pPr>
        <w:pStyle w:val="26"/>
        <w:keepNext w:val="0"/>
        <w:keepLines w:val="0"/>
        <w:pageBreakBefore w:val="0"/>
        <w:widowControl/>
        <w:overflowPunct/>
        <w:topLinePunct w:val="0"/>
        <w:bidi w:val="0"/>
        <w:snapToGrid w:val="0"/>
        <w:spacing w:before="0" w:beforeAutospacing="0" w:after="0" w:afterAutospacing="0" w:line="360" w:lineRule="auto"/>
        <w:outlineLvl w:val="1"/>
        <w:rPr>
          <w:rStyle w:val="32"/>
          <w:rFonts w:hint="eastAsia" w:ascii="仿宋" w:hAnsi="仿宋" w:eastAsia="仿宋" w:cs="仿宋"/>
          <w:color w:val="000000"/>
          <w:sz w:val="32"/>
          <w:szCs w:val="32"/>
          <w:shd w:val="clear" w:color="auto" w:fill="FFFFFF"/>
        </w:rPr>
      </w:pPr>
      <w:bookmarkStart w:id="38" w:name="_Toc32277"/>
      <w:r>
        <w:rPr>
          <w:rStyle w:val="32"/>
          <w:rFonts w:hint="eastAsia" w:ascii="仿宋" w:hAnsi="仿宋" w:eastAsia="仿宋" w:cs="仿宋"/>
          <w:color w:val="000000"/>
          <w:sz w:val="32"/>
          <w:szCs w:val="32"/>
          <w:shd w:val="clear" w:color="auto" w:fill="FFFFFF"/>
        </w:rPr>
        <w:t>一、项目基本情况</w:t>
      </w:r>
      <w:bookmarkEnd w:id="38"/>
    </w:p>
    <w:p>
      <w:pPr>
        <w:pStyle w:val="26"/>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项目编号：</w:t>
      </w:r>
      <w:r>
        <w:rPr>
          <w:rFonts w:hint="eastAsia" w:ascii="仿宋" w:hAnsi="仿宋" w:eastAsia="仿宋" w:cs="仿宋"/>
          <w:b w:val="0"/>
          <w:bCs/>
          <w:color w:val="auto"/>
          <w:sz w:val="32"/>
          <w:szCs w:val="32"/>
          <w:highlight w:val="none"/>
          <w:lang w:val="en-US" w:eastAsia="zh-CN"/>
        </w:rPr>
        <w:t>YWGL-ZC-2024-0002</w:t>
      </w:r>
    </w:p>
    <w:p>
      <w:pPr>
        <w:pStyle w:val="26"/>
        <w:spacing w:before="0" w:beforeAutospacing="0" w:after="0" w:afterAutospacing="0" w:line="360" w:lineRule="auto"/>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项目名称：</w:t>
      </w:r>
      <w:r>
        <w:rPr>
          <w:rFonts w:hint="eastAsia" w:ascii="仿宋" w:hAnsi="仿宋" w:eastAsia="仿宋" w:cs="仿宋"/>
          <w:color w:val="000000"/>
          <w:sz w:val="32"/>
          <w:szCs w:val="32"/>
          <w:shd w:val="clear" w:color="auto" w:fill="FFFFFF"/>
          <w:lang w:eastAsia="zh-CN"/>
        </w:rPr>
        <w:t>西乡县创建国家级三产融合示范园道路提升改造（以工代赈方式实施）项目</w:t>
      </w:r>
    </w:p>
    <w:p>
      <w:pPr>
        <w:pStyle w:val="26"/>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采购方式：公开招标</w:t>
      </w:r>
    </w:p>
    <w:p>
      <w:pPr>
        <w:pStyle w:val="26"/>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预算</w:t>
      </w:r>
      <w:r>
        <w:rPr>
          <w:rFonts w:hint="eastAsia" w:ascii="仿宋" w:hAnsi="仿宋" w:eastAsia="仿宋" w:cs="仿宋"/>
          <w:color w:val="000000"/>
          <w:sz w:val="32"/>
          <w:szCs w:val="32"/>
          <w:highlight w:val="none"/>
          <w:shd w:val="clear" w:color="auto" w:fill="FFFFFF"/>
          <w:lang w:val="en-US" w:eastAsia="zh-CN"/>
        </w:rPr>
        <w:t>金额：6964110.00元</w:t>
      </w:r>
    </w:p>
    <w:p>
      <w:pPr>
        <w:pStyle w:val="26"/>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采购需求：</w:t>
      </w:r>
    </w:p>
    <w:p>
      <w:pPr>
        <w:pStyle w:val="26"/>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合同包1(</w:t>
      </w:r>
      <w:r>
        <w:rPr>
          <w:rFonts w:hint="eastAsia" w:ascii="仿宋" w:hAnsi="仿宋" w:eastAsia="仿宋" w:cs="仿宋"/>
          <w:color w:val="000000"/>
          <w:sz w:val="32"/>
          <w:szCs w:val="32"/>
          <w:highlight w:val="none"/>
          <w:shd w:val="clear" w:color="auto" w:fill="FFFFFF"/>
          <w:lang w:eastAsia="zh-CN"/>
        </w:rPr>
        <w:t>西乡县创建国家级三产融合示范园道路提升改造（以工代赈方式实施）项目</w:t>
      </w:r>
      <w:r>
        <w:rPr>
          <w:rFonts w:hint="eastAsia" w:ascii="仿宋" w:hAnsi="仿宋" w:eastAsia="仿宋" w:cs="仿宋"/>
          <w:color w:val="000000"/>
          <w:sz w:val="32"/>
          <w:szCs w:val="32"/>
          <w:shd w:val="clear" w:color="auto" w:fill="FFFFFF"/>
          <w:lang w:val="en-US" w:eastAsia="zh-CN"/>
        </w:rPr>
        <w:t>):</w:t>
      </w:r>
    </w:p>
    <w:p>
      <w:pPr>
        <w:pStyle w:val="26"/>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shd w:val="clear" w:color="auto" w:fill="FFFFFF"/>
          <w:lang w:val="en-US" w:eastAsia="zh-CN"/>
        </w:rPr>
        <w:t>合同包预算金额</w:t>
      </w:r>
      <w:r>
        <w:rPr>
          <w:rFonts w:hint="eastAsia" w:ascii="仿宋" w:hAnsi="仿宋" w:eastAsia="仿宋" w:cs="仿宋"/>
          <w:color w:val="000000"/>
          <w:sz w:val="32"/>
          <w:szCs w:val="32"/>
          <w:highlight w:val="none"/>
          <w:shd w:val="clear" w:color="auto" w:fill="FFFFFF"/>
          <w:lang w:val="en-US" w:eastAsia="zh-CN"/>
        </w:rPr>
        <w:t>：6964110.00元</w:t>
      </w:r>
    </w:p>
    <w:p>
      <w:pPr>
        <w:pStyle w:val="26"/>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合同包最高限价：6964110.00元</w:t>
      </w:r>
    </w:p>
    <w:tbl>
      <w:tblPr>
        <w:tblStyle w:val="29"/>
        <w:tblW w:w="9825" w:type="dxa"/>
        <w:tblInd w:w="-18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0"/>
        <w:gridCol w:w="994"/>
        <w:gridCol w:w="2819"/>
        <w:gridCol w:w="1410"/>
        <w:gridCol w:w="1464"/>
        <w:gridCol w:w="1265"/>
        <w:gridCol w:w="12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64" w:hRule="atLeast"/>
          <w:tblHeader/>
        </w:trPr>
        <w:tc>
          <w:tcPr>
            <w:tcW w:w="6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bidi="ar"/>
              </w:rPr>
              <w:t>品目号</w:t>
            </w:r>
          </w:p>
        </w:tc>
        <w:tc>
          <w:tcPr>
            <w:tcW w:w="9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仿宋" w:hAnsi="仿宋" w:eastAsia="仿宋" w:cs="仿宋"/>
                <w:b/>
                <w:bCs/>
                <w:color w:val="000000"/>
                <w:sz w:val="28"/>
                <w:szCs w:val="28"/>
                <w:highlight w:val="none"/>
                <w:lang w:bidi="ar"/>
              </w:rPr>
            </w:pPr>
            <w:r>
              <w:rPr>
                <w:rFonts w:hint="eastAsia" w:ascii="仿宋" w:hAnsi="仿宋" w:eastAsia="仿宋" w:cs="仿宋"/>
                <w:b/>
                <w:bCs/>
                <w:color w:val="000000"/>
                <w:sz w:val="28"/>
                <w:szCs w:val="28"/>
                <w:highlight w:val="none"/>
                <w:lang w:bidi="ar"/>
              </w:rPr>
              <w:t>品目</w:t>
            </w:r>
          </w:p>
          <w:p>
            <w:pPr>
              <w:widowControl/>
              <w:wordWrap w:val="0"/>
              <w:spacing w:line="240" w:lineRule="auto"/>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bidi="ar"/>
              </w:rPr>
              <w:t>名称</w:t>
            </w:r>
          </w:p>
        </w:tc>
        <w:tc>
          <w:tcPr>
            <w:tcW w:w="28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bidi="ar"/>
              </w:rPr>
              <w:t>采购标的</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仿宋" w:hAnsi="仿宋" w:eastAsia="仿宋" w:cs="仿宋"/>
                <w:b/>
                <w:bCs/>
                <w:color w:val="000000"/>
                <w:sz w:val="28"/>
                <w:szCs w:val="28"/>
                <w:highlight w:val="none"/>
                <w:lang w:bidi="ar"/>
              </w:rPr>
            </w:pPr>
            <w:r>
              <w:rPr>
                <w:rFonts w:hint="eastAsia" w:ascii="仿宋" w:hAnsi="仿宋" w:eastAsia="仿宋" w:cs="仿宋"/>
                <w:b/>
                <w:bCs/>
                <w:color w:val="000000"/>
                <w:sz w:val="28"/>
                <w:szCs w:val="28"/>
                <w:highlight w:val="none"/>
                <w:lang w:bidi="ar"/>
              </w:rPr>
              <w:t>数量</w:t>
            </w:r>
          </w:p>
          <w:p>
            <w:pPr>
              <w:widowControl/>
              <w:wordWrap w:val="0"/>
              <w:spacing w:line="240" w:lineRule="auto"/>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bidi="ar"/>
              </w:rPr>
              <w:t>（单位）</w:t>
            </w:r>
          </w:p>
        </w:tc>
        <w:tc>
          <w:tcPr>
            <w:tcW w:w="14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bidi="ar"/>
              </w:rPr>
              <w:t>技术规格、参数及要求</w:t>
            </w:r>
          </w:p>
        </w:tc>
        <w:tc>
          <w:tcPr>
            <w:tcW w:w="12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bidi="ar"/>
              </w:rPr>
              <w:t>品目预算(元)</w:t>
            </w:r>
          </w:p>
        </w:tc>
        <w:tc>
          <w:tcPr>
            <w:tcW w:w="12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3" w:hRule="atLeast"/>
        </w:trPr>
        <w:tc>
          <w:tcPr>
            <w:tcW w:w="6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1-1</w:t>
            </w:r>
          </w:p>
        </w:tc>
        <w:tc>
          <w:tcPr>
            <w:tcW w:w="9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default" w:ascii="仿宋" w:hAnsi="仿宋" w:eastAsia="仿宋" w:cs="仿宋"/>
                <w:color w:val="000000"/>
                <w:sz w:val="28"/>
                <w:szCs w:val="28"/>
                <w:highlight w:val="none"/>
                <w:lang w:val="en-US" w:eastAsia="zh-CN" w:bidi="ar"/>
              </w:rPr>
            </w:pPr>
            <w:r>
              <w:rPr>
                <w:rFonts w:hint="default" w:ascii="仿宋" w:hAnsi="仿宋" w:eastAsia="仿宋" w:cs="仿宋"/>
                <w:color w:val="000000"/>
                <w:sz w:val="28"/>
                <w:szCs w:val="28"/>
                <w:highlight w:val="none"/>
                <w:lang w:val="en-US" w:eastAsia="zh-CN" w:bidi="ar"/>
              </w:rPr>
              <w:t>公路工程施工</w:t>
            </w:r>
          </w:p>
        </w:tc>
        <w:tc>
          <w:tcPr>
            <w:tcW w:w="28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default" w:ascii="仿宋" w:hAnsi="仿宋" w:eastAsia="仿宋" w:cs="仿宋"/>
                <w:color w:val="000000"/>
                <w:sz w:val="28"/>
                <w:szCs w:val="28"/>
                <w:highlight w:val="none"/>
                <w:lang w:val="en-US" w:eastAsia="zh-CN" w:bidi="ar"/>
              </w:rPr>
            </w:pPr>
            <w:r>
              <w:rPr>
                <w:rFonts w:hint="default" w:ascii="仿宋" w:hAnsi="仿宋" w:eastAsia="仿宋" w:cs="仿宋"/>
                <w:color w:val="000000"/>
                <w:sz w:val="28"/>
                <w:szCs w:val="28"/>
                <w:highlight w:val="none"/>
                <w:lang w:val="en-US" w:eastAsia="zh-CN" w:bidi="ar"/>
              </w:rPr>
              <w:t>西乡县创建国家级三产融合示范园道路提升改造（以工代赈方式实施）项目</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1(项)</w:t>
            </w:r>
          </w:p>
        </w:tc>
        <w:tc>
          <w:tcPr>
            <w:tcW w:w="14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详见采购文件</w:t>
            </w:r>
          </w:p>
        </w:tc>
        <w:tc>
          <w:tcPr>
            <w:tcW w:w="12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default"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6964110.00</w:t>
            </w:r>
          </w:p>
        </w:tc>
        <w:tc>
          <w:tcPr>
            <w:tcW w:w="12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240" w:lineRule="auto"/>
              <w:jc w:val="center"/>
              <w:rPr>
                <w:rFonts w:hint="default"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6964110.00</w:t>
            </w:r>
          </w:p>
        </w:tc>
      </w:tr>
    </w:tbl>
    <w:p>
      <w:pPr>
        <w:pStyle w:val="26"/>
        <w:keepNext w:val="0"/>
        <w:keepLines w:val="0"/>
        <w:pageBreakBefore w:val="0"/>
        <w:widowControl/>
        <w:wordWrap/>
        <w:overflowPunct/>
        <w:topLinePunct w:val="0"/>
        <w:bidi w:val="0"/>
        <w:spacing w:before="0" w:beforeAutospacing="0" w:after="0" w:afterAutospacing="0" w:line="360" w:lineRule="auto"/>
        <w:ind w:firstLine="63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shd w:val="clear" w:color="auto" w:fill="FFFFFF"/>
        </w:rPr>
        <w:t>本合同包</w:t>
      </w:r>
      <w:r>
        <w:rPr>
          <w:rFonts w:hint="eastAsia" w:ascii="仿宋" w:hAnsi="仿宋" w:eastAsia="仿宋" w:cs="仿宋"/>
          <w:color w:val="000000"/>
          <w:sz w:val="32"/>
          <w:szCs w:val="32"/>
          <w:highlight w:val="none"/>
          <w:shd w:val="clear" w:color="auto" w:fill="FFFFFF"/>
          <w:lang w:val="en-US" w:eastAsia="zh-CN"/>
        </w:rPr>
        <w:t>不</w:t>
      </w:r>
      <w:r>
        <w:rPr>
          <w:rFonts w:hint="eastAsia" w:ascii="仿宋" w:hAnsi="仿宋" w:eastAsia="仿宋" w:cs="仿宋"/>
          <w:color w:val="000000"/>
          <w:sz w:val="32"/>
          <w:szCs w:val="32"/>
          <w:highlight w:val="none"/>
          <w:shd w:val="clear" w:color="auto" w:fill="FFFFFF"/>
        </w:rPr>
        <w:t>接受联合体投标</w:t>
      </w:r>
    </w:p>
    <w:p>
      <w:pPr>
        <w:pStyle w:val="26"/>
        <w:keepNext w:val="0"/>
        <w:keepLines w:val="0"/>
        <w:pageBreakBefore w:val="0"/>
        <w:widowControl/>
        <w:wordWrap/>
        <w:overflowPunct/>
        <w:topLinePunct w:val="0"/>
        <w:bidi w:val="0"/>
        <w:spacing w:before="0" w:beforeAutospacing="0" w:after="0" w:afterAutospacing="0" w:line="360" w:lineRule="auto"/>
        <w:ind w:firstLine="630"/>
        <w:rPr>
          <w:rFonts w:hint="default" w:ascii="仿宋" w:hAnsi="仿宋" w:eastAsia="仿宋" w:cs="仿宋"/>
          <w:sz w:val="32"/>
          <w:szCs w:val="32"/>
          <w:highlight w:val="none"/>
          <w:lang w:val="en-US" w:eastAsia="zh-CN"/>
        </w:rPr>
      </w:pPr>
      <w:r>
        <w:rPr>
          <w:rFonts w:hint="eastAsia" w:ascii="仿宋" w:hAnsi="仿宋" w:eastAsia="仿宋" w:cs="仿宋"/>
          <w:color w:val="000000"/>
          <w:sz w:val="32"/>
          <w:szCs w:val="32"/>
          <w:highlight w:val="none"/>
          <w:shd w:val="clear" w:color="auto" w:fill="FFFFFF"/>
        </w:rPr>
        <w:t>合同履行期限：</w:t>
      </w:r>
      <w:r>
        <w:rPr>
          <w:rFonts w:hint="eastAsia" w:ascii="仿宋" w:hAnsi="仿宋" w:eastAsia="仿宋" w:cs="仿宋"/>
          <w:color w:val="000000"/>
          <w:sz w:val="32"/>
          <w:szCs w:val="32"/>
          <w:highlight w:val="none"/>
          <w:shd w:val="clear" w:color="auto" w:fill="FFFFFF"/>
          <w:lang w:eastAsia="zh-CN"/>
        </w:rPr>
        <w:t>合同签订之日起90个日历日</w:t>
      </w:r>
      <w:r>
        <w:rPr>
          <w:rFonts w:hint="eastAsia" w:ascii="仿宋" w:hAnsi="仿宋" w:eastAsia="仿宋" w:cs="仿宋"/>
          <w:color w:val="000000"/>
          <w:sz w:val="32"/>
          <w:szCs w:val="32"/>
          <w:highlight w:val="none"/>
          <w:shd w:val="clear" w:color="auto" w:fill="FFFFFF"/>
        </w:rPr>
        <w:t>。</w:t>
      </w:r>
    </w:p>
    <w:p>
      <w:pPr>
        <w:pStyle w:val="26"/>
        <w:keepNext w:val="0"/>
        <w:keepLines w:val="0"/>
        <w:pageBreakBefore w:val="0"/>
        <w:widowControl/>
        <w:overflowPunct/>
        <w:topLinePunct w:val="0"/>
        <w:bidi w:val="0"/>
        <w:snapToGrid w:val="0"/>
        <w:spacing w:before="0" w:beforeAutospacing="0" w:after="0" w:afterAutospacing="0" w:line="360" w:lineRule="auto"/>
        <w:outlineLvl w:val="1"/>
        <w:rPr>
          <w:rStyle w:val="32"/>
          <w:rFonts w:hint="eastAsia" w:ascii="仿宋" w:hAnsi="仿宋" w:eastAsia="仿宋" w:cs="仿宋"/>
          <w:color w:val="000000"/>
          <w:sz w:val="32"/>
          <w:szCs w:val="32"/>
          <w:shd w:val="clear" w:color="auto" w:fill="FFFFFF"/>
        </w:rPr>
      </w:pPr>
      <w:bookmarkStart w:id="39" w:name="_Toc8346"/>
      <w:r>
        <w:rPr>
          <w:rStyle w:val="32"/>
          <w:rFonts w:hint="eastAsia" w:ascii="仿宋" w:hAnsi="仿宋" w:eastAsia="仿宋" w:cs="仿宋"/>
          <w:color w:val="000000"/>
          <w:sz w:val="32"/>
          <w:szCs w:val="32"/>
          <w:shd w:val="clear" w:color="auto" w:fill="FFFFFF"/>
        </w:rPr>
        <w:t>二、申请人的资格要求：</w:t>
      </w:r>
      <w:bookmarkEnd w:id="39"/>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1.满足《中华人民共和国政府采购法》第二十二条规定;</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2.落实政府采购政策需满足的资格要求：</w:t>
      </w: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shd w:val="clear" w:color="auto" w:fill="FFFFFF"/>
        </w:rPr>
        <w:t>合同包1</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highlight w:val="none"/>
          <w:shd w:val="clear" w:color="auto" w:fill="FFFFFF"/>
          <w:lang w:eastAsia="zh-CN"/>
        </w:rPr>
        <w:t>西乡县创建国家级三产融合示范园道路提升改造（以工代赈方式实施）项目</w:t>
      </w:r>
      <w:r>
        <w:rPr>
          <w:rFonts w:hint="eastAsia" w:ascii="仿宋" w:hAnsi="仿宋" w:eastAsia="仿宋" w:cs="仿宋"/>
          <w:color w:val="000000"/>
          <w:sz w:val="32"/>
          <w:szCs w:val="32"/>
          <w:shd w:val="clear" w:color="auto" w:fill="FFFFFF"/>
        </w:rPr>
        <w:t>)落实政府采购政策需满足的资格要求如下:</w:t>
      </w:r>
    </w:p>
    <w:p>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shd w:val="clear" w:color="auto" w:fill="FFFFFF"/>
          <w:lang w:val="en-US" w:eastAsia="zh-CN"/>
        </w:rPr>
        <w:t>2.1本项目落实的政府采购政策： ①《政府采购促进中小企业发展管理办法》（财库〔2020〕46号）；②《关于进一步加大政府采购支持中小企业力度的通知》(财库〔2022〕19号)；③《三部门联合发布关于促进残疾人就业政府采购政策的通知》（财库〔2017〕141号）；④《财政部 司法部关于政府采购支持监狱企业发展有关问题的通知》（财库〔2014〕68号）；⑤《财政部 国家发展改革委关于印发〈节能产品政府采购实施意见〉的通知》（财库〔2004〕185号）；⑥《国务院办公厅关于建立政府强制采购节能产品制度的通知》（国办发〔2007〕51号）；⑦《财政部环保总局关于环境标志产品政府采购实施的意见》（财库〔2006〕90号）；⑧《财政部 发展改革委 生态环境部 市场监管总局关于调整优化节能产品、环境标志产品政府采购执行机制的通知》（财库〔2019〕9号）；⑨《关于运用政府采购政策支持乡村产业振兴的通知》（财库〔2021〕19号）；⑩《陕西省中小企业政府采购信用融资办法》（陕财办采〔2018〕23号）；⑪《商品包装政府采购需求标准(试行)》、《快递包装政府采购需求标准 (试行) 》 (财办库〔2020〕123号)；⑫其他需要落实</w:t>
      </w:r>
      <w:r>
        <w:rPr>
          <w:rFonts w:hint="eastAsia" w:ascii="仿宋" w:hAnsi="仿宋" w:eastAsia="仿宋" w:cs="仿宋"/>
          <w:color w:val="000000"/>
          <w:sz w:val="32"/>
          <w:szCs w:val="32"/>
          <w:highlight w:val="none"/>
          <w:shd w:val="clear" w:color="auto" w:fill="FFFFFF"/>
          <w:lang w:val="en-US" w:eastAsia="zh-CN"/>
        </w:rPr>
        <w:t>的政府采购政策；落实政府采购政策供应商需满足的资格要求按照相关规定执行。</w:t>
      </w:r>
    </w:p>
    <w:p>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2.2本项目专门面向中小企业采购（残疾人福利性单位及监狱企业视同小型、微型企业）。</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baseline"/>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shd w:val="clear" w:color="auto" w:fill="FFFFFF"/>
        </w:rPr>
        <w:t>3.本项目的特定资格要求：</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firstLine="643" w:firstLineChars="200"/>
        <w:textAlignment w:val="baseline"/>
        <w:rPr>
          <w:rFonts w:hint="eastAsia" w:ascii="仿宋" w:hAnsi="仿宋" w:eastAsia="仿宋" w:cs="仿宋"/>
          <w:color w:val="000000"/>
          <w:sz w:val="32"/>
          <w:szCs w:val="32"/>
          <w:highlight w:val="none"/>
          <w:shd w:val="clear" w:color="auto" w:fill="FFFFFF"/>
        </w:rPr>
      </w:pPr>
      <w:r>
        <w:rPr>
          <w:rFonts w:hint="eastAsia" w:ascii="仿宋" w:hAnsi="仿宋" w:eastAsia="仿宋" w:cs="仿宋"/>
          <w:b/>
          <w:bCs/>
          <w:color w:val="000000"/>
          <w:sz w:val="32"/>
          <w:szCs w:val="32"/>
          <w:highlight w:val="none"/>
          <w:shd w:val="clear" w:color="auto" w:fill="FFFFFF"/>
        </w:rPr>
        <w:t>合同包1</w:t>
      </w:r>
      <w:r>
        <w:rPr>
          <w:rFonts w:hint="eastAsia" w:ascii="仿宋" w:hAnsi="仿宋" w:eastAsia="仿宋" w:cs="仿宋"/>
          <w:color w:val="000000"/>
          <w:sz w:val="32"/>
          <w:szCs w:val="32"/>
          <w:highlight w:val="none"/>
          <w:shd w:val="clear" w:color="auto" w:fill="FFFFFF"/>
        </w:rPr>
        <w:t>(</w:t>
      </w:r>
      <w:r>
        <w:rPr>
          <w:rFonts w:hint="eastAsia" w:ascii="仿宋" w:hAnsi="仿宋" w:eastAsia="仿宋" w:cs="仿宋"/>
          <w:color w:val="000000"/>
          <w:sz w:val="32"/>
          <w:szCs w:val="32"/>
          <w:highlight w:val="none"/>
          <w:shd w:val="clear" w:color="auto" w:fill="FFFFFF"/>
          <w:lang w:eastAsia="zh-CN"/>
        </w:rPr>
        <w:t>西乡县创建国家级三产融合示范园道路提升改造（以工代赈方式实施）项目</w:t>
      </w:r>
      <w:r>
        <w:rPr>
          <w:rFonts w:hint="eastAsia" w:ascii="仿宋" w:hAnsi="仿宋" w:eastAsia="仿宋" w:cs="仿宋"/>
          <w:color w:val="000000"/>
          <w:sz w:val="32"/>
          <w:szCs w:val="32"/>
          <w:highlight w:val="none"/>
          <w:shd w:val="clear" w:color="auto" w:fill="FFFFFF"/>
        </w:rPr>
        <w:t>)特定资格要求如下:</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firstLine="640" w:firstLineChars="200"/>
        <w:textAlignment w:val="baseline"/>
        <w:rPr>
          <w:rFonts w:hint="eastAsia" w:ascii="仿宋" w:hAnsi="仿宋" w:eastAsia="仿宋" w:cs="仿宋"/>
          <w:color w:val="000000"/>
          <w:sz w:val="32"/>
          <w:szCs w:val="32"/>
          <w:highlight w:val="none"/>
          <w:shd w:val="clear" w:color="auto" w:fill="FFFFFF"/>
        </w:rPr>
      </w:pPr>
      <w:r>
        <w:rPr>
          <w:rFonts w:hint="eastAsia" w:ascii="仿宋" w:hAnsi="仿宋" w:eastAsia="仿宋" w:cs="仿宋"/>
          <w:color w:val="000000"/>
          <w:sz w:val="32"/>
          <w:szCs w:val="32"/>
          <w:highlight w:val="none"/>
          <w:shd w:val="clear" w:color="auto" w:fill="FFFFFF"/>
        </w:rPr>
        <w:t>3.1单位负责人为同一人或者存在直接控股、管理关系的不同</w:t>
      </w:r>
      <w:r>
        <w:rPr>
          <w:rFonts w:hint="eastAsia" w:ascii="仿宋" w:hAnsi="仿宋" w:eastAsia="仿宋" w:cs="仿宋"/>
          <w:color w:val="000000"/>
          <w:sz w:val="32"/>
          <w:szCs w:val="32"/>
          <w:highlight w:val="none"/>
          <w:shd w:val="clear" w:color="auto" w:fill="FFFFFF"/>
          <w:lang w:val="en-US" w:eastAsia="zh-CN"/>
        </w:rPr>
        <w:t>投标人</w:t>
      </w:r>
      <w:r>
        <w:rPr>
          <w:rFonts w:hint="eastAsia" w:ascii="仿宋" w:hAnsi="仿宋" w:eastAsia="仿宋" w:cs="仿宋"/>
          <w:color w:val="000000"/>
          <w:sz w:val="32"/>
          <w:szCs w:val="32"/>
          <w:highlight w:val="none"/>
          <w:shd w:val="clear" w:color="auto" w:fill="FFFFFF"/>
        </w:rPr>
        <w:t>，不得参加同一合同项下的政府采购活动；</w:t>
      </w:r>
      <w:r>
        <w:rPr>
          <w:rFonts w:hint="eastAsia" w:ascii="仿宋" w:hAnsi="仿宋" w:eastAsia="仿宋" w:cs="仿宋"/>
          <w:sz w:val="32"/>
          <w:szCs w:val="32"/>
        </w:rPr>
        <w:t>除单一来源采购项目外，</w:t>
      </w:r>
      <w:r>
        <w:rPr>
          <w:rFonts w:hint="eastAsia" w:ascii="仿宋" w:hAnsi="仿宋" w:eastAsia="仿宋" w:cs="仿宋"/>
          <w:color w:val="000000"/>
          <w:sz w:val="32"/>
          <w:szCs w:val="32"/>
          <w:highlight w:val="none"/>
          <w:shd w:val="clear" w:color="auto" w:fill="FFFFFF"/>
        </w:rPr>
        <w:t>为本</w:t>
      </w:r>
      <w:r>
        <w:rPr>
          <w:rFonts w:hint="eastAsia" w:ascii="仿宋" w:hAnsi="仿宋" w:eastAsia="仿宋" w:cs="仿宋"/>
          <w:color w:val="000000"/>
          <w:sz w:val="32"/>
          <w:szCs w:val="32"/>
          <w:highlight w:val="none"/>
          <w:shd w:val="clear" w:color="auto" w:fill="FFFFFF"/>
          <w:lang w:val="en-US" w:eastAsia="zh-CN"/>
        </w:rPr>
        <w:t>项目</w:t>
      </w:r>
      <w:r>
        <w:rPr>
          <w:rFonts w:hint="eastAsia" w:ascii="仿宋" w:hAnsi="仿宋" w:eastAsia="仿宋" w:cs="仿宋"/>
          <w:color w:val="000000"/>
          <w:sz w:val="32"/>
          <w:szCs w:val="32"/>
          <w:highlight w:val="none"/>
          <w:shd w:val="clear" w:color="auto" w:fill="FFFFFF"/>
        </w:rPr>
        <w:t>提供整体设计、规范编制或项目管理、监理、检测等服务的</w:t>
      </w:r>
      <w:r>
        <w:rPr>
          <w:rFonts w:hint="eastAsia" w:ascii="仿宋" w:hAnsi="仿宋" w:eastAsia="仿宋" w:cs="仿宋"/>
          <w:color w:val="000000"/>
          <w:sz w:val="32"/>
          <w:szCs w:val="32"/>
          <w:highlight w:val="none"/>
          <w:shd w:val="clear" w:color="auto" w:fill="FFFFFF"/>
          <w:lang w:val="en-US" w:eastAsia="zh-CN"/>
        </w:rPr>
        <w:t>投标人</w:t>
      </w:r>
      <w:r>
        <w:rPr>
          <w:rFonts w:hint="eastAsia" w:ascii="仿宋" w:hAnsi="仿宋" w:eastAsia="仿宋" w:cs="仿宋"/>
          <w:color w:val="000000"/>
          <w:sz w:val="32"/>
          <w:szCs w:val="32"/>
          <w:highlight w:val="none"/>
          <w:shd w:val="clear" w:color="auto" w:fill="FFFFFF"/>
        </w:rPr>
        <w:t>，不得再参加该</w:t>
      </w:r>
      <w:r>
        <w:rPr>
          <w:rFonts w:hint="eastAsia" w:ascii="仿宋" w:hAnsi="仿宋" w:eastAsia="仿宋" w:cs="仿宋"/>
          <w:color w:val="000000"/>
          <w:sz w:val="32"/>
          <w:szCs w:val="32"/>
          <w:highlight w:val="none"/>
          <w:shd w:val="clear" w:color="auto" w:fill="FFFFFF"/>
          <w:lang w:val="en-US" w:eastAsia="zh-CN"/>
        </w:rPr>
        <w:t>项目</w:t>
      </w:r>
      <w:r>
        <w:rPr>
          <w:rFonts w:hint="eastAsia" w:ascii="仿宋" w:hAnsi="仿宋" w:eastAsia="仿宋" w:cs="仿宋"/>
          <w:color w:val="000000"/>
          <w:sz w:val="32"/>
          <w:szCs w:val="32"/>
          <w:highlight w:val="none"/>
          <w:shd w:val="clear" w:color="auto" w:fill="FFFFFF"/>
        </w:rPr>
        <w:t>的其他采购活动；</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firstLine="640" w:firstLineChars="200"/>
        <w:textAlignment w:val="baseline"/>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rPr>
        <w:t>3.2投标人须具备建设行政主管部门核发的公路工程施工总承包三级及以上资质，具备有效的安全生产许可证；</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firstLine="640" w:firstLineChars="200"/>
        <w:textAlignment w:val="baseline"/>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3.3拟派项目经理须具备公路工程专业二级及以上注册建造师证书和有效的安全生产考核合格证书，在本单位注册，且无在建项目；</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firstLine="640" w:firstLineChars="200"/>
        <w:textAlignment w:val="baseline"/>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3.4</w:t>
      </w:r>
      <w:r>
        <w:rPr>
          <w:rFonts w:hint="eastAsia" w:ascii="仿宋" w:hAnsi="仿宋" w:eastAsia="仿宋" w:cs="仿宋"/>
          <w:color w:val="000000"/>
          <w:sz w:val="32"/>
          <w:szCs w:val="32"/>
          <w:shd w:val="clear" w:color="auto" w:fill="FFFFFF"/>
          <w:lang w:val="en-US" w:eastAsia="zh-CN"/>
        </w:rPr>
        <w:t>投标人不得为“信用中国”网站（www.creditchina.gov.cn）中列入失信被执行人和重大税收违法失信主体，不得为“中国政府采购网”（www.ccgp.gov.cn）政府采购严重违法失信行为记录名单中被财政部门禁止参加政府采购活动的投标人；</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firstLine="640" w:firstLineChars="200"/>
        <w:textAlignment w:val="baseline"/>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3.5</w:t>
      </w:r>
      <w:r>
        <w:rPr>
          <w:rFonts w:hint="eastAsia" w:ascii="仿宋" w:hAnsi="仿宋" w:eastAsia="仿宋" w:cs="仿宋"/>
          <w:color w:val="000000"/>
          <w:sz w:val="32"/>
          <w:szCs w:val="32"/>
          <w:highlight w:val="none"/>
          <w:shd w:val="clear" w:color="auto" w:fill="FFFFFF"/>
        </w:rPr>
        <w:t>法定代表人直接参加投标的，须出具法定代表人身份证明书；法定代表人授权代表参加投标的，须出具法定代表人授权委托书</w:t>
      </w:r>
      <w:r>
        <w:rPr>
          <w:rFonts w:hint="eastAsia" w:ascii="仿宋" w:hAnsi="仿宋" w:eastAsia="仿宋" w:cs="仿宋"/>
          <w:color w:val="000000"/>
          <w:sz w:val="32"/>
          <w:szCs w:val="32"/>
          <w:highlight w:val="none"/>
          <w:shd w:val="clear" w:color="auto" w:fill="FFFFFF"/>
          <w:lang w:eastAsia="zh-CN"/>
        </w:rPr>
        <w:t>。</w:t>
      </w:r>
      <w:r>
        <w:rPr>
          <w:rFonts w:hint="eastAsia" w:ascii="仿宋" w:hAnsi="仿宋" w:eastAsia="仿宋" w:cs="仿宋"/>
          <w:color w:val="000000"/>
          <w:sz w:val="32"/>
          <w:szCs w:val="32"/>
          <w:highlight w:val="none"/>
          <w:shd w:val="clear" w:color="auto" w:fill="FFFFFF"/>
          <w:lang w:val="en-US" w:eastAsia="zh-CN"/>
        </w:rPr>
        <w:t xml:space="preserve">    </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firstLine="640" w:firstLineChars="200"/>
        <w:textAlignment w:val="baseline"/>
        <w:rPr>
          <w:rFonts w:hint="default"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注：本项目不接受联合体投标。</w:t>
      </w:r>
    </w:p>
    <w:p>
      <w:pPr>
        <w:pStyle w:val="26"/>
        <w:keepNext w:val="0"/>
        <w:keepLines w:val="0"/>
        <w:pageBreakBefore w:val="0"/>
        <w:widowControl/>
        <w:overflowPunct/>
        <w:topLinePunct w:val="0"/>
        <w:bidi w:val="0"/>
        <w:snapToGrid w:val="0"/>
        <w:spacing w:before="0" w:beforeAutospacing="0" w:after="0" w:afterAutospacing="0" w:line="360" w:lineRule="auto"/>
        <w:outlineLvl w:val="1"/>
        <w:rPr>
          <w:rFonts w:hint="eastAsia" w:ascii="仿宋" w:hAnsi="仿宋" w:eastAsia="仿宋" w:cs="仿宋"/>
          <w:color w:val="000000"/>
          <w:sz w:val="32"/>
          <w:szCs w:val="32"/>
          <w:highlight w:val="none"/>
        </w:rPr>
      </w:pPr>
      <w:bookmarkStart w:id="40" w:name="_Toc10189"/>
      <w:bookmarkStart w:id="41" w:name="_Toc28933"/>
      <w:bookmarkStart w:id="42" w:name="_Toc19183"/>
      <w:r>
        <w:rPr>
          <w:rStyle w:val="32"/>
          <w:rFonts w:hint="eastAsia" w:ascii="仿宋" w:hAnsi="仿宋" w:eastAsia="仿宋" w:cs="仿宋"/>
          <w:color w:val="000000"/>
          <w:sz w:val="32"/>
          <w:szCs w:val="32"/>
          <w:highlight w:val="none"/>
          <w:shd w:val="clear" w:color="auto" w:fill="FFFFFF"/>
        </w:rPr>
        <w:t>三、获取招标文件</w:t>
      </w:r>
      <w:bookmarkEnd w:id="40"/>
      <w:bookmarkEnd w:id="41"/>
      <w:bookmarkEnd w:id="42"/>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firstLine="640" w:firstLineChars="200"/>
        <w:textAlignment w:val="baseline"/>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shd w:val="clear" w:color="auto" w:fill="FFFFFF"/>
        </w:rPr>
        <w:t>时间：202</w:t>
      </w:r>
      <w:r>
        <w:rPr>
          <w:rFonts w:hint="eastAsia" w:ascii="仿宋" w:hAnsi="仿宋" w:eastAsia="仿宋" w:cs="仿宋"/>
          <w:color w:val="000000"/>
          <w:sz w:val="32"/>
          <w:szCs w:val="32"/>
          <w:highlight w:val="none"/>
          <w:shd w:val="clear" w:color="auto" w:fill="FFFFFF"/>
          <w:lang w:val="en-US" w:eastAsia="zh-CN"/>
        </w:rPr>
        <w:t>4</w:t>
      </w:r>
      <w:r>
        <w:rPr>
          <w:rFonts w:hint="eastAsia" w:ascii="仿宋" w:hAnsi="仿宋" w:eastAsia="仿宋" w:cs="仿宋"/>
          <w:color w:val="000000"/>
          <w:sz w:val="32"/>
          <w:szCs w:val="32"/>
          <w:highlight w:val="none"/>
          <w:shd w:val="clear" w:color="auto" w:fill="FFFFFF"/>
        </w:rPr>
        <w:t>年</w:t>
      </w:r>
      <w:r>
        <w:rPr>
          <w:rFonts w:hint="eastAsia" w:ascii="仿宋" w:hAnsi="仿宋" w:eastAsia="仿宋" w:cs="仿宋"/>
          <w:color w:val="000000"/>
          <w:sz w:val="32"/>
          <w:szCs w:val="32"/>
          <w:highlight w:val="none"/>
          <w:shd w:val="clear" w:color="auto" w:fill="FFFFFF"/>
          <w:lang w:val="en-US" w:eastAsia="zh-CN"/>
        </w:rPr>
        <w:t>01</w:t>
      </w:r>
      <w:r>
        <w:rPr>
          <w:rFonts w:hint="eastAsia" w:ascii="仿宋" w:hAnsi="仿宋" w:eastAsia="仿宋" w:cs="仿宋"/>
          <w:color w:val="000000"/>
          <w:sz w:val="32"/>
          <w:szCs w:val="32"/>
          <w:highlight w:val="none"/>
          <w:shd w:val="clear" w:color="auto" w:fill="FFFFFF"/>
        </w:rPr>
        <w:t>月</w:t>
      </w:r>
      <w:r>
        <w:rPr>
          <w:rFonts w:hint="eastAsia" w:ascii="仿宋" w:hAnsi="仿宋" w:eastAsia="仿宋" w:cs="仿宋"/>
          <w:color w:val="000000"/>
          <w:sz w:val="32"/>
          <w:szCs w:val="32"/>
          <w:highlight w:val="none"/>
          <w:shd w:val="clear" w:color="auto" w:fill="FFFFFF"/>
          <w:lang w:val="en-US" w:eastAsia="zh-CN"/>
        </w:rPr>
        <w:t>18</w:t>
      </w:r>
      <w:r>
        <w:rPr>
          <w:rFonts w:hint="eastAsia" w:ascii="仿宋" w:hAnsi="仿宋" w:eastAsia="仿宋" w:cs="仿宋"/>
          <w:color w:val="000000"/>
          <w:sz w:val="32"/>
          <w:szCs w:val="32"/>
          <w:highlight w:val="none"/>
          <w:shd w:val="clear" w:color="auto" w:fill="FFFFFF"/>
        </w:rPr>
        <w:t>日至202</w:t>
      </w:r>
      <w:r>
        <w:rPr>
          <w:rFonts w:hint="eastAsia" w:ascii="仿宋" w:hAnsi="仿宋" w:eastAsia="仿宋" w:cs="仿宋"/>
          <w:color w:val="000000"/>
          <w:sz w:val="32"/>
          <w:szCs w:val="32"/>
          <w:highlight w:val="none"/>
          <w:shd w:val="clear" w:color="auto" w:fill="FFFFFF"/>
          <w:lang w:val="en-US" w:eastAsia="zh-CN"/>
        </w:rPr>
        <w:t>4</w:t>
      </w:r>
      <w:r>
        <w:rPr>
          <w:rFonts w:hint="eastAsia" w:ascii="仿宋" w:hAnsi="仿宋" w:eastAsia="仿宋" w:cs="仿宋"/>
          <w:color w:val="000000"/>
          <w:sz w:val="32"/>
          <w:szCs w:val="32"/>
          <w:highlight w:val="none"/>
          <w:shd w:val="clear" w:color="auto" w:fill="FFFFFF"/>
        </w:rPr>
        <w:t>年</w:t>
      </w:r>
      <w:r>
        <w:rPr>
          <w:rFonts w:hint="eastAsia" w:ascii="仿宋" w:hAnsi="仿宋" w:eastAsia="仿宋" w:cs="仿宋"/>
          <w:color w:val="000000"/>
          <w:sz w:val="32"/>
          <w:szCs w:val="32"/>
          <w:highlight w:val="none"/>
          <w:shd w:val="clear" w:color="auto" w:fill="FFFFFF"/>
          <w:lang w:val="en-US" w:eastAsia="zh-CN"/>
        </w:rPr>
        <w:t>01</w:t>
      </w:r>
      <w:r>
        <w:rPr>
          <w:rFonts w:hint="eastAsia" w:ascii="仿宋" w:hAnsi="仿宋" w:eastAsia="仿宋" w:cs="仿宋"/>
          <w:color w:val="000000"/>
          <w:sz w:val="32"/>
          <w:szCs w:val="32"/>
          <w:highlight w:val="none"/>
          <w:shd w:val="clear" w:color="auto" w:fill="FFFFFF"/>
        </w:rPr>
        <w:t>月</w:t>
      </w:r>
      <w:r>
        <w:rPr>
          <w:rFonts w:hint="eastAsia" w:ascii="仿宋" w:hAnsi="仿宋" w:eastAsia="仿宋" w:cs="仿宋"/>
          <w:color w:val="000000"/>
          <w:sz w:val="32"/>
          <w:szCs w:val="32"/>
          <w:highlight w:val="none"/>
          <w:shd w:val="clear" w:color="auto" w:fill="FFFFFF"/>
          <w:lang w:val="en-US" w:eastAsia="zh-CN"/>
        </w:rPr>
        <w:t>24</w:t>
      </w:r>
      <w:r>
        <w:rPr>
          <w:rFonts w:hint="eastAsia" w:ascii="仿宋" w:hAnsi="仿宋" w:eastAsia="仿宋" w:cs="仿宋"/>
          <w:color w:val="000000"/>
          <w:sz w:val="32"/>
          <w:szCs w:val="32"/>
          <w:highlight w:val="none"/>
          <w:shd w:val="clear" w:color="auto" w:fill="FFFFFF"/>
        </w:rPr>
        <w:t>日，每天上午 09:00:00 至 12:00:00 ，下午 12:00:00 至 17:00:00 （北京时间）</w:t>
      </w:r>
    </w:p>
    <w:p>
      <w:pPr>
        <w:pStyle w:val="2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640" w:firstLineChars="200"/>
        <w:textAlignment w:val="baseline"/>
        <w:rPr>
          <w:rFonts w:hint="eastAsia" w:ascii="仿宋" w:hAnsi="仿宋" w:eastAsia="仿宋" w:cs="仿宋"/>
          <w:color w:val="000000"/>
          <w:sz w:val="32"/>
          <w:szCs w:val="32"/>
          <w:highlight w:val="none"/>
          <w:shd w:val="clear" w:color="auto" w:fill="FFFFFF"/>
        </w:rPr>
      </w:pPr>
      <w:r>
        <w:rPr>
          <w:rFonts w:hint="eastAsia" w:ascii="仿宋" w:hAnsi="仿宋" w:eastAsia="仿宋" w:cs="仿宋"/>
          <w:color w:val="000000"/>
          <w:sz w:val="32"/>
          <w:szCs w:val="32"/>
          <w:highlight w:val="none"/>
          <w:shd w:val="clear" w:color="auto" w:fill="FFFFFF"/>
        </w:rPr>
        <w:t>途径：西安市莲湖区五星街1号万德商务中心6楼10603室</w:t>
      </w:r>
    </w:p>
    <w:p>
      <w:pPr>
        <w:pStyle w:val="2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640" w:firstLineChars="200"/>
        <w:textAlignment w:val="baseline"/>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shd w:val="clear" w:color="auto" w:fill="FFFFFF"/>
        </w:rPr>
        <w:t>方式：现场获取</w:t>
      </w:r>
    </w:p>
    <w:p>
      <w:pPr>
        <w:pStyle w:val="2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640" w:firstLineChars="200"/>
        <w:textAlignment w:val="baseline"/>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shd w:val="clear" w:color="auto" w:fill="FFFFFF"/>
        </w:rPr>
        <w:t>售价：</w:t>
      </w:r>
      <w:r>
        <w:rPr>
          <w:rFonts w:hint="eastAsia" w:ascii="仿宋" w:hAnsi="仿宋" w:eastAsia="仿宋" w:cs="仿宋"/>
          <w:color w:val="000000"/>
          <w:sz w:val="32"/>
          <w:szCs w:val="32"/>
          <w:highlight w:val="none"/>
          <w:shd w:val="clear" w:color="auto" w:fill="FFFFFF"/>
          <w:lang w:val="en-US" w:eastAsia="zh-CN"/>
        </w:rPr>
        <w:t> 500.00元</w:t>
      </w:r>
    </w:p>
    <w:p>
      <w:pPr>
        <w:pStyle w:val="26"/>
        <w:keepNext w:val="0"/>
        <w:keepLines w:val="0"/>
        <w:pageBreakBefore w:val="0"/>
        <w:widowControl/>
        <w:overflowPunct/>
        <w:topLinePunct w:val="0"/>
        <w:bidi w:val="0"/>
        <w:snapToGrid w:val="0"/>
        <w:spacing w:before="0" w:beforeAutospacing="0" w:after="0" w:afterAutospacing="0" w:line="360" w:lineRule="auto"/>
        <w:outlineLvl w:val="1"/>
        <w:rPr>
          <w:rFonts w:hint="eastAsia" w:ascii="仿宋" w:hAnsi="仿宋" w:eastAsia="仿宋" w:cs="仿宋"/>
          <w:color w:val="000000"/>
          <w:sz w:val="32"/>
          <w:szCs w:val="32"/>
          <w:highlight w:val="none"/>
        </w:rPr>
      </w:pPr>
      <w:bookmarkStart w:id="43" w:name="_Toc17306"/>
      <w:bookmarkStart w:id="44" w:name="_Toc22034"/>
      <w:bookmarkStart w:id="45" w:name="_Toc5142"/>
      <w:r>
        <w:rPr>
          <w:rStyle w:val="32"/>
          <w:rFonts w:hint="eastAsia" w:ascii="仿宋" w:hAnsi="仿宋" w:eastAsia="仿宋" w:cs="仿宋"/>
          <w:color w:val="000000"/>
          <w:sz w:val="32"/>
          <w:szCs w:val="32"/>
          <w:highlight w:val="none"/>
          <w:shd w:val="clear" w:color="auto" w:fill="FFFFFF"/>
        </w:rPr>
        <w:t>四、提交投标文件截止时间、开标时间和地点</w:t>
      </w:r>
      <w:bookmarkEnd w:id="43"/>
      <w:bookmarkEnd w:id="44"/>
      <w:bookmarkEnd w:id="45"/>
    </w:p>
    <w:p>
      <w:pPr>
        <w:pStyle w:val="26"/>
        <w:keepNext w:val="0"/>
        <w:keepLines w:val="0"/>
        <w:pageBreakBefore w:val="0"/>
        <w:widowControl/>
        <w:overflowPunct/>
        <w:topLinePunct w:val="0"/>
        <w:bidi w:val="0"/>
        <w:snapToGrid w:val="0"/>
        <w:spacing w:before="0" w:beforeAutospacing="0" w:after="0" w:afterAutospacing="0" w:line="360" w:lineRule="auto"/>
        <w:ind w:firstLine="640" w:firstLineChars="200"/>
        <w:rPr>
          <w:rStyle w:val="32"/>
          <w:rFonts w:hint="eastAsia" w:ascii="仿宋" w:hAnsi="仿宋" w:eastAsia="仿宋" w:cs="仿宋"/>
          <w:b w:val="0"/>
          <w:bCs w:val="0"/>
          <w:color w:val="000000"/>
          <w:sz w:val="32"/>
          <w:szCs w:val="32"/>
          <w:highlight w:val="none"/>
          <w:shd w:val="clear" w:color="auto" w:fill="FFFFFF"/>
        </w:rPr>
      </w:pPr>
      <w:r>
        <w:rPr>
          <w:rStyle w:val="32"/>
          <w:rFonts w:hint="eastAsia" w:ascii="仿宋" w:hAnsi="仿宋" w:eastAsia="仿宋" w:cs="仿宋"/>
          <w:b w:val="0"/>
          <w:bCs w:val="0"/>
          <w:color w:val="000000"/>
          <w:sz w:val="32"/>
          <w:szCs w:val="32"/>
          <w:highlight w:val="none"/>
          <w:shd w:val="clear" w:color="auto" w:fill="FFFFFF"/>
          <w:lang w:val="en-US" w:eastAsia="zh-CN"/>
        </w:rPr>
        <w:t>时间：</w:t>
      </w:r>
      <w:r>
        <w:rPr>
          <w:rStyle w:val="32"/>
          <w:rFonts w:hint="eastAsia" w:ascii="仿宋" w:hAnsi="仿宋" w:eastAsia="仿宋" w:cs="仿宋"/>
          <w:b w:val="0"/>
          <w:bCs w:val="0"/>
          <w:color w:val="000000"/>
          <w:sz w:val="32"/>
          <w:szCs w:val="32"/>
          <w:highlight w:val="none"/>
          <w:shd w:val="clear" w:color="auto" w:fill="FFFFFF"/>
        </w:rPr>
        <w:t>202</w:t>
      </w:r>
      <w:r>
        <w:rPr>
          <w:rStyle w:val="32"/>
          <w:rFonts w:hint="eastAsia" w:ascii="仿宋" w:hAnsi="仿宋" w:eastAsia="仿宋" w:cs="仿宋"/>
          <w:b w:val="0"/>
          <w:bCs w:val="0"/>
          <w:color w:val="000000"/>
          <w:sz w:val="32"/>
          <w:szCs w:val="32"/>
          <w:highlight w:val="none"/>
          <w:shd w:val="clear" w:color="auto" w:fill="FFFFFF"/>
          <w:lang w:val="en-US" w:eastAsia="zh-CN"/>
        </w:rPr>
        <w:t>4</w:t>
      </w:r>
      <w:r>
        <w:rPr>
          <w:rStyle w:val="32"/>
          <w:rFonts w:hint="eastAsia" w:ascii="仿宋" w:hAnsi="仿宋" w:eastAsia="仿宋" w:cs="仿宋"/>
          <w:b w:val="0"/>
          <w:bCs w:val="0"/>
          <w:color w:val="000000"/>
          <w:sz w:val="32"/>
          <w:szCs w:val="32"/>
          <w:highlight w:val="none"/>
          <w:shd w:val="clear" w:color="auto" w:fill="FFFFFF"/>
        </w:rPr>
        <w:t>年</w:t>
      </w:r>
      <w:r>
        <w:rPr>
          <w:rStyle w:val="32"/>
          <w:rFonts w:hint="eastAsia" w:ascii="仿宋" w:hAnsi="仿宋" w:eastAsia="仿宋" w:cs="仿宋"/>
          <w:b w:val="0"/>
          <w:bCs w:val="0"/>
          <w:color w:val="000000"/>
          <w:sz w:val="32"/>
          <w:szCs w:val="32"/>
          <w:highlight w:val="none"/>
          <w:shd w:val="clear" w:color="auto" w:fill="FFFFFF"/>
          <w:lang w:val="en-US" w:eastAsia="zh-CN"/>
        </w:rPr>
        <w:t>02</w:t>
      </w:r>
      <w:r>
        <w:rPr>
          <w:rStyle w:val="32"/>
          <w:rFonts w:hint="eastAsia" w:ascii="仿宋" w:hAnsi="仿宋" w:eastAsia="仿宋" w:cs="仿宋"/>
          <w:b w:val="0"/>
          <w:bCs w:val="0"/>
          <w:color w:val="000000"/>
          <w:sz w:val="32"/>
          <w:szCs w:val="32"/>
          <w:highlight w:val="none"/>
          <w:shd w:val="clear" w:color="auto" w:fill="FFFFFF"/>
        </w:rPr>
        <w:t>月</w:t>
      </w:r>
      <w:r>
        <w:rPr>
          <w:rStyle w:val="32"/>
          <w:rFonts w:hint="eastAsia" w:ascii="仿宋" w:hAnsi="仿宋" w:eastAsia="仿宋" w:cs="仿宋"/>
          <w:b w:val="0"/>
          <w:bCs w:val="0"/>
          <w:color w:val="000000"/>
          <w:sz w:val="32"/>
          <w:szCs w:val="32"/>
          <w:highlight w:val="none"/>
          <w:shd w:val="clear" w:color="auto" w:fill="FFFFFF"/>
          <w:lang w:val="en-US" w:eastAsia="zh-CN"/>
        </w:rPr>
        <w:t>07</w:t>
      </w:r>
      <w:r>
        <w:rPr>
          <w:rStyle w:val="32"/>
          <w:rFonts w:hint="eastAsia" w:ascii="仿宋" w:hAnsi="仿宋" w:eastAsia="仿宋" w:cs="仿宋"/>
          <w:b w:val="0"/>
          <w:bCs w:val="0"/>
          <w:color w:val="000000"/>
          <w:sz w:val="32"/>
          <w:szCs w:val="32"/>
          <w:highlight w:val="none"/>
          <w:shd w:val="clear" w:color="auto" w:fill="FFFFFF"/>
        </w:rPr>
        <w:t>日</w:t>
      </w:r>
      <w:r>
        <w:rPr>
          <w:rStyle w:val="32"/>
          <w:rFonts w:hint="eastAsia" w:ascii="仿宋" w:hAnsi="仿宋" w:eastAsia="仿宋" w:cs="仿宋"/>
          <w:b w:val="0"/>
          <w:bCs w:val="0"/>
          <w:color w:val="000000"/>
          <w:sz w:val="32"/>
          <w:szCs w:val="32"/>
          <w:highlight w:val="none"/>
          <w:shd w:val="clear" w:color="auto" w:fill="FFFFFF"/>
          <w:lang w:val="en-US" w:eastAsia="zh-CN"/>
        </w:rPr>
        <w:t>14</w:t>
      </w:r>
      <w:r>
        <w:rPr>
          <w:rStyle w:val="32"/>
          <w:rFonts w:hint="eastAsia" w:ascii="仿宋" w:hAnsi="仿宋" w:eastAsia="仿宋" w:cs="仿宋"/>
          <w:b w:val="0"/>
          <w:bCs w:val="0"/>
          <w:color w:val="000000"/>
          <w:sz w:val="32"/>
          <w:szCs w:val="32"/>
          <w:highlight w:val="none"/>
          <w:shd w:val="clear" w:color="auto" w:fill="FFFFFF"/>
        </w:rPr>
        <w:t>时</w:t>
      </w:r>
      <w:r>
        <w:rPr>
          <w:rStyle w:val="32"/>
          <w:rFonts w:hint="eastAsia" w:ascii="仿宋" w:hAnsi="仿宋" w:eastAsia="仿宋" w:cs="仿宋"/>
          <w:b w:val="0"/>
          <w:bCs w:val="0"/>
          <w:color w:val="000000"/>
          <w:sz w:val="32"/>
          <w:szCs w:val="32"/>
          <w:highlight w:val="none"/>
          <w:shd w:val="clear" w:color="auto" w:fill="FFFFFF"/>
          <w:lang w:val="en-US" w:eastAsia="zh-CN"/>
        </w:rPr>
        <w:t>30</w:t>
      </w:r>
      <w:r>
        <w:rPr>
          <w:rStyle w:val="32"/>
          <w:rFonts w:hint="eastAsia" w:ascii="仿宋" w:hAnsi="仿宋" w:eastAsia="仿宋" w:cs="仿宋"/>
          <w:b w:val="0"/>
          <w:bCs w:val="0"/>
          <w:color w:val="000000"/>
          <w:sz w:val="32"/>
          <w:szCs w:val="32"/>
          <w:highlight w:val="none"/>
          <w:shd w:val="clear" w:color="auto" w:fill="FFFFFF"/>
        </w:rPr>
        <w:t>分</w:t>
      </w:r>
      <w:r>
        <w:rPr>
          <w:rStyle w:val="32"/>
          <w:rFonts w:hint="eastAsia" w:ascii="仿宋" w:hAnsi="仿宋" w:eastAsia="仿宋" w:cs="仿宋"/>
          <w:b w:val="0"/>
          <w:bCs w:val="0"/>
          <w:color w:val="000000"/>
          <w:sz w:val="32"/>
          <w:szCs w:val="32"/>
          <w:highlight w:val="none"/>
          <w:shd w:val="clear" w:color="auto" w:fill="FFFFFF"/>
          <w:lang w:val="en-US" w:eastAsia="zh-CN"/>
        </w:rPr>
        <w:t>00</w:t>
      </w:r>
      <w:r>
        <w:rPr>
          <w:rStyle w:val="32"/>
          <w:rFonts w:hint="eastAsia" w:ascii="仿宋" w:hAnsi="仿宋" w:eastAsia="仿宋" w:cs="仿宋"/>
          <w:b w:val="0"/>
          <w:bCs w:val="0"/>
          <w:color w:val="000000"/>
          <w:sz w:val="32"/>
          <w:szCs w:val="32"/>
          <w:highlight w:val="none"/>
          <w:shd w:val="clear" w:color="auto" w:fill="FFFFFF"/>
        </w:rPr>
        <w:t>秒（北京时间）</w:t>
      </w:r>
    </w:p>
    <w:p>
      <w:pPr>
        <w:pStyle w:val="26"/>
        <w:keepNext w:val="0"/>
        <w:keepLines w:val="0"/>
        <w:pageBreakBefore w:val="0"/>
        <w:widowControl/>
        <w:overflowPunct/>
        <w:topLinePunct w:val="0"/>
        <w:bidi w:val="0"/>
        <w:snapToGrid w:val="0"/>
        <w:spacing w:before="0" w:beforeAutospacing="0" w:after="0" w:afterAutospacing="0" w:line="360" w:lineRule="auto"/>
        <w:ind w:firstLine="640" w:firstLineChars="200"/>
        <w:rPr>
          <w:rStyle w:val="32"/>
          <w:rFonts w:hint="default" w:ascii="仿宋" w:hAnsi="仿宋" w:eastAsia="仿宋" w:cs="仿宋"/>
          <w:b w:val="0"/>
          <w:bCs w:val="0"/>
          <w:color w:val="000000"/>
          <w:sz w:val="32"/>
          <w:szCs w:val="32"/>
          <w:highlight w:val="none"/>
          <w:shd w:val="clear" w:color="auto" w:fill="FFFFFF"/>
          <w:lang w:val="en-US" w:eastAsia="zh-CN"/>
        </w:rPr>
      </w:pPr>
      <w:r>
        <w:rPr>
          <w:rStyle w:val="32"/>
          <w:rFonts w:hint="eastAsia" w:ascii="仿宋" w:hAnsi="仿宋" w:eastAsia="仿宋" w:cs="仿宋"/>
          <w:b w:val="0"/>
          <w:bCs w:val="0"/>
          <w:color w:val="000000"/>
          <w:sz w:val="32"/>
          <w:szCs w:val="32"/>
          <w:highlight w:val="none"/>
          <w:shd w:val="clear" w:color="auto" w:fill="FFFFFF"/>
          <w:lang w:val="en-US" w:eastAsia="zh-CN"/>
        </w:rPr>
        <w:t>提交投标文件</w:t>
      </w:r>
      <w:r>
        <w:rPr>
          <w:rStyle w:val="32"/>
          <w:rFonts w:hint="eastAsia" w:ascii="仿宋" w:hAnsi="仿宋" w:eastAsia="仿宋" w:cs="仿宋"/>
          <w:b w:val="0"/>
          <w:bCs w:val="0"/>
          <w:color w:val="000000"/>
          <w:sz w:val="32"/>
          <w:szCs w:val="32"/>
          <w:highlight w:val="none"/>
          <w:shd w:val="clear" w:color="auto" w:fill="FFFFFF"/>
        </w:rPr>
        <w:t>地点：</w:t>
      </w:r>
      <w:r>
        <w:rPr>
          <w:rStyle w:val="32"/>
          <w:rFonts w:hint="eastAsia" w:ascii="仿宋" w:hAnsi="仿宋" w:eastAsia="仿宋" w:cs="仿宋"/>
          <w:b w:val="0"/>
          <w:bCs w:val="0"/>
          <w:color w:val="000000"/>
          <w:sz w:val="32"/>
          <w:szCs w:val="32"/>
          <w:highlight w:val="none"/>
          <w:shd w:val="clear" w:color="auto" w:fill="FFFFFF"/>
          <w:lang w:val="en-US" w:eastAsia="zh-CN"/>
        </w:rPr>
        <w:t>汉中市汉台区劳动东路33号红叶大酒店会议室</w:t>
      </w:r>
    </w:p>
    <w:p>
      <w:pPr>
        <w:pStyle w:val="26"/>
        <w:keepNext w:val="0"/>
        <w:keepLines w:val="0"/>
        <w:pageBreakBefore w:val="0"/>
        <w:widowControl/>
        <w:overflowPunct/>
        <w:topLinePunct w:val="0"/>
        <w:bidi w:val="0"/>
        <w:snapToGrid w:val="0"/>
        <w:spacing w:before="0" w:beforeAutospacing="0" w:after="0" w:afterAutospacing="0" w:line="360" w:lineRule="auto"/>
        <w:ind w:firstLine="640" w:firstLineChars="200"/>
        <w:rPr>
          <w:rStyle w:val="32"/>
          <w:rFonts w:hint="default" w:ascii="仿宋" w:hAnsi="仿宋" w:eastAsia="仿宋" w:cs="仿宋"/>
          <w:b w:val="0"/>
          <w:bCs w:val="0"/>
          <w:color w:val="000000"/>
          <w:sz w:val="32"/>
          <w:szCs w:val="32"/>
          <w:highlight w:val="none"/>
          <w:shd w:val="clear" w:color="auto" w:fill="FFFFFF"/>
          <w:lang w:val="en-US" w:eastAsia="zh-CN"/>
        </w:rPr>
      </w:pPr>
      <w:r>
        <w:rPr>
          <w:rStyle w:val="32"/>
          <w:rFonts w:hint="eastAsia" w:ascii="仿宋" w:hAnsi="仿宋" w:eastAsia="仿宋" w:cs="仿宋"/>
          <w:b w:val="0"/>
          <w:bCs w:val="0"/>
          <w:color w:val="000000"/>
          <w:sz w:val="32"/>
          <w:szCs w:val="32"/>
          <w:highlight w:val="none"/>
          <w:shd w:val="clear" w:color="auto" w:fill="FFFFFF"/>
          <w:lang w:val="en-US" w:eastAsia="zh-CN"/>
        </w:rPr>
        <w:t>开标地点：汉中市汉台区劳动东路33号红叶大酒店会议室</w:t>
      </w:r>
    </w:p>
    <w:p>
      <w:pPr>
        <w:pStyle w:val="26"/>
        <w:keepNext w:val="0"/>
        <w:keepLines w:val="0"/>
        <w:pageBreakBefore w:val="0"/>
        <w:widowControl/>
        <w:overflowPunct/>
        <w:topLinePunct w:val="0"/>
        <w:bidi w:val="0"/>
        <w:snapToGrid w:val="0"/>
        <w:spacing w:before="0" w:beforeAutospacing="0" w:after="0" w:afterAutospacing="0" w:line="360" w:lineRule="auto"/>
        <w:outlineLvl w:val="1"/>
        <w:rPr>
          <w:rFonts w:hint="eastAsia" w:ascii="仿宋" w:hAnsi="仿宋" w:eastAsia="仿宋" w:cs="仿宋"/>
          <w:color w:val="000000"/>
          <w:sz w:val="32"/>
          <w:szCs w:val="32"/>
          <w:highlight w:val="none"/>
        </w:rPr>
      </w:pPr>
      <w:bookmarkStart w:id="46" w:name="_Toc8949"/>
      <w:bookmarkStart w:id="47" w:name="_Toc23869"/>
      <w:bookmarkStart w:id="48" w:name="_Toc17766"/>
      <w:r>
        <w:rPr>
          <w:rStyle w:val="32"/>
          <w:rFonts w:hint="eastAsia" w:ascii="仿宋" w:hAnsi="仿宋" w:eastAsia="仿宋" w:cs="仿宋"/>
          <w:color w:val="000000"/>
          <w:sz w:val="32"/>
          <w:szCs w:val="32"/>
          <w:highlight w:val="none"/>
          <w:shd w:val="clear" w:color="auto" w:fill="FFFFFF"/>
        </w:rPr>
        <w:t>五、公告期限</w:t>
      </w:r>
      <w:bookmarkEnd w:id="46"/>
      <w:bookmarkEnd w:id="47"/>
      <w:bookmarkEnd w:id="48"/>
    </w:p>
    <w:p>
      <w:pPr>
        <w:pStyle w:val="26"/>
        <w:keepNext w:val="0"/>
        <w:keepLines w:val="0"/>
        <w:pageBreakBefore w:val="0"/>
        <w:widowControl/>
        <w:overflowPunct/>
        <w:topLinePunct w:val="0"/>
        <w:bidi w:val="0"/>
        <w:snapToGrid w:val="0"/>
        <w:spacing w:before="0" w:beforeAutospacing="0" w:after="0" w:afterAutospacing="0"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shd w:val="clear" w:color="auto" w:fill="FFFFFF"/>
        </w:rPr>
        <w:t>自本公告发布之日起5个工作日。</w:t>
      </w:r>
    </w:p>
    <w:p>
      <w:pPr>
        <w:pStyle w:val="26"/>
        <w:keepNext w:val="0"/>
        <w:keepLines w:val="0"/>
        <w:pageBreakBefore w:val="0"/>
        <w:widowControl/>
        <w:overflowPunct/>
        <w:topLinePunct w:val="0"/>
        <w:bidi w:val="0"/>
        <w:snapToGrid w:val="0"/>
        <w:spacing w:before="0" w:beforeAutospacing="0" w:after="0" w:afterAutospacing="0" w:line="360" w:lineRule="auto"/>
        <w:outlineLvl w:val="1"/>
        <w:rPr>
          <w:rFonts w:hint="eastAsia" w:ascii="仿宋" w:hAnsi="仿宋" w:eastAsia="仿宋" w:cs="仿宋"/>
          <w:color w:val="000000"/>
          <w:sz w:val="32"/>
          <w:szCs w:val="32"/>
          <w:highlight w:val="none"/>
        </w:rPr>
      </w:pPr>
      <w:bookmarkStart w:id="49" w:name="_Toc24503"/>
      <w:bookmarkStart w:id="50" w:name="_Toc12314"/>
      <w:bookmarkStart w:id="51" w:name="_Toc22481"/>
      <w:r>
        <w:rPr>
          <w:rStyle w:val="32"/>
          <w:rFonts w:hint="eastAsia" w:ascii="仿宋" w:hAnsi="仿宋" w:eastAsia="仿宋" w:cs="仿宋"/>
          <w:color w:val="000000"/>
          <w:sz w:val="32"/>
          <w:szCs w:val="32"/>
          <w:highlight w:val="none"/>
          <w:shd w:val="clear" w:color="auto" w:fill="FFFFFF"/>
        </w:rPr>
        <w:t>六、其他补充事宜</w:t>
      </w:r>
      <w:bookmarkEnd w:id="49"/>
      <w:bookmarkEnd w:id="50"/>
      <w:bookmarkEnd w:id="51"/>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sz w:val="32"/>
          <w:szCs w:val="32"/>
          <w:highlight w:val="none"/>
        </w:rPr>
      </w:pPr>
      <w:bookmarkStart w:id="52" w:name="_Toc8075"/>
      <w:bookmarkStart w:id="53" w:name="_Toc17733"/>
      <w:r>
        <w:rPr>
          <w:rFonts w:hint="eastAsia" w:ascii="仿宋" w:hAnsi="仿宋" w:eastAsia="仿宋" w:cs="仿宋"/>
          <w:i w:val="0"/>
          <w:iCs w:val="0"/>
          <w:caps w:val="0"/>
          <w:color w:val="0D0D0D"/>
          <w:spacing w:val="0"/>
          <w:sz w:val="32"/>
          <w:szCs w:val="32"/>
          <w:highlight w:val="none"/>
          <w:shd w:val="clear" w:color="auto" w:fill="FFFFFF"/>
          <w:vertAlign w:val="baseline"/>
        </w:rPr>
        <w:t>1.投标人获取招标文件时请携带单位介绍信原件、经办人身份证原件及加盖</w:t>
      </w:r>
      <w:r>
        <w:rPr>
          <w:rFonts w:hint="eastAsia" w:ascii="仿宋" w:hAnsi="仿宋" w:eastAsia="仿宋" w:cs="仿宋"/>
          <w:i w:val="0"/>
          <w:iCs w:val="0"/>
          <w:caps w:val="0"/>
          <w:color w:val="0D0D0D"/>
          <w:spacing w:val="0"/>
          <w:sz w:val="32"/>
          <w:szCs w:val="32"/>
          <w:highlight w:val="none"/>
          <w:shd w:val="clear" w:color="auto" w:fill="FFFFFF"/>
          <w:vertAlign w:val="baseline"/>
          <w:lang w:eastAsia="zh-CN"/>
        </w:rPr>
        <w:t>投标人</w:t>
      </w:r>
      <w:r>
        <w:rPr>
          <w:rFonts w:hint="eastAsia" w:ascii="仿宋" w:hAnsi="仿宋" w:eastAsia="仿宋" w:cs="仿宋"/>
          <w:i w:val="0"/>
          <w:iCs w:val="0"/>
          <w:caps w:val="0"/>
          <w:color w:val="0D0D0D"/>
          <w:spacing w:val="0"/>
          <w:sz w:val="32"/>
          <w:szCs w:val="32"/>
          <w:highlight w:val="none"/>
          <w:shd w:val="clear" w:color="auto" w:fill="FFFFFF"/>
          <w:vertAlign w:val="baseline"/>
        </w:rPr>
        <w:t>公章的身份证复印件1套（谢绝邮寄资料）。</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0" w:beforeAutospacing="0" w:after="0" w:afterAutospacing="0" w:line="360" w:lineRule="auto"/>
        <w:ind w:left="0" w:right="0" w:firstLine="640" w:firstLineChars="200"/>
        <w:jc w:val="left"/>
        <w:textAlignment w:val="baseline"/>
        <w:rPr>
          <w:rFonts w:hint="eastAsia" w:ascii="仿宋" w:hAnsi="仿宋" w:eastAsia="仿宋" w:cs="仿宋"/>
          <w:sz w:val="32"/>
          <w:szCs w:val="32"/>
          <w:highlight w:val="none"/>
        </w:rPr>
      </w:pPr>
      <w:r>
        <w:rPr>
          <w:rFonts w:hint="eastAsia" w:ascii="仿宋" w:hAnsi="仿宋" w:eastAsia="仿宋" w:cs="仿宋"/>
          <w:i w:val="0"/>
          <w:iCs w:val="0"/>
          <w:caps w:val="0"/>
          <w:color w:val="000000"/>
          <w:spacing w:val="0"/>
          <w:kern w:val="0"/>
          <w:sz w:val="32"/>
          <w:szCs w:val="32"/>
          <w:highlight w:val="none"/>
          <w:shd w:val="clear" w:color="auto" w:fill="FFFFFF"/>
          <w:vertAlign w:val="baseline"/>
          <w:lang w:val="en-US" w:eastAsia="zh-CN" w:bidi="ar"/>
        </w:rPr>
        <w:t>2.投标人参与本项目采购活动，应按照《关于政府采购供应商注册登记有关事项的通知》的有关要求,登录陕西省政府采购网(http://www.ccgp-shaanxi.gov.cn/)进行注册登记 ,加入陕西省政府采购供应商库。</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napToGrid/>
        <w:spacing w:before="0" w:beforeAutospacing="0" w:after="0" w:afterAutospacing="0" w:line="360" w:lineRule="auto"/>
        <w:ind w:left="0" w:right="0" w:firstLine="640" w:firstLineChars="200"/>
        <w:jc w:val="left"/>
        <w:textAlignment w:val="baseline"/>
        <w:rPr>
          <w:rFonts w:hint="eastAsia" w:ascii="仿宋" w:hAnsi="仿宋" w:eastAsia="仿宋" w:cs="仿宋"/>
          <w:sz w:val="32"/>
          <w:szCs w:val="32"/>
          <w:highlight w:val="none"/>
        </w:rPr>
      </w:pPr>
      <w:r>
        <w:rPr>
          <w:rFonts w:hint="eastAsia" w:ascii="仿宋" w:hAnsi="仿宋" w:eastAsia="仿宋" w:cs="仿宋"/>
          <w:i w:val="0"/>
          <w:iCs w:val="0"/>
          <w:caps w:val="0"/>
          <w:color w:val="000000"/>
          <w:spacing w:val="0"/>
          <w:kern w:val="0"/>
          <w:sz w:val="32"/>
          <w:szCs w:val="32"/>
          <w:highlight w:val="none"/>
          <w:shd w:val="clear" w:color="auto" w:fill="FFFFFF"/>
          <w:vertAlign w:val="baseline"/>
          <w:lang w:val="en-US" w:eastAsia="zh-CN" w:bidi="ar"/>
        </w:rPr>
        <w:t>3.其他事项详见本项目招标文件。</w:t>
      </w:r>
    </w:p>
    <w:p>
      <w:pPr>
        <w:pStyle w:val="26"/>
        <w:keepNext w:val="0"/>
        <w:keepLines w:val="0"/>
        <w:pageBreakBefore w:val="0"/>
        <w:widowControl/>
        <w:overflowPunct/>
        <w:topLinePunct w:val="0"/>
        <w:bidi w:val="0"/>
        <w:snapToGrid w:val="0"/>
        <w:spacing w:before="0" w:beforeAutospacing="0" w:after="0" w:afterAutospacing="0" w:line="360" w:lineRule="auto"/>
        <w:outlineLvl w:val="1"/>
        <w:rPr>
          <w:rFonts w:hint="eastAsia" w:ascii="仿宋" w:hAnsi="仿宋" w:eastAsia="仿宋" w:cs="仿宋"/>
          <w:color w:val="000000"/>
          <w:sz w:val="32"/>
          <w:szCs w:val="32"/>
          <w:highlight w:val="none"/>
        </w:rPr>
      </w:pPr>
      <w:bookmarkStart w:id="54" w:name="_Toc16101"/>
      <w:r>
        <w:rPr>
          <w:rStyle w:val="32"/>
          <w:rFonts w:hint="eastAsia" w:ascii="仿宋" w:hAnsi="仿宋" w:eastAsia="仿宋" w:cs="仿宋"/>
          <w:color w:val="000000"/>
          <w:sz w:val="32"/>
          <w:szCs w:val="32"/>
          <w:highlight w:val="none"/>
          <w:shd w:val="clear" w:color="auto" w:fill="FFFFFF"/>
        </w:rPr>
        <w:t>七、对本次招标提出询问，请按以下方式联系。</w:t>
      </w:r>
      <w:bookmarkEnd w:id="52"/>
      <w:bookmarkEnd w:id="53"/>
      <w:bookmarkEnd w:id="54"/>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bCs w:val="0"/>
          <w:snapToGrid w:val="0"/>
          <w:color w:val="000000"/>
          <w:kern w:val="0"/>
          <w:sz w:val="32"/>
          <w:szCs w:val="32"/>
          <w:highlight w:val="none"/>
          <w:shd w:val="clear" w:color="auto" w:fill="FFFFFF"/>
          <w:lang w:val="en-US" w:eastAsia="zh-CN" w:bidi="ar"/>
        </w:rPr>
      </w:pPr>
      <w:r>
        <w:rPr>
          <w:rFonts w:hint="eastAsia" w:ascii="仿宋" w:hAnsi="仿宋" w:eastAsia="仿宋" w:cs="仿宋"/>
          <w:bCs w:val="0"/>
          <w:snapToGrid w:val="0"/>
          <w:color w:val="000000"/>
          <w:kern w:val="0"/>
          <w:sz w:val="32"/>
          <w:szCs w:val="32"/>
          <w:highlight w:val="none"/>
          <w:shd w:val="clear" w:color="auto" w:fill="FFFFFF"/>
          <w:lang w:val="en-US" w:eastAsia="zh-CN" w:bidi="ar"/>
        </w:rPr>
        <w:t>1.采购人信息</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auto"/>
        <w:rPr>
          <w:rFonts w:hint="default" w:ascii="仿宋" w:hAnsi="仿宋" w:eastAsia="仿宋" w:cs="仿宋"/>
          <w:bCs w:val="0"/>
          <w:snapToGrid w:val="0"/>
          <w:color w:val="000000"/>
          <w:kern w:val="0"/>
          <w:sz w:val="32"/>
          <w:szCs w:val="32"/>
          <w:highlight w:val="none"/>
          <w:shd w:val="clear" w:color="auto" w:fill="FFFFFF"/>
          <w:lang w:val="en-US" w:eastAsia="zh-CN" w:bidi="ar"/>
        </w:rPr>
      </w:pPr>
      <w:r>
        <w:rPr>
          <w:rFonts w:hint="eastAsia" w:ascii="仿宋" w:hAnsi="仿宋" w:eastAsia="仿宋" w:cs="仿宋"/>
          <w:bCs w:val="0"/>
          <w:snapToGrid w:val="0"/>
          <w:color w:val="000000"/>
          <w:kern w:val="0"/>
          <w:sz w:val="32"/>
          <w:szCs w:val="32"/>
          <w:highlight w:val="none"/>
          <w:shd w:val="clear" w:color="auto" w:fill="FFFFFF"/>
          <w:lang w:val="en-US" w:eastAsia="zh-CN" w:bidi="ar"/>
        </w:rPr>
        <w:t>名称：西乡县交通运输局</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auto"/>
        <w:rPr>
          <w:rFonts w:hint="default" w:ascii="仿宋" w:hAnsi="仿宋" w:eastAsia="仿宋" w:cs="仿宋"/>
          <w:bCs w:val="0"/>
          <w:snapToGrid w:val="0"/>
          <w:color w:val="000000"/>
          <w:kern w:val="0"/>
          <w:sz w:val="32"/>
          <w:szCs w:val="32"/>
          <w:highlight w:val="none"/>
          <w:shd w:val="clear" w:color="auto" w:fill="FFFFFF"/>
          <w:lang w:val="en-US" w:eastAsia="zh-CN" w:bidi="ar"/>
        </w:rPr>
      </w:pPr>
      <w:r>
        <w:rPr>
          <w:rFonts w:hint="eastAsia" w:ascii="仿宋" w:hAnsi="仿宋" w:eastAsia="仿宋" w:cs="仿宋"/>
          <w:bCs w:val="0"/>
          <w:snapToGrid w:val="0"/>
          <w:color w:val="000000"/>
          <w:kern w:val="0"/>
          <w:sz w:val="32"/>
          <w:szCs w:val="32"/>
          <w:highlight w:val="none"/>
          <w:shd w:val="clear" w:color="auto" w:fill="FFFFFF"/>
          <w:lang w:val="en-US" w:eastAsia="zh-CN" w:bidi="ar"/>
        </w:rPr>
        <w:t>地址：陕西省汉中市西乡县汉白路215号</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bCs w:val="0"/>
          <w:snapToGrid w:val="0"/>
          <w:color w:val="000000"/>
          <w:kern w:val="0"/>
          <w:sz w:val="32"/>
          <w:szCs w:val="32"/>
          <w:highlight w:val="none"/>
          <w:shd w:val="clear" w:color="auto" w:fill="FFFFFF"/>
          <w:lang w:val="en-US" w:eastAsia="zh-CN" w:bidi="ar"/>
        </w:rPr>
      </w:pPr>
      <w:r>
        <w:rPr>
          <w:rFonts w:hint="eastAsia" w:ascii="仿宋" w:hAnsi="仿宋" w:eastAsia="仿宋" w:cs="仿宋"/>
          <w:bCs w:val="0"/>
          <w:snapToGrid w:val="0"/>
          <w:color w:val="000000"/>
          <w:kern w:val="0"/>
          <w:sz w:val="32"/>
          <w:szCs w:val="32"/>
          <w:highlight w:val="none"/>
          <w:shd w:val="clear" w:color="auto" w:fill="FFFFFF"/>
          <w:lang w:val="en-US" w:eastAsia="zh-CN" w:bidi="ar"/>
        </w:rPr>
        <w:t>联系方式：0916-6221800</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bCs w:val="0"/>
          <w:snapToGrid w:val="0"/>
          <w:color w:val="000000"/>
          <w:kern w:val="0"/>
          <w:sz w:val="32"/>
          <w:szCs w:val="32"/>
          <w:highlight w:val="none"/>
          <w:shd w:val="clear" w:color="auto" w:fill="FFFFFF"/>
          <w:lang w:val="en-US" w:eastAsia="zh-CN" w:bidi="ar"/>
        </w:rPr>
      </w:pPr>
      <w:r>
        <w:rPr>
          <w:rFonts w:hint="eastAsia" w:ascii="仿宋" w:hAnsi="仿宋" w:eastAsia="仿宋" w:cs="仿宋"/>
          <w:bCs w:val="0"/>
          <w:snapToGrid w:val="0"/>
          <w:color w:val="000000"/>
          <w:kern w:val="0"/>
          <w:sz w:val="32"/>
          <w:szCs w:val="32"/>
          <w:highlight w:val="none"/>
          <w:shd w:val="clear" w:color="auto" w:fill="FFFFFF"/>
          <w:lang w:val="en-US" w:eastAsia="zh-CN" w:bidi="ar"/>
        </w:rPr>
        <w:t>2.采购代理机构信息</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bCs w:val="0"/>
          <w:snapToGrid w:val="0"/>
          <w:color w:val="000000"/>
          <w:kern w:val="0"/>
          <w:sz w:val="32"/>
          <w:szCs w:val="32"/>
          <w:highlight w:val="none"/>
          <w:shd w:val="clear" w:color="auto" w:fill="FFFFFF"/>
          <w:lang w:val="en-US" w:eastAsia="zh-CN" w:bidi="ar"/>
        </w:rPr>
      </w:pPr>
      <w:r>
        <w:rPr>
          <w:rFonts w:hint="eastAsia" w:ascii="仿宋" w:hAnsi="仿宋" w:eastAsia="仿宋" w:cs="仿宋"/>
          <w:bCs w:val="0"/>
          <w:snapToGrid w:val="0"/>
          <w:color w:val="000000"/>
          <w:kern w:val="0"/>
          <w:sz w:val="32"/>
          <w:szCs w:val="32"/>
          <w:highlight w:val="none"/>
          <w:shd w:val="clear" w:color="auto" w:fill="FFFFFF"/>
          <w:lang w:val="en-US" w:eastAsia="zh-CN" w:bidi="ar"/>
        </w:rPr>
        <w:t>名称：陕西猷为项目管理有限公司</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bCs w:val="0"/>
          <w:snapToGrid w:val="0"/>
          <w:color w:val="000000"/>
          <w:kern w:val="0"/>
          <w:sz w:val="32"/>
          <w:szCs w:val="32"/>
          <w:highlight w:val="none"/>
          <w:shd w:val="clear" w:color="auto" w:fill="FFFFFF"/>
          <w:lang w:val="en-US" w:eastAsia="zh-CN" w:bidi="ar"/>
        </w:rPr>
      </w:pPr>
      <w:r>
        <w:rPr>
          <w:rFonts w:hint="eastAsia" w:ascii="仿宋" w:hAnsi="仿宋" w:eastAsia="仿宋" w:cs="仿宋"/>
          <w:bCs w:val="0"/>
          <w:snapToGrid w:val="0"/>
          <w:color w:val="000000"/>
          <w:kern w:val="0"/>
          <w:sz w:val="32"/>
          <w:szCs w:val="32"/>
          <w:highlight w:val="none"/>
          <w:shd w:val="clear" w:color="auto" w:fill="FFFFFF"/>
          <w:lang w:val="en-US" w:eastAsia="zh-CN" w:bidi="ar"/>
        </w:rPr>
        <w:t>地址：西安市莲湖区五星街1号万德商务中心7楼10702室</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bCs w:val="0"/>
          <w:snapToGrid w:val="0"/>
          <w:color w:val="000000"/>
          <w:kern w:val="0"/>
          <w:sz w:val="32"/>
          <w:szCs w:val="32"/>
          <w:highlight w:val="none"/>
          <w:shd w:val="clear" w:color="auto" w:fill="FFFFFF"/>
          <w:lang w:val="en-US" w:eastAsia="zh-CN" w:bidi="ar"/>
        </w:rPr>
      </w:pPr>
      <w:r>
        <w:rPr>
          <w:rFonts w:hint="eastAsia" w:ascii="仿宋" w:hAnsi="仿宋" w:eastAsia="仿宋" w:cs="仿宋"/>
          <w:bCs w:val="0"/>
          <w:snapToGrid w:val="0"/>
          <w:color w:val="000000"/>
          <w:kern w:val="0"/>
          <w:sz w:val="32"/>
          <w:szCs w:val="32"/>
          <w:highlight w:val="none"/>
          <w:shd w:val="clear" w:color="auto" w:fill="FFFFFF"/>
          <w:lang w:val="en-US" w:eastAsia="zh-CN" w:bidi="ar"/>
        </w:rPr>
        <w:t>联系方式：029-87400234</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bCs w:val="0"/>
          <w:snapToGrid w:val="0"/>
          <w:color w:val="000000"/>
          <w:kern w:val="0"/>
          <w:sz w:val="32"/>
          <w:szCs w:val="32"/>
          <w:highlight w:val="none"/>
          <w:shd w:val="clear" w:color="auto" w:fill="FFFFFF"/>
          <w:lang w:val="en-US" w:eastAsia="zh-CN" w:bidi="ar"/>
        </w:rPr>
      </w:pPr>
      <w:r>
        <w:rPr>
          <w:rFonts w:hint="eastAsia" w:ascii="仿宋" w:hAnsi="仿宋" w:eastAsia="仿宋" w:cs="仿宋"/>
          <w:bCs w:val="0"/>
          <w:snapToGrid w:val="0"/>
          <w:color w:val="000000"/>
          <w:kern w:val="0"/>
          <w:sz w:val="32"/>
          <w:szCs w:val="32"/>
          <w:highlight w:val="none"/>
          <w:shd w:val="clear" w:color="auto" w:fill="FFFFFF"/>
          <w:lang w:val="en-US" w:eastAsia="zh-CN" w:bidi="ar"/>
        </w:rPr>
        <w:t>3.项目联系方式</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bCs w:val="0"/>
          <w:snapToGrid w:val="0"/>
          <w:color w:val="000000"/>
          <w:kern w:val="0"/>
          <w:sz w:val="32"/>
          <w:szCs w:val="32"/>
          <w:highlight w:val="none"/>
          <w:shd w:val="clear" w:color="auto" w:fill="FFFFFF"/>
          <w:lang w:val="en-US" w:eastAsia="zh-CN" w:bidi="ar"/>
        </w:rPr>
      </w:pPr>
      <w:r>
        <w:rPr>
          <w:rFonts w:hint="eastAsia" w:ascii="仿宋" w:hAnsi="仿宋" w:eastAsia="仿宋" w:cs="仿宋"/>
          <w:bCs w:val="0"/>
          <w:snapToGrid w:val="0"/>
          <w:color w:val="000000"/>
          <w:kern w:val="0"/>
          <w:sz w:val="32"/>
          <w:szCs w:val="32"/>
          <w:highlight w:val="none"/>
          <w:shd w:val="clear" w:color="auto" w:fill="FFFFFF"/>
          <w:lang w:val="en-US" w:eastAsia="zh-CN" w:bidi="ar"/>
        </w:rPr>
        <w:t>项目联系人：邢郁苗、薛淼鑫</w:t>
      </w:r>
    </w:p>
    <w:p>
      <w:pPr>
        <w:pStyle w:val="2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40" w:firstLineChars="200"/>
        <w:textAlignment w:val="auto"/>
        <w:rPr>
          <w:rFonts w:hint="eastAsia" w:ascii="仿宋" w:hAnsi="仿宋" w:eastAsia="仿宋" w:cs="仿宋"/>
          <w:bCs w:val="0"/>
          <w:snapToGrid w:val="0"/>
          <w:color w:val="000000"/>
          <w:kern w:val="0"/>
          <w:sz w:val="32"/>
          <w:szCs w:val="32"/>
          <w:highlight w:val="none"/>
          <w:shd w:val="clear" w:color="auto" w:fill="FFFFFF"/>
          <w:lang w:val="en-US" w:eastAsia="zh-CN" w:bidi="ar"/>
        </w:rPr>
      </w:pPr>
      <w:r>
        <w:rPr>
          <w:rFonts w:hint="eastAsia" w:ascii="仿宋" w:hAnsi="仿宋" w:eastAsia="仿宋" w:cs="仿宋"/>
          <w:bCs w:val="0"/>
          <w:snapToGrid w:val="0"/>
          <w:color w:val="000000"/>
          <w:kern w:val="0"/>
          <w:sz w:val="32"/>
          <w:szCs w:val="32"/>
          <w:highlight w:val="none"/>
          <w:shd w:val="clear" w:color="auto" w:fill="FFFFFF"/>
          <w:lang w:val="en-US" w:eastAsia="zh-CN" w:bidi="ar"/>
        </w:rPr>
        <w:t>电话：029-87313697</w:t>
      </w:r>
    </w:p>
    <w:p>
      <w:pPr>
        <w:pStyle w:val="2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1049" w:firstLineChars="328"/>
        <w:jc w:val="right"/>
        <w:textAlignment w:val="baseline"/>
        <w:rPr>
          <w:rFonts w:hint="eastAsia" w:ascii="仿宋" w:hAnsi="仿宋" w:eastAsia="仿宋" w:cs="仿宋"/>
          <w:color w:val="000000"/>
          <w:sz w:val="32"/>
          <w:szCs w:val="32"/>
          <w:highlight w:val="none"/>
          <w:shd w:val="clear" w:color="auto" w:fill="FFFFFF"/>
        </w:rPr>
      </w:pPr>
    </w:p>
    <w:p>
      <w:pPr>
        <w:pStyle w:val="26"/>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1049" w:firstLineChars="328"/>
        <w:jc w:val="right"/>
        <w:textAlignment w:val="baseline"/>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shd w:val="clear" w:color="auto" w:fill="FFFFFF"/>
        </w:rPr>
        <w:t>陕西猷为项目管理有限公司</w:t>
      </w:r>
      <w:r>
        <w:rPr>
          <w:rFonts w:hint="eastAsia" w:ascii="仿宋" w:hAnsi="仿宋" w:eastAsia="仿宋" w:cs="仿宋"/>
          <w:color w:val="000000"/>
          <w:sz w:val="32"/>
          <w:szCs w:val="32"/>
          <w:highlight w:val="none"/>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560"/>
        <w:jc w:val="right"/>
        <w:textAlignment w:val="baseline"/>
        <w:rPr>
          <w:rFonts w:hint="eastAsia" w:ascii="仿宋" w:hAnsi="仿宋" w:eastAsia="仿宋" w:cs="仿宋"/>
          <w:color w:val="000000"/>
          <w:sz w:val="32"/>
          <w:szCs w:val="32"/>
          <w:highlight w:val="none"/>
        </w:rPr>
        <w:sectPr>
          <w:footerReference r:id="rId11" w:type="default"/>
          <w:pgSz w:w="11905" w:h="16838"/>
          <w:pgMar w:top="1417" w:right="1191" w:bottom="1417" w:left="1191"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仿宋" w:hAnsi="仿宋" w:eastAsia="仿宋" w:cs="仿宋"/>
          <w:color w:val="000000"/>
          <w:sz w:val="32"/>
          <w:szCs w:val="32"/>
          <w:highlight w:val="none"/>
          <w:shd w:val="clear" w:color="auto" w:fill="FFFFFF"/>
        </w:rPr>
        <w:t xml:space="preserve">                                      202</w:t>
      </w:r>
      <w:r>
        <w:rPr>
          <w:rFonts w:hint="eastAsia" w:ascii="仿宋" w:hAnsi="仿宋" w:eastAsia="仿宋" w:cs="仿宋"/>
          <w:color w:val="000000"/>
          <w:sz w:val="32"/>
          <w:szCs w:val="32"/>
          <w:highlight w:val="none"/>
          <w:shd w:val="clear" w:color="auto" w:fill="FFFFFF"/>
          <w:lang w:val="en-US" w:eastAsia="zh-CN"/>
        </w:rPr>
        <w:t>4</w:t>
      </w:r>
      <w:r>
        <w:rPr>
          <w:rFonts w:hint="eastAsia" w:ascii="仿宋" w:hAnsi="仿宋" w:eastAsia="仿宋" w:cs="仿宋"/>
          <w:color w:val="000000"/>
          <w:sz w:val="32"/>
          <w:szCs w:val="32"/>
          <w:highlight w:val="none"/>
          <w:shd w:val="clear" w:color="auto" w:fill="FFFFFF"/>
        </w:rPr>
        <w:t>年</w:t>
      </w:r>
      <w:r>
        <w:rPr>
          <w:rFonts w:hint="eastAsia" w:ascii="仿宋" w:hAnsi="仿宋" w:eastAsia="仿宋" w:cs="仿宋"/>
          <w:color w:val="000000"/>
          <w:sz w:val="32"/>
          <w:szCs w:val="32"/>
          <w:highlight w:val="none"/>
          <w:shd w:val="clear" w:color="auto" w:fill="FFFFFF"/>
          <w:lang w:val="en-US" w:eastAsia="zh-CN"/>
        </w:rPr>
        <w:t>01</w:t>
      </w:r>
      <w:r>
        <w:rPr>
          <w:rFonts w:hint="eastAsia" w:ascii="仿宋" w:hAnsi="仿宋" w:eastAsia="仿宋" w:cs="仿宋"/>
          <w:color w:val="000000"/>
          <w:sz w:val="32"/>
          <w:szCs w:val="32"/>
          <w:highlight w:val="none"/>
          <w:shd w:val="clear" w:color="auto" w:fill="FFFFFF"/>
        </w:rPr>
        <w:t>月</w:t>
      </w:r>
      <w:r>
        <w:rPr>
          <w:rFonts w:hint="eastAsia" w:ascii="仿宋" w:hAnsi="仿宋" w:eastAsia="仿宋" w:cs="仿宋"/>
          <w:color w:val="000000"/>
          <w:sz w:val="32"/>
          <w:szCs w:val="32"/>
          <w:highlight w:val="none"/>
          <w:shd w:val="clear" w:color="auto" w:fill="FFFFFF"/>
          <w:lang w:val="en-US" w:eastAsia="zh-CN"/>
        </w:rPr>
        <w:t>17</w:t>
      </w:r>
      <w:r>
        <w:rPr>
          <w:rFonts w:hint="eastAsia" w:ascii="仿宋" w:hAnsi="仿宋" w:eastAsia="仿宋" w:cs="仿宋"/>
          <w:color w:val="000000"/>
          <w:sz w:val="32"/>
          <w:szCs w:val="32"/>
          <w:highlight w:val="none"/>
          <w:shd w:val="clear" w:color="auto" w:fill="FFFFFF"/>
        </w:rPr>
        <w:t>日</w:t>
      </w:r>
    </w:p>
    <w:bookmarkEnd w:id="27"/>
    <w:bookmarkEnd w:id="28"/>
    <w:bookmarkEnd w:id="29"/>
    <w:bookmarkEnd w:id="30"/>
    <w:bookmarkEnd w:id="31"/>
    <w:bookmarkEnd w:id="32"/>
    <w:bookmarkEnd w:id="33"/>
    <w:p>
      <w:pPr>
        <w:pStyle w:val="3"/>
        <w:spacing w:before="0" w:after="0" w:line="500" w:lineRule="exact"/>
        <w:jc w:val="center"/>
        <w:rPr>
          <w:rFonts w:hint="eastAsia" w:ascii="仿宋" w:hAnsi="仿宋" w:eastAsia="仿宋" w:cs="仿宋"/>
          <w:sz w:val="36"/>
          <w:szCs w:val="36"/>
        </w:rPr>
      </w:pPr>
      <w:bookmarkStart w:id="55" w:name="_Toc23656"/>
      <w:bookmarkStart w:id="56" w:name="_Toc31280"/>
      <w:bookmarkStart w:id="57" w:name="_Toc15710"/>
      <w:bookmarkStart w:id="58" w:name="_Toc29491"/>
      <w:r>
        <w:rPr>
          <w:rFonts w:hint="eastAsia" w:ascii="仿宋" w:hAnsi="仿宋" w:eastAsia="仿宋" w:cs="仿宋"/>
          <w:sz w:val="36"/>
          <w:szCs w:val="36"/>
        </w:rPr>
        <w:t>第二章  投标人须知</w:t>
      </w:r>
      <w:bookmarkEnd w:id="55"/>
      <w:bookmarkEnd w:id="56"/>
      <w:bookmarkEnd w:id="57"/>
      <w:bookmarkEnd w:id="58"/>
    </w:p>
    <w:p>
      <w:pPr>
        <w:bidi w:val="0"/>
        <w:rPr>
          <w:rFonts w:hint="eastAsia"/>
        </w:rPr>
      </w:pPr>
      <w:bookmarkStart w:id="59" w:name="_Toc213396946"/>
      <w:bookmarkStart w:id="60" w:name="_Toc213496268"/>
      <w:bookmarkStart w:id="61" w:name="_Toc217446032"/>
      <w:bookmarkStart w:id="62" w:name="_Toc213397010"/>
      <w:bookmarkStart w:id="63" w:name="_Toc213396760"/>
      <w:bookmarkStart w:id="64" w:name="_Toc189727030"/>
      <w:bookmarkStart w:id="65" w:name="_Toc8772"/>
      <w:bookmarkStart w:id="66" w:name="_Toc30690"/>
    </w:p>
    <w:p>
      <w:pPr>
        <w:pStyle w:val="4"/>
        <w:spacing w:before="0" w:after="0" w:line="500" w:lineRule="exact"/>
        <w:jc w:val="center"/>
        <w:rPr>
          <w:rFonts w:hint="eastAsia" w:ascii="仿宋" w:hAnsi="仿宋" w:eastAsia="仿宋" w:cs="仿宋"/>
          <w:sz w:val="32"/>
          <w:szCs w:val="32"/>
        </w:rPr>
      </w:pPr>
      <w:bookmarkStart w:id="67" w:name="_Toc6343"/>
      <w:bookmarkStart w:id="68" w:name="_Toc8193"/>
      <w:r>
        <w:rPr>
          <w:rFonts w:hint="eastAsia" w:ascii="仿宋" w:hAnsi="仿宋" w:eastAsia="仿宋" w:cs="仿宋"/>
          <w:sz w:val="32"/>
          <w:szCs w:val="32"/>
        </w:rPr>
        <w:t>投标人须知前附表</w:t>
      </w:r>
      <w:bookmarkEnd w:id="59"/>
      <w:bookmarkEnd w:id="60"/>
      <w:bookmarkEnd w:id="61"/>
      <w:bookmarkEnd w:id="62"/>
      <w:bookmarkEnd w:id="63"/>
      <w:bookmarkEnd w:id="64"/>
      <w:bookmarkEnd w:id="65"/>
      <w:bookmarkEnd w:id="66"/>
      <w:bookmarkEnd w:id="67"/>
      <w:bookmarkEnd w:id="68"/>
    </w:p>
    <w:p>
      <w:pPr>
        <w:rPr>
          <w:rFonts w:hint="eastAsia"/>
        </w:rPr>
      </w:pPr>
    </w:p>
    <w:tbl>
      <w:tblPr>
        <w:tblStyle w:val="29"/>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78"/>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right="-358" w:firstLine="0" w:firstLineChars="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序号</w:t>
            </w:r>
          </w:p>
        </w:tc>
        <w:tc>
          <w:tcPr>
            <w:tcW w:w="1978"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条款名称</w:t>
            </w:r>
          </w:p>
        </w:tc>
        <w:tc>
          <w:tcPr>
            <w:tcW w:w="7101" w:type="dxa"/>
            <w:noWrap w:val="0"/>
            <w:vAlign w:val="center"/>
          </w:tcPr>
          <w:p>
            <w:pPr>
              <w:keepNext w:val="0"/>
              <w:keepLines w:val="0"/>
              <w:pageBreakBefore w:val="0"/>
              <w:widowControl w:val="0"/>
              <w:tabs>
                <w:tab w:val="left" w:pos="1180"/>
              </w:tabs>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p>
        </w:tc>
        <w:tc>
          <w:tcPr>
            <w:tcW w:w="1978"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采购人</w:t>
            </w:r>
          </w:p>
        </w:tc>
        <w:tc>
          <w:tcPr>
            <w:tcW w:w="7101" w:type="dxa"/>
            <w:noWrap w:val="0"/>
            <w:vAlign w:val="center"/>
          </w:tcPr>
          <w:p>
            <w:pPr>
              <w:widowControl w:val="0"/>
              <w:tabs>
                <w:tab w:val="left" w:pos="1180"/>
              </w:tabs>
              <w:wordWrap/>
              <w:spacing w:line="360" w:lineRule="auto"/>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采购人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zh-CN"/>
              </w:rPr>
              <w:t>西乡县交通运输局</w:t>
            </w:r>
          </w:p>
          <w:p>
            <w:pPr>
              <w:widowControl w:val="0"/>
              <w:tabs>
                <w:tab w:val="left" w:pos="1180"/>
              </w:tabs>
              <w:wordWrap/>
              <w:spacing w:line="360" w:lineRule="auto"/>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rPr>
              <w:t>地址：陕西省汉中市西乡县汉白路215号</w:t>
            </w:r>
          </w:p>
          <w:p>
            <w:pPr>
              <w:widowControl w:val="0"/>
              <w:tabs>
                <w:tab w:val="left" w:pos="1180"/>
              </w:tabs>
              <w:wordWrap/>
              <w:spacing w:line="360" w:lineRule="auto"/>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联系人：</w:t>
            </w:r>
            <w:r>
              <w:rPr>
                <w:rFonts w:hint="eastAsia" w:ascii="仿宋" w:hAnsi="仿宋" w:eastAsia="仿宋" w:cs="仿宋"/>
                <w:color w:val="000000"/>
                <w:sz w:val="32"/>
                <w:szCs w:val="32"/>
                <w:highlight w:val="none"/>
                <w:lang w:val="en-US" w:eastAsia="zh-CN"/>
              </w:rPr>
              <w:t>张老师</w:t>
            </w:r>
          </w:p>
          <w:p>
            <w:pPr>
              <w:pStyle w:val="7"/>
              <w:keepNext w:val="0"/>
              <w:keepLines w:val="0"/>
              <w:pageBreakBefore w:val="0"/>
              <w:widowControl/>
              <w:kinsoku/>
              <w:wordWrap/>
              <w:overflowPunct/>
              <w:topLinePunct w:val="0"/>
              <w:autoSpaceDE/>
              <w:autoSpaceDN/>
              <w:bidi w:val="0"/>
              <w:adjustRightInd/>
              <w:snapToGrid w:val="0"/>
              <w:spacing w:before="0" w:line="360" w:lineRule="auto"/>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i w:val="0"/>
                <w:iCs w:val="0"/>
                <w:caps w:val="0"/>
                <w:color w:val="000000"/>
                <w:spacing w:val="0"/>
                <w:sz w:val="32"/>
                <w:szCs w:val="32"/>
                <w:highlight w:val="none"/>
                <w:shd w:val="clear" w:color="auto" w:fill="auto"/>
                <w:vertAlign w:val="baseline"/>
              </w:rPr>
              <w:t>联系方式</w:t>
            </w:r>
            <w:r>
              <w:rPr>
                <w:rFonts w:hint="eastAsia" w:ascii="仿宋" w:hAnsi="仿宋" w:eastAsia="仿宋" w:cs="仿宋"/>
                <w:color w:val="000000"/>
                <w:sz w:val="32"/>
                <w:szCs w:val="32"/>
                <w:highlight w:val="none"/>
                <w:lang w:eastAsia="zh-CN"/>
              </w:rPr>
              <w:t>：</w:t>
            </w:r>
            <w:r>
              <w:rPr>
                <w:rFonts w:hint="eastAsia" w:ascii="仿宋" w:hAnsi="仿宋" w:eastAsia="仿宋" w:cs="仿宋"/>
                <w:bCs w:val="0"/>
                <w:snapToGrid w:val="0"/>
                <w:color w:val="000000"/>
                <w:kern w:val="0"/>
                <w:sz w:val="32"/>
                <w:szCs w:val="32"/>
                <w:highlight w:val="none"/>
                <w:shd w:val="clear" w:color="auto" w:fill="FFFFFF"/>
                <w:lang w:val="en-US" w:eastAsia="zh-CN" w:bidi="ar"/>
              </w:rPr>
              <w:t>0916-6221800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p>
        </w:tc>
        <w:tc>
          <w:tcPr>
            <w:tcW w:w="1978"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采购代理</w:t>
            </w:r>
          </w:p>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机构</w:t>
            </w:r>
          </w:p>
        </w:tc>
        <w:tc>
          <w:tcPr>
            <w:tcW w:w="7101" w:type="dxa"/>
            <w:noWrap w:val="0"/>
            <w:vAlign w:val="center"/>
          </w:tcPr>
          <w:p>
            <w:pPr>
              <w:keepNext w:val="0"/>
              <w:keepLines w:val="0"/>
              <w:pageBreakBefore w:val="0"/>
              <w:widowControl w:val="0"/>
              <w:tabs>
                <w:tab w:val="left" w:pos="1180"/>
              </w:tabs>
              <w:kinsoku/>
              <w:wordWrap w:val="0"/>
              <w:overflowPunct/>
              <w:topLinePunct w:val="0"/>
              <w:bidi w:val="0"/>
              <w:spacing w:line="360" w:lineRule="auto"/>
              <w:ind w:firstLine="0" w:firstLineChars="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名称：陕西</w:t>
            </w:r>
            <w:r>
              <w:rPr>
                <w:rFonts w:hint="eastAsia" w:ascii="仿宋" w:hAnsi="仿宋" w:eastAsia="仿宋" w:cs="仿宋"/>
                <w:sz w:val="32"/>
                <w:szCs w:val="32"/>
                <w:highlight w:val="none"/>
                <w:lang w:eastAsia="zh-CN"/>
              </w:rPr>
              <w:t>猷为项目管理有限公司</w:t>
            </w:r>
          </w:p>
          <w:p>
            <w:pPr>
              <w:keepNext w:val="0"/>
              <w:keepLines w:val="0"/>
              <w:pageBreakBefore w:val="0"/>
              <w:widowControl w:val="0"/>
              <w:tabs>
                <w:tab w:val="left" w:pos="1180"/>
              </w:tabs>
              <w:kinsoku/>
              <w:wordWrap w:val="0"/>
              <w:overflowPunct/>
              <w:topLinePunct w:val="0"/>
              <w:bidi w:val="0"/>
              <w:spacing w:line="360" w:lineRule="auto"/>
              <w:ind w:firstLine="0" w:firstLine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地址：西安市</w:t>
            </w:r>
            <w:r>
              <w:rPr>
                <w:rFonts w:hint="eastAsia" w:ascii="仿宋" w:hAnsi="仿宋" w:eastAsia="仿宋" w:cs="仿宋"/>
                <w:sz w:val="32"/>
                <w:szCs w:val="32"/>
                <w:highlight w:val="none"/>
                <w:lang w:eastAsia="zh-CN"/>
              </w:rPr>
              <w:t>莲湖区五星街</w:t>
            </w:r>
            <w:r>
              <w:rPr>
                <w:rFonts w:hint="eastAsia" w:ascii="仿宋" w:hAnsi="仿宋" w:eastAsia="仿宋" w:cs="仿宋"/>
                <w:sz w:val="32"/>
                <w:szCs w:val="32"/>
                <w:highlight w:val="none"/>
                <w:lang w:val="en-US" w:eastAsia="zh-CN"/>
              </w:rPr>
              <w:t>1号万德商务中心7楼10702室</w:t>
            </w:r>
          </w:p>
          <w:p>
            <w:pPr>
              <w:keepNext w:val="0"/>
              <w:keepLines w:val="0"/>
              <w:pageBreakBefore w:val="0"/>
              <w:widowControl w:val="0"/>
              <w:tabs>
                <w:tab w:val="left" w:pos="1180"/>
              </w:tabs>
              <w:kinsoku/>
              <w:wordWrap w:val="0"/>
              <w:overflowPunct/>
              <w:topLinePunct w:val="0"/>
              <w:bidi w:val="0"/>
              <w:spacing w:line="360" w:lineRule="auto"/>
              <w:ind w:firstLine="0" w:firstLineChars="0"/>
              <w:textAlignment w:val="auto"/>
              <w:rPr>
                <w:rFonts w:hint="eastAsia" w:ascii="仿宋" w:hAnsi="仿宋" w:eastAsia="仿宋" w:cs="仿宋"/>
                <w:sz w:val="32"/>
                <w:szCs w:val="32"/>
                <w:highlight w:val="yellow"/>
                <w:lang w:val="en-US"/>
              </w:rPr>
            </w:pPr>
            <w:r>
              <w:rPr>
                <w:rFonts w:hint="eastAsia" w:ascii="仿宋" w:hAnsi="仿宋" w:eastAsia="仿宋" w:cs="仿宋"/>
                <w:sz w:val="32"/>
                <w:szCs w:val="32"/>
                <w:highlight w:val="none"/>
              </w:rPr>
              <w:t>联系人：</w:t>
            </w:r>
            <w:r>
              <w:rPr>
                <w:rFonts w:hint="eastAsia" w:ascii="仿宋" w:hAnsi="仿宋" w:eastAsia="仿宋" w:cs="仿宋"/>
                <w:i w:val="0"/>
                <w:iCs w:val="0"/>
                <w:caps w:val="0"/>
                <w:color w:val="000000"/>
                <w:spacing w:val="0"/>
                <w:sz w:val="32"/>
                <w:szCs w:val="32"/>
                <w:highlight w:val="none"/>
                <w:shd w:val="clear" w:color="auto" w:fill="FFFFFF"/>
                <w:lang w:eastAsia="zh-CN"/>
              </w:rPr>
              <w:t>邢郁苗</w:t>
            </w:r>
            <w:r>
              <w:rPr>
                <w:rFonts w:hint="eastAsia" w:ascii="仿宋" w:hAnsi="仿宋" w:eastAsia="仿宋" w:cs="仿宋"/>
                <w:i w:val="0"/>
                <w:iCs w:val="0"/>
                <w:caps w:val="0"/>
                <w:color w:val="000000"/>
                <w:spacing w:val="0"/>
                <w:sz w:val="32"/>
                <w:szCs w:val="32"/>
                <w:highlight w:val="none"/>
                <w:shd w:val="clear" w:color="auto" w:fill="FFFFFF"/>
              </w:rPr>
              <w:t>、</w:t>
            </w:r>
            <w:r>
              <w:rPr>
                <w:rFonts w:hint="eastAsia" w:ascii="仿宋" w:hAnsi="仿宋" w:eastAsia="仿宋" w:cs="仿宋"/>
                <w:i w:val="0"/>
                <w:iCs w:val="0"/>
                <w:caps w:val="0"/>
                <w:color w:val="000000"/>
                <w:spacing w:val="0"/>
                <w:sz w:val="32"/>
                <w:szCs w:val="32"/>
                <w:highlight w:val="none"/>
                <w:shd w:val="clear" w:color="auto" w:fill="FFFFFF"/>
                <w:lang w:eastAsia="zh-CN"/>
              </w:rPr>
              <w:t>薛淼鑫</w:t>
            </w:r>
          </w:p>
          <w:p>
            <w:pPr>
              <w:keepNext w:val="0"/>
              <w:keepLines w:val="0"/>
              <w:pageBreakBefore w:val="0"/>
              <w:widowControl w:val="0"/>
              <w:tabs>
                <w:tab w:val="left" w:pos="1180"/>
              </w:tabs>
              <w:kinsoku/>
              <w:wordWrap w:val="0"/>
              <w:overflowPunct/>
              <w:topLinePunct w:val="0"/>
              <w:bidi w:val="0"/>
              <w:spacing w:line="36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电话：</w:t>
            </w:r>
            <w:r>
              <w:rPr>
                <w:rFonts w:hint="eastAsia" w:ascii="仿宋" w:hAnsi="仿宋" w:eastAsia="仿宋" w:cs="仿宋"/>
                <w:bCs w:val="0"/>
                <w:snapToGrid w:val="0"/>
                <w:color w:val="000000"/>
                <w:kern w:val="0"/>
                <w:sz w:val="32"/>
                <w:szCs w:val="32"/>
                <w:highlight w:val="none"/>
                <w:shd w:val="clear" w:color="auto" w:fill="FFFFFF"/>
                <w:lang w:val="en-US" w:eastAsia="zh-CN" w:bidi="ar"/>
              </w:rPr>
              <w:t>029-87313697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p>
        </w:tc>
        <w:tc>
          <w:tcPr>
            <w:tcW w:w="1978"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zh-CN"/>
              </w:rPr>
              <w:t>项目名称</w:t>
            </w:r>
          </w:p>
        </w:tc>
        <w:tc>
          <w:tcPr>
            <w:tcW w:w="7101" w:type="dxa"/>
            <w:noWrap w:val="0"/>
            <w:vAlign w:val="center"/>
          </w:tcPr>
          <w:p>
            <w:pPr>
              <w:keepNext w:val="0"/>
              <w:keepLines w:val="0"/>
              <w:pageBreakBefore w:val="0"/>
              <w:widowControl w:val="0"/>
              <w:kinsoku/>
              <w:wordWrap w:val="0"/>
              <w:overflowPunct/>
              <w:topLinePunct w:val="0"/>
              <w:bidi w:val="0"/>
              <w:spacing w:line="360" w:lineRule="auto"/>
              <w:ind w:firstLine="0" w:firstLine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西乡县创建国家级三产融合示范园道路提升改造（以工代赈方式实施）项目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4</w:t>
            </w:r>
          </w:p>
        </w:tc>
        <w:tc>
          <w:tcPr>
            <w:tcW w:w="1978"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项目编号</w:t>
            </w:r>
          </w:p>
        </w:tc>
        <w:tc>
          <w:tcPr>
            <w:tcW w:w="7101" w:type="dxa"/>
            <w:noWrap w:val="0"/>
            <w:vAlign w:val="center"/>
          </w:tcPr>
          <w:p>
            <w:pPr>
              <w:keepNext w:val="0"/>
              <w:keepLines w:val="0"/>
              <w:pageBreakBefore w:val="0"/>
              <w:widowControl w:val="0"/>
              <w:kinsoku/>
              <w:wordWrap w:val="0"/>
              <w:overflowPunct/>
              <w:topLinePunct w:val="0"/>
              <w:bidi w:val="0"/>
              <w:spacing w:line="360" w:lineRule="auto"/>
              <w:ind w:firstLine="0" w:firstLineChars="0"/>
              <w:jc w:val="both"/>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YWGL-ZC-2024-0002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5</w:t>
            </w:r>
          </w:p>
        </w:tc>
        <w:tc>
          <w:tcPr>
            <w:tcW w:w="1978" w:type="dxa"/>
            <w:noWrap w:val="0"/>
            <w:vAlign w:val="center"/>
          </w:tcPr>
          <w:p>
            <w:pPr>
              <w:pStyle w:val="39"/>
              <w:keepNext w:val="0"/>
              <w:keepLines w:val="0"/>
              <w:pageBreakBefore w:val="0"/>
              <w:widowControl w:val="0"/>
              <w:kinsoku/>
              <w:wordWrap w:val="0"/>
              <w:overflowPunct/>
              <w:topLinePunct w:val="0"/>
              <w:bidi w:val="0"/>
              <w:spacing w:line="360" w:lineRule="auto"/>
              <w:ind w:left="38" w:leftChars="0" w:firstLine="0" w:firstLineChars="0"/>
              <w:jc w:val="center"/>
              <w:textAlignment w:val="auto"/>
              <w:rPr>
                <w:rFonts w:hint="default" w:ascii="仿宋" w:hAnsi="仿宋" w:eastAsia="仿宋" w:cs="仿宋"/>
                <w:kern w:val="0"/>
                <w:sz w:val="32"/>
                <w:szCs w:val="32"/>
                <w:highlight w:val="none"/>
                <w:lang w:val="en-US" w:eastAsia="zh-CN" w:bidi="ar-SA"/>
              </w:rPr>
            </w:pPr>
            <w:r>
              <w:rPr>
                <w:rFonts w:hint="eastAsia" w:ascii="仿宋" w:hAnsi="仿宋" w:eastAsia="仿宋" w:cs="仿宋"/>
                <w:color w:val="000000"/>
                <w:sz w:val="32"/>
                <w:szCs w:val="32"/>
                <w:highlight w:val="none"/>
                <w:lang w:val="zh-CN"/>
              </w:rPr>
              <w:t>资金来源</w:t>
            </w:r>
            <w:r>
              <w:rPr>
                <w:rFonts w:hint="eastAsia" w:ascii="仿宋" w:hAnsi="仿宋" w:eastAsia="仿宋" w:cs="仿宋"/>
                <w:color w:val="000000"/>
                <w:sz w:val="32"/>
                <w:szCs w:val="32"/>
                <w:highlight w:val="none"/>
                <w:lang w:val="en-US" w:eastAsia="zh-CN"/>
              </w:rPr>
              <w:t>及落实情况</w:t>
            </w:r>
          </w:p>
        </w:tc>
        <w:tc>
          <w:tcPr>
            <w:tcW w:w="7101" w:type="dxa"/>
            <w:noWrap w:val="0"/>
            <w:vAlign w:val="center"/>
          </w:tcPr>
          <w:p>
            <w:pPr>
              <w:keepNext w:val="0"/>
              <w:keepLines w:val="0"/>
              <w:pageBreakBefore w:val="0"/>
              <w:widowControl w:val="0"/>
              <w:kinsoku/>
              <w:wordWrap w:val="0"/>
              <w:overflowPunct/>
              <w:topLinePunct w:val="0"/>
              <w:bidi w:val="0"/>
              <w:spacing w:line="360" w:lineRule="auto"/>
              <w:ind w:firstLine="0" w:firstLineChars="0"/>
              <w:textAlignment w:val="auto"/>
              <w:rPr>
                <w:rFonts w:hint="default" w:ascii="仿宋" w:hAnsi="仿宋" w:eastAsia="仿宋" w:cs="仿宋"/>
                <w:kern w:val="0"/>
                <w:sz w:val="32"/>
                <w:szCs w:val="32"/>
                <w:highlight w:val="none"/>
                <w:lang w:val="en-US" w:eastAsia="zh-CN" w:bidi="ar-SA"/>
              </w:rPr>
            </w:pPr>
            <w:r>
              <w:rPr>
                <w:rFonts w:hint="eastAsia" w:ascii="仿宋" w:hAnsi="仿宋" w:eastAsia="仿宋" w:cs="仿宋"/>
                <w:color w:val="000000"/>
                <w:sz w:val="32"/>
                <w:szCs w:val="32"/>
                <w:highlight w:val="none"/>
              </w:rPr>
              <w:t>财政</w:t>
            </w:r>
            <w:r>
              <w:rPr>
                <w:rFonts w:hint="eastAsia" w:ascii="仿宋" w:hAnsi="仿宋" w:eastAsia="仿宋" w:cs="仿宋"/>
                <w:color w:val="000000"/>
                <w:sz w:val="32"/>
                <w:szCs w:val="32"/>
                <w:highlight w:val="none"/>
                <w:lang w:eastAsia="zh-CN"/>
              </w:rPr>
              <w:t>资金，</w:t>
            </w:r>
            <w:r>
              <w:rPr>
                <w:rFonts w:hint="eastAsia" w:ascii="仿宋" w:hAnsi="仿宋" w:eastAsia="仿宋" w:cs="仿宋"/>
                <w:color w:val="000000"/>
                <w:sz w:val="32"/>
                <w:szCs w:val="32"/>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6</w:t>
            </w:r>
          </w:p>
        </w:tc>
        <w:tc>
          <w:tcPr>
            <w:tcW w:w="1978" w:type="dxa"/>
            <w:noWrap w:val="0"/>
            <w:vAlign w:val="center"/>
          </w:tcPr>
          <w:p>
            <w:pPr>
              <w:pStyle w:val="39"/>
              <w:keepNext w:val="0"/>
              <w:keepLines w:val="0"/>
              <w:pageBreakBefore w:val="0"/>
              <w:widowControl w:val="0"/>
              <w:kinsoku/>
              <w:wordWrap w:val="0"/>
              <w:overflowPunct/>
              <w:topLinePunct w:val="0"/>
              <w:bidi w:val="0"/>
              <w:spacing w:line="360" w:lineRule="auto"/>
              <w:ind w:left="38" w:leftChars="0" w:firstLine="0" w:firstLineChars="0"/>
              <w:jc w:val="center"/>
              <w:textAlignment w:val="auto"/>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sz w:val="32"/>
                <w:szCs w:val="32"/>
                <w:highlight w:val="none"/>
                <w:lang w:val="zh-CN"/>
              </w:rPr>
              <w:t>采购预算</w:t>
            </w:r>
          </w:p>
        </w:tc>
        <w:tc>
          <w:tcPr>
            <w:tcW w:w="7101" w:type="dxa"/>
            <w:noWrap w:val="0"/>
            <w:vAlign w:val="center"/>
          </w:tcPr>
          <w:p>
            <w:pPr>
              <w:rPr>
                <w:rFonts w:hint="default"/>
                <w:highlight w:val="none"/>
                <w:lang w:val="en-US" w:eastAsia="zh-CN"/>
              </w:rPr>
            </w:pPr>
            <w:r>
              <w:rPr>
                <w:rFonts w:hint="eastAsia" w:ascii="仿宋" w:hAnsi="仿宋" w:eastAsia="仿宋" w:cs="仿宋"/>
                <w:color w:val="000000"/>
                <w:sz w:val="32"/>
                <w:szCs w:val="32"/>
                <w:highlight w:val="none"/>
                <w:shd w:val="clear" w:color="auto" w:fill="FFFFFF"/>
                <w:lang w:val="en-US" w:eastAsia="zh-CN"/>
              </w:rPr>
              <w:t>6964110.00元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w:t>
            </w:r>
          </w:p>
        </w:tc>
        <w:tc>
          <w:tcPr>
            <w:tcW w:w="1978"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工期</w:t>
            </w:r>
          </w:p>
        </w:tc>
        <w:tc>
          <w:tcPr>
            <w:tcW w:w="7101" w:type="dxa"/>
            <w:noWrap w:val="0"/>
            <w:vAlign w:val="center"/>
          </w:tcPr>
          <w:p>
            <w:pPr>
              <w:keepNext w:val="0"/>
              <w:keepLines w:val="0"/>
              <w:pageBreakBefore w:val="0"/>
              <w:widowControl w:val="0"/>
              <w:tabs>
                <w:tab w:val="left" w:pos="1180"/>
              </w:tabs>
              <w:kinsoku/>
              <w:wordWrap w:val="0"/>
              <w:overflowPunct/>
              <w:topLinePunct w:val="0"/>
              <w:bidi w:val="0"/>
              <w:spacing w:line="360" w:lineRule="auto"/>
              <w:ind w:firstLine="0" w:firstLineChars="0"/>
              <w:textAlignment w:val="auto"/>
              <w:rPr>
                <w:rFonts w:hint="eastAsia" w:ascii="仿宋" w:hAnsi="仿宋" w:eastAsia="仿宋" w:cs="仿宋"/>
                <w:b w:val="0"/>
                <w:bCs w:val="0"/>
                <w:color w:val="000000"/>
                <w:spacing w:val="-11"/>
                <w:kern w:val="0"/>
                <w:sz w:val="32"/>
                <w:szCs w:val="32"/>
                <w:highlight w:val="none"/>
                <w:lang w:val="en-US" w:eastAsia="zh-CN" w:bidi="ar-SA"/>
              </w:rPr>
            </w:pPr>
            <w:r>
              <w:rPr>
                <w:rFonts w:hint="eastAsia" w:ascii="仿宋" w:hAnsi="仿宋" w:eastAsia="仿宋" w:cs="仿宋"/>
                <w:sz w:val="32"/>
                <w:szCs w:val="32"/>
                <w:highlight w:val="none"/>
                <w:lang w:val="en-US" w:eastAsia="zh-CN"/>
              </w:rPr>
              <w:t>合同签订之日起90个日历日。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w:t>
            </w:r>
          </w:p>
        </w:tc>
        <w:tc>
          <w:tcPr>
            <w:tcW w:w="1978"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招标</w:t>
            </w:r>
            <w:r>
              <w:rPr>
                <w:rFonts w:hint="eastAsia" w:ascii="仿宋" w:hAnsi="仿宋" w:eastAsia="仿宋" w:cs="仿宋"/>
                <w:sz w:val="32"/>
                <w:szCs w:val="32"/>
                <w:highlight w:val="none"/>
              </w:rPr>
              <w:t>范围</w:t>
            </w:r>
          </w:p>
        </w:tc>
        <w:tc>
          <w:tcPr>
            <w:tcW w:w="7101" w:type="dxa"/>
            <w:noWrap w:val="0"/>
            <w:vAlign w:val="center"/>
          </w:tcPr>
          <w:p>
            <w:pPr>
              <w:pStyle w:val="8"/>
              <w:keepNext w:val="0"/>
              <w:keepLines w:val="0"/>
              <w:pageBreakBefore w:val="0"/>
              <w:widowControl w:val="0"/>
              <w:kinsoku/>
              <w:wordWrap/>
              <w:overflowPunct w:val="0"/>
              <w:topLinePunct w:val="0"/>
              <w:autoSpaceDE w:val="0"/>
              <w:autoSpaceDN w:val="0"/>
              <w:bidi w:val="0"/>
              <w:adjustRightInd/>
              <w:snapToGrid/>
              <w:spacing w:line="360" w:lineRule="auto"/>
              <w:ind w:left="0" w:leftChars="0" w:firstLine="0" w:firstLineChars="0"/>
              <w:textAlignment w:val="baseline"/>
              <w:rPr>
                <w:rFonts w:hint="default" w:ascii="仿宋" w:hAnsi="仿宋" w:eastAsia="仿宋" w:cs="仿宋"/>
                <w:b w:val="0"/>
                <w:bCs w:val="0"/>
                <w:color w:val="000000"/>
                <w:kern w:val="0"/>
                <w:sz w:val="32"/>
                <w:szCs w:val="32"/>
                <w:highlight w:val="none"/>
                <w:lang w:val="en-US" w:eastAsia="zh-CN" w:bidi="ar-SA"/>
              </w:rPr>
            </w:pPr>
            <w:r>
              <w:rPr>
                <w:rFonts w:hint="eastAsia" w:ascii="仿宋" w:hAnsi="仿宋" w:eastAsia="仿宋" w:cs="仿宋"/>
                <w:b w:val="0"/>
                <w:bCs w:val="0"/>
                <w:color w:val="000000"/>
                <w:spacing w:val="-11"/>
                <w:kern w:val="0"/>
                <w:sz w:val="32"/>
                <w:szCs w:val="32"/>
                <w:highlight w:val="none"/>
                <w:lang w:val="en-US" w:eastAsia="zh-CN" w:bidi="ar-SA"/>
              </w:rPr>
              <w:t>详见“第五章 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highlight w:val="none"/>
                <w:lang w:val="en-US" w:eastAsia="zh-CN"/>
              </w:rPr>
              <w:t>9</w:t>
            </w:r>
          </w:p>
        </w:tc>
        <w:tc>
          <w:tcPr>
            <w:tcW w:w="1978"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质量要求</w:t>
            </w:r>
          </w:p>
        </w:tc>
        <w:tc>
          <w:tcPr>
            <w:tcW w:w="7101" w:type="dxa"/>
            <w:noWrap w:val="0"/>
            <w:vAlign w:val="center"/>
          </w:tcPr>
          <w:p>
            <w:pPr>
              <w:keepNext w:val="0"/>
              <w:keepLines w:val="0"/>
              <w:pageBreakBefore w:val="0"/>
              <w:widowControl w:val="0"/>
              <w:kinsoku/>
              <w:wordWrap w:val="0"/>
              <w:overflowPunct/>
              <w:topLinePunct w:val="0"/>
              <w:autoSpaceDE/>
              <w:autoSpaceDN/>
              <w:bidi w:val="0"/>
              <w:spacing w:line="360" w:lineRule="auto"/>
              <w:ind w:firstLine="0" w:firstLineChars="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符合交、竣工验收的质量评定合格标准</w:t>
            </w:r>
            <w:r>
              <w:rPr>
                <w:rFonts w:hint="eastAsia" w:ascii="仿宋" w:hAnsi="仿宋" w:eastAsia="仿宋" w:cs="仿宋"/>
                <w:sz w:val="32"/>
                <w:szCs w:val="32"/>
                <w:highlight w:val="none"/>
                <w:lang w:val="en-US" w:eastAsia="zh-CN"/>
              </w:rPr>
              <w:t>及</w:t>
            </w:r>
            <w:r>
              <w:rPr>
                <w:rFonts w:hint="eastAsia" w:ascii="仿宋" w:hAnsi="仿宋" w:eastAsia="仿宋" w:cs="仿宋"/>
                <w:sz w:val="32"/>
                <w:szCs w:val="32"/>
                <w:highlight w:val="none"/>
              </w:rPr>
              <w:t>符合采购人的要求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10</w:t>
            </w:r>
          </w:p>
        </w:tc>
        <w:tc>
          <w:tcPr>
            <w:tcW w:w="1978" w:type="dxa"/>
            <w:noWrap w:val="0"/>
            <w:vAlign w:val="center"/>
          </w:tcPr>
          <w:p>
            <w:pPr>
              <w:pStyle w:val="39"/>
              <w:keepNext w:val="0"/>
              <w:keepLines w:val="0"/>
              <w:pageBreakBefore w:val="0"/>
              <w:widowControl w:val="0"/>
              <w:kinsoku/>
              <w:wordWrap w:val="0"/>
              <w:overflowPunct/>
              <w:topLinePunct w:val="0"/>
              <w:bidi w:val="0"/>
              <w:spacing w:line="360" w:lineRule="auto"/>
              <w:ind w:left="38" w:leftChars="0" w:firstLine="0" w:firstLineChars="0"/>
              <w:jc w:val="center"/>
              <w:textAlignment w:val="auto"/>
              <w:rPr>
                <w:rFonts w:hint="eastAsia" w:ascii="仿宋" w:hAnsi="仿宋" w:eastAsia="仿宋" w:cs="仿宋"/>
                <w:kern w:val="2"/>
                <w:sz w:val="32"/>
                <w:szCs w:val="32"/>
                <w:highlight w:val="none"/>
                <w:lang w:val="zh-CN" w:eastAsia="zh-CN" w:bidi="ar-SA"/>
              </w:rPr>
            </w:pPr>
            <w:r>
              <w:rPr>
                <w:rFonts w:hint="eastAsia" w:ascii="仿宋" w:hAnsi="仿宋" w:eastAsia="仿宋" w:cs="仿宋"/>
                <w:sz w:val="32"/>
                <w:szCs w:val="32"/>
                <w:highlight w:val="none"/>
                <w:lang w:val="zh-CN"/>
              </w:rPr>
              <w:t>是否专门面向中小企业采购</w:t>
            </w:r>
          </w:p>
        </w:tc>
        <w:tc>
          <w:tcPr>
            <w:tcW w:w="7101" w:type="dxa"/>
            <w:noWrap w:val="0"/>
            <w:vAlign w:val="center"/>
          </w:tcPr>
          <w:p>
            <w:pPr>
              <w:pStyle w:val="39"/>
              <w:keepNext w:val="0"/>
              <w:keepLines w:val="0"/>
              <w:pageBreakBefore w:val="0"/>
              <w:widowControl w:val="0"/>
              <w:numPr>
                <w:ilvl w:val="0"/>
                <w:numId w:val="0"/>
              </w:numPr>
              <w:kinsoku/>
              <w:wordWrap w:val="0"/>
              <w:overflowPunct/>
              <w:topLinePunct w:val="0"/>
              <w:bidi w:val="0"/>
              <w:spacing w:line="360" w:lineRule="auto"/>
              <w:ind w:left="0" w:leftChars="0" w:firstLine="0" w:firstLineChars="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11</w:t>
            </w:r>
          </w:p>
        </w:tc>
        <w:tc>
          <w:tcPr>
            <w:tcW w:w="1978"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lang w:val="en-US" w:eastAsia="zh-CN" w:bidi="ar-SA"/>
              </w:rPr>
            </w:pPr>
            <w:r>
              <w:rPr>
                <w:rFonts w:hint="eastAsia" w:ascii="仿宋" w:hAnsi="仿宋" w:eastAsia="仿宋" w:cs="仿宋"/>
                <w:color w:val="auto"/>
                <w:sz w:val="32"/>
                <w:szCs w:val="32"/>
                <w:highlight w:val="none"/>
                <w:lang w:eastAsia="zh-CN"/>
              </w:rPr>
              <w:t>关于中小企业划分标准</w:t>
            </w:r>
          </w:p>
        </w:tc>
        <w:tc>
          <w:tcPr>
            <w:tcW w:w="7101" w:type="dxa"/>
            <w:noWrap w:val="0"/>
            <w:vAlign w:val="center"/>
          </w:tcPr>
          <w:p>
            <w:pPr>
              <w:keepNext w:val="0"/>
              <w:keepLines w:val="0"/>
              <w:pageBreakBefore w:val="0"/>
              <w:kinsoku/>
              <w:wordWrap w:val="0"/>
              <w:overflowPunct/>
              <w:topLinePunct w:val="0"/>
              <w:bidi w:val="0"/>
              <w:spacing w:line="360" w:lineRule="auto"/>
              <w:ind w:firstLine="0" w:firstLineChars="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根据《工业和信息化部、国家统计局、国家发展和改革委员会、财政部关于印发中小企业划型标准规定的通知》（工信部联企业〔2011〕300号）对中小企业的划分标准的规定，本项目采购标的对应的所属行业划分为</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bCs/>
                <w:sz w:val="32"/>
                <w:szCs w:val="32"/>
                <w:highlight w:val="none"/>
                <w:lang w:val="en-US" w:eastAsia="zh-CN"/>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12</w:t>
            </w:r>
          </w:p>
        </w:tc>
        <w:tc>
          <w:tcPr>
            <w:tcW w:w="1978"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投标人应</w:t>
            </w:r>
          </w:p>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具备的资格</w:t>
            </w:r>
          </w:p>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kern w:val="2"/>
                <w:sz w:val="32"/>
                <w:szCs w:val="32"/>
                <w:highlight w:val="yellow"/>
                <w:lang w:val="zh-CN" w:eastAsia="zh-CN" w:bidi="ar-SA"/>
              </w:rPr>
            </w:pPr>
            <w:r>
              <w:rPr>
                <w:rFonts w:hint="eastAsia" w:ascii="仿宋" w:hAnsi="仿宋" w:eastAsia="仿宋" w:cs="仿宋"/>
                <w:sz w:val="32"/>
                <w:szCs w:val="32"/>
                <w:highlight w:val="none"/>
                <w:lang w:val="zh-CN"/>
              </w:rPr>
              <w:t>条件</w:t>
            </w:r>
          </w:p>
        </w:tc>
        <w:tc>
          <w:tcPr>
            <w:tcW w:w="7101" w:type="dxa"/>
            <w:noWrap w:val="0"/>
            <w:vAlign w:val="center"/>
          </w:tcPr>
          <w:p>
            <w:pPr>
              <w:tabs>
                <w:tab w:val="left" w:pos="1180"/>
              </w:tabs>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_GB2312" w:hAnsi="仿宋" w:eastAsia="仿宋_GB2312"/>
                <w:sz w:val="32"/>
                <w:szCs w:val="32"/>
                <w:highlight w:val="none"/>
              </w:rPr>
              <w:t>基本资格条件：符合《中华人民共和国政府采购法》第二十二条的规定</w:t>
            </w:r>
            <w:r>
              <w:rPr>
                <w:rFonts w:hint="eastAsia" w:ascii="仿宋" w:hAnsi="仿宋" w:eastAsia="仿宋" w:cs="仿宋"/>
                <w:sz w:val="32"/>
                <w:szCs w:val="32"/>
                <w:highlight w:val="none"/>
              </w:rPr>
              <w:t>：</w:t>
            </w:r>
          </w:p>
          <w:p>
            <w:pPr>
              <w:tabs>
                <w:tab w:val="left" w:pos="11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1.1具有独立承担民事责任能力的法人、其他组织或自然人，并出具合法有效的营业执照或事业单位法人证书等国家规定的相关证明，自然人参与的提供其身份证明； </w:t>
            </w:r>
          </w:p>
          <w:p>
            <w:pPr>
              <w:tabs>
                <w:tab w:val="left" w:pos="11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1.2提供具有财务审计资质单位出具的完整的</w:t>
            </w:r>
            <w:r>
              <w:rPr>
                <w:rFonts w:hint="eastAsia" w:ascii="仿宋" w:hAnsi="仿宋" w:eastAsia="仿宋" w:cs="仿宋"/>
                <w:kern w:val="0"/>
                <w:sz w:val="32"/>
                <w:szCs w:val="32"/>
                <w:lang w:eastAsia="zh-CN"/>
              </w:rPr>
              <w:t>2022年度</w:t>
            </w:r>
            <w:r>
              <w:rPr>
                <w:rFonts w:hint="eastAsia" w:ascii="仿宋" w:hAnsi="仿宋" w:eastAsia="仿宋" w:cs="仿宋"/>
                <w:kern w:val="0"/>
                <w:sz w:val="32"/>
                <w:szCs w:val="32"/>
              </w:rPr>
              <w:t xml:space="preserve">财务报告（成立时间至投标文件递交截止时间不足一年的可提供成立后任意时段的资产负债表）或投标文件递交截止时间前六个月内其基本账户开户银行出具的资信证明； </w:t>
            </w:r>
          </w:p>
          <w:p>
            <w:pPr>
              <w:tabs>
                <w:tab w:val="left" w:pos="11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1.3提供</w:t>
            </w:r>
            <w:r>
              <w:rPr>
                <w:rFonts w:hint="eastAsia" w:ascii="仿宋" w:hAnsi="仿宋" w:eastAsia="仿宋" w:cs="仿宋"/>
                <w:kern w:val="0"/>
                <w:sz w:val="32"/>
                <w:szCs w:val="32"/>
                <w:lang w:eastAsia="zh-CN"/>
              </w:rPr>
              <w:t>2023年6月至今</w:t>
            </w:r>
            <w:r>
              <w:rPr>
                <w:rFonts w:hint="eastAsia" w:ascii="仿宋" w:hAnsi="仿宋" w:eastAsia="仿宋" w:cs="仿宋"/>
                <w:kern w:val="0"/>
                <w:sz w:val="32"/>
                <w:szCs w:val="32"/>
              </w:rPr>
              <w:t xml:space="preserve">已缴纳的至少一个月的纳税证明或完税证明（任意税种），依法免税的单位应提供相关证明材料； </w:t>
            </w:r>
          </w:p>
          <w:p>
            <w:pPr>
              <w:tabs>
                <w:tab w:val="left" w:pos="11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1.4提供</w:t>
            </w:r>
            <w:r>
              <w:rPr>
                <w:rFonts w:hint="eastAsia" w:ascii="仿宋" w:hAnsi="仿宋" w:eastAsia="仿宋" w:cs="仿宋"/>
                <w:kern w:val="0"/>
                <w:sz w:val="32"/>
                <w:szCs w:val="32"/>
                <w:lang w:eastAsia="zh-CN"/>
              </w:rPr>
              <w:t>2023年6月至今</w:t>
            </w:r>
            <w:r>
              <w:rPr>
                <w:rFonts w:hint="eastAsia" w:ascii="仿宋" w:hAnsi="仿宋" w:eastAsia="仿宋" w:cs="仿宋"/>
                <w:kern w:val="0"/>
                <w:sz w:val="32"/>
                <w:szCs w:val="32"/>
              </w:rPr>
              <w:t>已缴纳的至少一个月的社会保障资金缴存凭证或社保机构开具的社会保险参保证明，依法不需要缴纳社会保障资金的单位应提供相关证明材料；</w:t>
            </w:r>
          </w:p>
          <w:p>
            <w:pPr>
              <w:tabs>
                <w:tab w:val="left" w:pos="11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1.5提供具有履行合同所必需的设备和专业技术能力的承诺声明；</w:t>
            </w:r>
          </w:p>
          <w:p>
            <w:pPr>
              <w:tabs>
                <w:tab w:val="left" w:pos="11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1.6提供参加政府采购活动前3年内，在经营活动中没有重大违法记录的书面声明。</w:t>
            </w:r>
          </w:p>
          <w:p>
            <w:pPr>
              <w:tabs>
                <w:tab w:val="left" w:pos="1180"/>
              </w:tabs>
              <w:kinsoku/>
              <w:wordWrap w:val="0"/>
              <w:spacing w:line="360" w:lineRule="auto"/>
              <w:rPr>
                <w:rFonts w:ascii="仿宋" w:hAnsi="仿宋" w:eastAsia="仿宋" w:cs="仿宋"/>
                <w:sz w:val="32"/>
                <w:szCs w:val="32"/>
              </w:rPr>
            </w:pP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落实政府采购政策需满足的资格：</w:t>
            </w:r>
          </w:p>
          <w:p>
            <w:pPr>
              <w:tabs>
                <w:tab w:val="left" w:pos="1180"/>
              </w:tabs>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本项目专门面向中小企业采购（残疾人福利性单位及监狱企业视同小型、微型企业）。</w:t>
            </w:r>
          </w:p>
          <w:p>
            <w:pPr>
              <w:tabs>
                <w:tab w:val="left" w:pos="1180"/>
              </w:tabs>
              <w:kinsoku/>
              <w:wordWrap w:val="0"/>
              <w:spacing w:line="360" w:lineRule="auto"/>
              <w:rPr>
                <w:rFonts w:ascii="仿宋" w:hAnsi="仿宋" w:eastAsia="仿宋" w:cs="仿宋"/>
                <w:sz w:val="32"/>
                <w:szCs w:val="32"/>
              </w:rPr>
            </w:pPr>
            <w:r>
              <w:rPr>
                <w:rFonts w:hint="eastAsia" w:ascii="仿宋" w:hAnsi="仿宋" w:eastAsia="仿宋" w:cs="仿宋"/>
                <w:sz w:val="32"/>
                <w:szCs w:val="32"/>
              </w:rPr>
              <w:t>3.特定资格条件：</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162" w:rightChars="-77" w:firstLine="640" w:firstLineChars="200"/>
              <w:textAlignment w:val="baseline"/>
              <w:rPr>
                <w:rFonts w:hint="eastAsia" w:ascii="仿宋" w:hAnsi="仿宋" w:eastAsia="仿宋" w:cs="仿宋"/>
                <w:color w:val="000000"/>
                <w:sz w:val="32"/>
                <w:szCs w:val="32"/>
                <w:highlight w:val="none"/>
                <w:shd w:val="clear" w:color="auto" w:fill="FFFFFF"/>
                <w:lang w:eastAsia="zh-CN"/>
              </w:rPr>
            </w:pPr>
            <w:r>
              <w:rPr>
                <w:rFonts w:hint="eastAsia" w:ascii="仿宋" w:hAnsi="仿宋" w:eastAsia="仿宋" w:cs="仿宋"/>
                <w:color w:val="000000"/>
                <w:sz w:val="32"/>
                <w:szCs w:val="32"/>
                <w:highlight w:val="none"/>
                <w:shd w:val="clear" w:color="auto" w:fill="FFFFFF"/>
                <w:lang w:val="en-US" w:eastAsia="zh-CN"/>
              </w:rPr>
              <w:t>3</w:t>
            </w:r>
            <w:r>
              <w:rPr>
                <w:rFonts w:hint="eastAsia" w:ascii="仿宋" w:hAnsi="仿宋" w:eastAsia="仿宋" w:cs="仿宋"/>
                <w:color w:val="000000"/>
                <w:sz w:val="32"/>
                <w:szCs w:val="32"/>
                <w:highlight w:val="none"/>
                <w:shd w:val="clear" w:color="auto" w:fill="FFFFFF"/>
              </w:rPr>
              <w:t>.1</w:t>
            </w:r>
            <w:r>
              <w:rPr>
                <w:rFonts w:hint="eastAsia" w:ascii="仿宋" w:hAnsi="仿宋" w:eastAsia="仿宋" w:cs="仿宋"/>
                <w:color w:val="000000"/>
                <w:sz w:val="32"/>
                <w:szCs w:val="32"/>
                <w:highlight w:val="none"/>
                <w:shd w:val="clear" w:color="auto" w:fill="FFFFFF"/>
                <w:lang w:eastAsia="zh-CN"/>
              </w:rPr>
              <w:t>单位负责人为同一人或者存在直接控股、管理关系的不同投标人，不得参加同一合同项下的政府采购活动；</w:t>
            </w:r>
            <w:r>
              <w:rPr>
                <w:rFonts w:hint="eastAsia" w:ascii="仿宋" w:hAnsi="仿宋" w:eastAsia="仿宋" w:cs="仿宋"/>
                <w:sz w:val="32"/>
                <w:szCs w:val="32"/>
              </w:rPr>
              <w:t>除单一来源采购项目外，</w:t>
            </w:r>
            <w:r>
              <w:rPr>
                <w:rFonts w:hint="eastAsia" w:ascii="仿宋" w:hAnsi="仿宋" w:eastAsia="仿宋" w:cs="仿宋"/>
                <w:color w:val="000000"/>
                <w:sz w:val="32"/>
                <w:szCs w:val="32"/>
                <w:highlight w:val="none"/>
                <w:shd w:val="clear" w:color="auto" w:fill="FFFFFF"/>
                <w:lang w:eastAsia="zh-CN"/>
              </w:rPr>
              <w:t>为本项目提供整体设计、规范编制或项目管理、监理、检测等服务的投标人，不得再参加该项目的其他采购活动</w:t>
            </w:r>
            <w:r>
              <w:rPr>
                <w:rFonts w:hint="eastAsia" w:ascii="仿宋" w:hAnsi="仿宋" w:eastAsia="仿宋" w:cs="仿宋"/>
                <w:color w:val="000000"/>
                <w:sz w:val="32"/>
                <w:szCs w:val="32"/>
                <w:highlight w:val="none"/>
                <w:shd w:val="clear" w:color="auto" w:fill="FFFFFF"/>
              </w:rPr>
              <w:t>；</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162" w:rightChars="-77" w:firstLine="640" w:firstLineChars="200"/>
              <w:textAlignment w:val="baseline"/>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3</w:t>
            </w:r>
            <w:r>
              <w:rPr>
                <w:rFonts w:hint="eastAsia" w:ascii="仿宋" w:hAnsi="仿宋" w:eastAsia="仿宋" w:cs="仿宋"/>
                <w:color w:val="000000"/>
                <w:sz w:val="32"/>
                <w:szCs w:val="32"/>
                <w:highlight w:val="none"/>
                <w:shd w:val="clear" w:color="auto" w:fill="FFFFFF"/>
              </w:rPr>
              <w:t>.2投标人须具备建设行政主管部门核发的公路工程施工总承包三级及以上资质，具备有效的安全生产许可证；</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162" w:rightChars="-77" w:firstLine="640" w:firstLineChars="200"/>
              <w:textAlignment w:val="baseline"/>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3.3拟派项目经理须具备公路工程专业二级及以上注册建造师证书和有效的安全生产考核合格证书，在本单位注册，且无在建项目；</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162" w:rightChars="-77" w:firstLine="640" w:firstLineChars="200"/>
              <w:textAlignment w:val="baseline"/>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shd w:val="clear" w:color="auto" w:fill="FFFFFF"/>
                <w:lang w:val="en-US" w:eastAsia="zh-CN"/>
              </w:rPr>
              <w:t>3.4投标人不得为“信用中国”网站（www.creditchina.gov.cn）中列入失信被执行人和重大税收违法失信主体，不得为“中国政府采购网”（www.ccgp.gov.cn）政府采购严重违法失信行为记录名单中被财政部门禁止参加政府采购活动的投标人</w:t>
            </w:r>
            <w:r>
              <w:rPr>
                <w:rFonts w:hint="eastAsia" w:ascii="仿宋" w:hAnsi="仿宋" w:eastAsia="仿宋" w:cs="仿宋"/>
                <w:b/>
                <w:bCs/>
                <w:kern w:val="0"/>
                <w:sz w:val="32"/>
                <w:szCs w:val="32"/>
              </w:rPr>
              <w:t>（采购代理机构将在投标文件递交截止日当天资格审查阶段前，通过【信用中国】和【中国政府采购网】网站对投标人的信用情况进行查询，若查询结果不符合要求，按无效投标处理。查询结果以网站截图纸质版或网站截图电子版保存。）</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162" w:rightChars="-77" w:firstLine="640" w:firstLineChars="200"/>
              <w:textAlignment w:val="baseline"/>
              <w:rPr>
                <w:rFonts w:hint="eastAsia" w:ascii="仿宋" w:hAnsi="仿宋" w:eastAsia="仿宋" w:cs="仿宋"/>
                <w:kern w:val="2"/>
                <w:sz w:val="32"/>
                <w:szCs w:val="32"/>
                <w:highlight w:val="yellow"/>
                <w:lang w:val="en-US" w:eastAsia="zh-CN" w:bidi="ar-SA"/>
              </w:rPr>
            </w:pPr>
            <w:r>
              <w:rPr>
                <w:rFonts w:hint="eastAsia" w:ascii="仿宋" w:hAnsi="仿宋" w:eastAsia="仿宋" w:cs="仿宋"/>
                <w:color w:val="000000"/>
                <w:sz w:val="32"/>
                <w:szCs w:val="32"/>
                <w:highlight w:val="none"/>
                <w:shd w:val="clear" w:color="auto" w:fill="FFFFFF"/>
                <w:lang w:val="en-US" w:eastAsia="zh-CN"/>
              </w:rPr>
              <w:t>3.5</w:t>
            </w:r>
            <w:r>
              <w:rPr>
                <w:rFonts w:hint="eastAsia" w:ascii="仿宋" w:hAnsi="仿宋" w:eastAsia="仿宋" w:cs="仿宋"/>
                <w:color w:val="000000"/>
                <w:sz w:val="32"/>
                <w:szCs w:val="32"/>
                <w:highlight w:val="none"/>
                <w:shd w:val="clear" w:color="auto" w:fill="FFFFFF"/>
              </w:rPr>
              <w:t>法定代表人直接参加投标的，须出具法定代表人身份证明书；法定代表人授权代表参加投标的，须出具法定代表人授权委托书</w:t>
            </w:r>
            <w:r>
              <w:rPr>
                <w:rFonts w:hint="eastAsia" w:ascii="仿宋" w:hAnsi="仿宋" w:eastAsia="仿宋" w:cs="仿宋"/>
                <w:color w:val="000000"/>
                <w:sz w:val="32"/>
                <w:szCs w:val="32"/>
                <w:highlight w:val="none"/>
                <w:shd w:val="clear" w:color="auto" w:fill="FFFFFF"/>
                <w:lang w:eastAsia="zh-CN"/>
              </w:rPr>
              <w:t>。</w:t>
            </w:r>
            <w:r>
              <w:rPr>
                <w:rFonts w:hint="eastAsia" w:ascii="仿宋" w:hAnsi="仿宋" w:eastAsia="仿宋" w:cs="仿宋"/>
                <w:color w:val="000000"/>
                <w:sz w:val="32"/>
                <w:szCs w:val="32"/>
                <w:highlight w:val="none"/>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noWrap w:val="0"/>
            <w:vAlign w:val="center"/>
          </w:tcPr>
          <w:p>
            <w:pPr>
              <w:keepNext w:val="0"/>
              <w:keepLines w:val="0"/>
              <w:pageBreakBefore w:val="0"/>
              <w:widowControl w:val="0"/>
              <w:kinsoku/>
              <w:wordWrap w:val="0"/>
              <w:overflowPunct/>
              <w:topLinePunct w:val="0"/>
              <w:bidi w:val="0"/>
              <w:spacing w:line="360" w:lineRule="auto"/>
              <w:ind w:firstLine="0" w:firstLineChars="0"/>
              <w:jc w:val="center"/>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13</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是否接受</w:t>
            </w:r>
          </w:p>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zh-CN" w:eastAsia="zh-CN" w:bidi="ar-SA"/>
              </w:rPr>
            </w:pPr>
            <w:r>
              <w:rPr>
                <w:rFonts w:hint="eastAsia" w:ascii="仿宋" w:hAnsi="仿宋" w:eastAsia="仿宋" w:cs="仿宋"/>
                <w:sz w:val="32"/>
                <w:szCs w:val="32"/>
                <w:highlight w:val="none"/>
              </w:rPr>
              <w:t>联合体投标</w:t>
            </w:r>
          </w:p>
        </w:tc>
        <w:tc>
          <w:tcPr>
            <w:tcW w:w="7101" w:type="dxa"/>
            <w:noWrap w:val="0"/>
            <w:vAlign w:val="center"/>
          </w:tcPr>
          <w:p>
            <w:pPr>
              <w:keepNext w:val="0"/>
              <w:keepLines w:val="0"/>
              <w:pageBreakBefore w:val="0"/>
              <w:tabs>
                <w:tab w:val="left" w:pos="1180"/>
              </w:tabs>
              <w:kinsoku/>
              <w:wordWrap w:val="0"/>
              <w:overflowPunct/>
              <w:topLinePunct w:val="0"/>
              <w:bidi w:val="0"/>
              <w:spacing w:line="360" w:lineRule="auto"/>
              <w:ind w:firstLine="0" w:firstLineChars="0"/>
              <w:rPr>
                <w:rFonts w:hint="default"/>
                <w:highlight w:val="none"/>
                <w:lang w:val="en-US" w:eastAsia="zh-CN"/>
              </w:rPr>
            </w:pPr>
            <w:r>
              <w:rPr>
                <w:rFonts w:hint="eastAsia" w:ascii="仿宋" w:hAnsi="仿宋" w:eastAsia="仿宋" w:cs="仿宋"/>
                <w:kern w:val="2"/>
                <w:sz w:val="32"/>
                <w:szCs w:val="32"/>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rPr>
              <w:t>1</w:t>
            </w:r>
            <w:r>
              <w:rPr>
                <w:rFonts w:hint="eastAsia" w:ascii="仿宋" w:hAnsi="仿宋" w:eastAsia="仿宋" w:cs="仿宋"/>
                <w:kern w:val="2"/>
                <w:sz w:val="32"/>
                <w:szCs w:val="32"/>
                <w:highlight w:val="none"/>
                <w:lang w:val="en-US" w:eastAsia="zh-CN"/>
              </w:rPr>
              <w:t>4</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b w:val="0"/>
                <w:bCs w:val="0"/>
                <w:kern w:val="2"/>
                <w:sz w:val="32"/>
                <w:szCs w:val="32"/>
                <w:highlight w:val="none"/>
                <w:lang w:val="zh-CN" w:eastAsia="zh-CN" w:bidi="ar-SA"/>
              </w:rPr>
            </w:pPr>
            <w:r>
              <w:rPr>
                <w:rFonts w:hint="eastAsia" w:ascii="仿宋" w:hAnsi="仿宋" w:eastAsia="仿宋" w:cs="仿宋"/>
                <w:sz w:val="32"/>
                <w:szCs w:val="32"/>
                <w:highlight w:val="none"/>
              </w:rPr>
              <w:t>投标保证金</w:t>
            </w:r>
          </w:p>
        </w:tc>
        <w:tc>
          <w:tcPr>
            <w:tcW w:w="7101" w:type="dxa"/>
            <w:noWrap w:val="0"/>
            <w:vAlign w:val="center"/>
          </w:tcPr>
          <w:p>
            <w:pPr>
              <w:tabs>
                <w:tab w:val="left" w:pos="1180"/>
              </w:tabs>
              <w:wordWrap w:val="0"/>
              <w:spacing w:line="360" w:lineRule="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金额：</w:t>
            </w:r>
            <w:r>
              <w:rPr>
                <w:rFonts w:hint="eastAsia" w:ascii="仿宋" w:hAnsi="仿宋" w:eastAsia="仿宋" w:cs="仿宋"/>
                <w:color w:val="000000"/>
                <w:sz w:val="32"/>
                <w:szCs w:val="32"/>
                <w:highlight w:val="none"/>
                <w:lang w:val="zh-CN"/>
              </w:rPr>
              <w:t>人民币</w:t>
            </w:r>
            <w:r>
              <w:rPr>
                <w:rFonts w:hint="eastAsia" w:ascii="仿宋" w:hAnsi="仿宋" w:eastAsia="仿宋" w:cs="仿宋"/>
                <w:color w:val="000000"/>
                <w:sz w:val="32"/>
                <w:szCs w:val="32"/>
                <w:highlight w:val="none"/>
                <w:lang w:val="en-US" w:eastAsia="zh-CN"/>
              </w:rPr>
              <w:t>柒</w:t>
            </w:r>
            <w:r>
              <w:rPr>
                <w:rFonts w:hint="eastAsia" w:ascii="仿宋" w:hAnsi="仿宋" w:eastAsia="仿宋" w:cs="仿宋"/>
                <w:color w:val="000000"/>
                <w:sz w:val="32"/>
                <w:szCs w:val="32"/>
                <w:highlight w:val="none"/>
                <w:lang w:val="zh-CN"/>
              </w:rPr>
              <w:t>万圆整（小写：</w:t>
            </w:r>
            <w:r>
              <w:rPr>
                <w:rFonts w:hint="eastAsia" w:ascii="仿宋" w:hAnsi="仿宋" w:eastAsia="仿宋" w:cs="仿宋"/>
                <w:color w:val="000000"/>
                <w:sz w:val="32"/>
                <w:szCs w:val="32"/>
                <w:highlight w:val="none"/>
                <w:lang w:val="en-US" w:eastAsia="zh-CN"/>
              </w:rPr>
              <w:t>7</w:t>
            </w:r>
            <w:r>
              <w:rPr>
                <w:rFonts w:hint="eastAsia" w:ascii="仿宋" w:hAnsi="仿宋" w:eastAsia="仿宋" w:cs="仿宋"/>
                <w:color w:val="000000"/>
                <w:sz w:val="32"/>
                <w:szCs w:val="32"/>
                <w:highlight w:val="none"/>
              </w:rPr>
              <w:t>0</w:t>
            </w:r>
            <w:r>
              <w:rPr>
                <w:rFonts w:hint="eastAsia" w:ascii="仿宋" w:hAnsi="仿宋" w:eastAsia="仿宋" w:cs="仿宋"/>
                <w:color w:val="000000"/>
                <w:sz w:val="32"/>
                <w:szCs w:val="32"/>
                <w:highlight w:val="none"/>
                <w:lang w:val="zh-CN"/>
              </w:rPr>
              <w:t>000.00元）</w:t>
            </w:r>
          </w:p>
          <w:p>
            <w:pPr>
              <w:tabs>
                <w:tab w:val="left" w:pos="1180"/>
              </w:tabs>
              <w:wordWrap w:val="0"/>
              <w:spacing w:line="360" w:lineRule="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1.投标保证金的有效期与投标有效期一致。担保机构出具的保函的有效期为投标有效期延长一个月。</w:t>
            </w:r>
          </w:p>
          <w:p>
            <w:pPr>
              <w:tabs>
                <w:tab w:val="left" w:pos="1180"/>
              </w:tabs>
              <w:wordWrap w:val="0"/>
              <w:spacing w:line="360" w:lineRule="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2.投标保证金的交纳形式：转账、电汇、支票、汇票、本票、保函等非现金形式。</w:t>
            </w:r>
          </w:p>
          <w:p>
            <w:pPr>
              <w:tabs>
                <w:tab w:val="left" w:pos="1180"/>
              </w:tabs>
              <w:wordWrap w:val="0"/>
              <w:spacing w:line="360" w:lineRule="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3.</w:t>
            </w:r>
            <w:r>
              <w:rPr>
                <w:rFonts w:hint="eastAsia" w:ascii="仿宋" w:hAnsi="仿宋" w:eastAsia="仿宋" w:cs="仿宋"/>
                <w:color w:val="000000"/>
                <w:sz w:val="32"/>
                <w:szCs w:val="32"/>
                <w:highlight w:val="none"/>
                <w:lang w:val="zh-CN"/>
              </w:rPr>
              <w:t>投标人以银行转账、电汇等形式缴纳投标保证金的，须从基本账户转出，在投标文件递交截止时间前到达采购代理机构指定账户（</w:t>
            </w:r>
            <w:r>
              <w:rPr>
                <w:rFonts w:hint="eastAsia" w:ascii="仿宋" w:hAnsi="仿宋" w:eastAsia="仿宋" w:cs="仿宋"/>
                <w:b/>
                <w:bCs/>
                <w:color w:val="000000"/>
                <w:sz w:val="32"/>
                <w:szCs w:val="32"/>
                <w:highlight w:val="none"/>
                <w:lang w:val="zh-CN"/>
              </w:rPr>
              <w:t>转账时请注明项目编号</w:t>
            </w:r>
            <w:r>
              <w:rPr>
                <w:rFonts w:hint="eastAsia" w:ascii="仿宋" w:hAnsi="仿宋" w:eastAsia="仿宋" w:cs="仿宋"/>
                <w:color w:val="000000"/>
                <w:sz w:val="32"/>
                <w:szCs w:val="32"/>
                <w:highlight w:val="none"/>
                <w:lang w:val="zh-CN"/>
              </w:rPr>
              <w:t>）。投标保证金到达采购代理机构指定账户后，投标人将</w:t>
            </w:r>
            <w:r>
              <w:rPr>
                <w:rFonts w:hint="eastAsia" w:ascii="仿宋" w:hAnsi="仿宋" w:eastAsia="仿宋" w:cs="仿宋"/>
                <w:color w:val="000000"/>
                <w:sz w:val="32"/>
                <w:szCs w:val="32"/>
                <w:lang w:val="zh-CN"/>
              </w:rPr>
              <w:t>投标保证金缴纳凭证复印件粘贴于招标文件规定处。</w:t>
            </w:r>
          </w:p>
          <w:p>
            <w:pPr>
              <w:tabs>
                <w:tab w:val="left" w:pos="1180"/>
              </w:tabs>
              <w:wordWrap w:val="0"/>
              <w:spacing w:line="360" w:lineRule="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4.投标人以保函形式缴纳投标保证金的，须在投标文件递交截止时间前将担保机构保函正本原件提交至采购代理机构备案，并将保函正本复印件附在招标文件规定处，否则视为无效投标。</w:t>
            </w:r>
          </w:p>
          <w:p>
            <w:pPr>
              <w:tabs>
                <w:tab w:val="left" w:pos="1180"/>
              </w:tabs>
              <w:wordWrap w:val="0"/>
              <w:spacing w:line="360" w:lineRule="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5.保证金账户</w:t>
            </w:r>
          </w:p>
          <w:p>
            <w:pPr>
              <w:tabs>
                <w:tab w:val="left" w:pos="1180"/>
              </w:tabs>
              <w:wordWrap w:val="0"/>
              <w:spacing w:line="360" w:lineRule="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保证金开户名称：陕西猷为项目管理有限公司</w:t>
            </w:r>
          </w:p>
          <w:p>
            <w:pPr>
              <w:tabs>
                <w:tab w:val="left" w:pos="1180"/>
              </w:tabs>
              <w:wordWrap w:val="0"/>
              <w:spacing w:line="360" w:lineRule="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保证金开户银行：陕西秦农农村商业银行股份有限公司钟楼支行</w:t>
            </w:r>
          </w:p>
          <w:p>
            <w:pPr>
              <w:tabs>
                <w:tab w:val="left" w:pos="1180"/>
              </w:tabs>
              <w:wordWrap w:val="0"/>
              <w:spacing w:line="360" w:lineRule="auto"/>
              <w:rPr>
                <w:rFonts w:ascii="仿宋" w:hAnsi="仿宋" w:eastAsia="仿宋" w:cs="仿宋"/>
                <w:color w:val="000000"/>
                <w:sz w:val="32"/>
                <w:szCs w:val="32"/>
                <w:lang w:val="zh-CN"/>
              </w:rPr>
            </w:pPr>
            <w:r>
              <w:rPr>
                <w:rFonts w:hint="eastAsia" w:ascii="仿宋" w:hAnsi="仿宋" w:eastAsia="仿宋" w:cs="仿宋"/>
                <w:color w:val="000000"/>
                <w:sz w:val="32"/>
                <w:szCs w:val="32"/>
                <w:lang w:val="zh-CN"/>
              </w:rPr>
              <w:t>保证金账号：2701012201201000054344</w:t>
            </w:r>
          </w:p>
          <w:p>
            <w:pPr>
              <w:keepNext w:val="0"/>
              <w:keepLines w:val="0"/>
              <w:pageBreakBefore w:val="0"/>
              <w:tabs>
                <w:tab w:val="left" w:pos="1180"/>
              </w:tabs>
              <w:kinsoku/>
              <w:wordWrap w:val="0"/>
              <w:overflowPunct/>
              <w:topLinePunct w:val="0"/>
              <w:bidi w:val="0"/>
              <w:spacing w:line="360" w:lineRule="auto"/>
              <w:ind w:firstLine="0" w:firstLineChars="0"/>
              <w:rPr>
                <w:rFonts w:hint="eastAsia" w:ascii="仿宋" w:hAnsi="仿宋" w:eastAsia="仿宋" w:cs="仿宋"/>
                <w:b w:val="0"/>
                <w:bCs w:val="0"/>
                <w:kern w:val="2"/>
                <w:sz w:val="32"/>
                <w:szCs w:val="32"/>
                <w:highlight w:val="green"/>
                <w:lang w:val="en-US" w:eastAsia="zh-CN" w:bidi="ar-SA"/>
              </w:rPr>
            </w:pPr>
            <w:r>
              <w:rPr>
                <w:rFonts w:hint="eastAsia" w:ascii="仿宋" w:hAnsi="仿宋" w:eastAsia="仿宋" w:cs="仿宋"/>
                <w:b/>
                <w:bCs/>
                <w:color w:val="000000"/>
                <w:sz w:val="32"/>
                <w:szCs w:val="32"/>
                <w:lang w:val="zh-CN"/>
              </w:rPr>
              <w:t>注：保证金的提交金额、时间不满足招标文件要求的，按无效投标处理。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履约</w:t>
            </w:r>
            <w:r>
              <w:rPr>
                <w:rFonts w:hint="eastAsia" w:ascii="仿宋" w:hAnsi="仿宋" w:eastAsia="仿宋" w:cs="仿宋"/>
                <w:sz w:val="32"/>
                <w:szCs w:val="32"/>
                <w:highlight w:val="none"/>
                <w:lang w:val="en-US" w:eastAsia="zh-CN"/>
              </w:rPr>
              <w:t>保证金</w:t>
            </w:r>
          </w:p>
        </w:tc>
        <w:tc>
          <w:tcPr>
            <w:tcW w:w="7101" w:type="dxa"/>
            <w:noWrap w:val="0"/>
            <w:vAlign w:val="center"/>
          </w:tcPr>
          <w:p>
            <w:pPr>
              <w:keepNext w:val="0"/>
              <w:keepLines w:val="0"/>
              <w:pageBreakBefore w:val="0"/>
              <w:tabs>
                <w:tab w:val="left" w:pos="1180"/>
              </w:tabs>
              <w:kinsoku/>
              <w:wordWrap w:val="0"/>
              <w:overflowPunct/>
              <w:topLinePunct w:val="0"/>
              <w:bidi w:val="0"/>
              <w:spacing w:line="360" w:lineRule="auto"/>
              <w:ind w:firstLine="0" w:firstLineChars="0"/>
              <w:rPr>
                <w:rFonts w:hint="eastAsia" w:ascii="仿宋" w:hAnsi="仿宋" w:eastAsia="仿宋" w:cs="仿宋"/>
                <w:color w:val="000000"/>
                <w:sz w:val="32"/>
                <w:szCs w:val="32"/>
                <w:lang w:val="zh-CN"/>
              </w:rPr>
            </w:pPr>
            <w:r>
              <w:rPr>
                <w:rFonts w:hint="eastAsia" w:ascii="仿宋" w:hAnsi="仿宋" w:eastAsia="仿宋" w:cs="仿宋"/>
                <w:sz w:val="32"/>
                <w:szCs w:val="32"/>
                <w:highlight w:val="none"/>
                <w:lang w:val="en-US" w:eastAsia="zh-CN"/>
              </w:rPr>
              <w:t>1.履约保证金的金额:签约合同价的5%。</w:t>
            </w:r>
          </w:p>
          <w:p>
            <w:pPr>
              <w:tabs>
                <w:tab w:val="left" w:pos="1180"/>
              </w:tabs>
              <w:kinsoku/>
              <w:wordWrap w:val="0"/>
              <w:spacing w:line="360" w:lineRule="auto"/>
              <w:rPr>
                <w:rFonts w:hint="default" w:eastAsia="仿宋"/>
                <w:lang w:val="en-US" w:eastAsia="zh-CN"/>
              </w:rPr>
            </w:pPr>
            <w:r>
              <w:rPr>
                <w:rFonts w:hint="eastAsia" w:ascii="仿宋" w:hAnsi="仿宋" w:eastAsia="仿宋" w:cs="仿宋"/>
                <w:color w:val="000000"/>
                <w:sz w:val="32"/>
                <w:szCs w:val="32"/>
                <w:lang w:val="en-US" w:eastAsia="zh-CN"/>
              </w:rPr>
              <w:t>2.履约保证金的形式</w:t>
            </w:r>
            <w:r>
              <w:rPr>
                <w:rFonts w:hint="eastAsia" w:ascii="仿宋" w:hAnsi="仿宋" w:eastAsia="仿宋" w:cs="仿宋"/>
                <w:color w:val="000000"/>
                <w:sz w:val="32"/>
                <w:szCs w:val="32"/>
                <w:lang w:val="zh-CN"/>
              </w:rPr>
              <w:t>：转账、电汇、支票、汇票、本票、保函等非现金形式。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lang w:val="en-US" w:eastAsia="zh-CN"/>
              </w:rPr>
              <w:t>16</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b/>
                <w:bCs/>
                <w:kern w:val="2"/>
                <w:sz w:val="32"/>
                <w:szCs w:val="32"/>
                <w:highlight w:val="none"/>
                <w:lang w:val="zh-CN" w:eastAsia="zh-CN" w:bidi="ar-SA"/>
              </w:rPr>
            </w:pPr>
            <w:r>
              <w:rPr>
                <w:rFonts w:hint="eastAsia" w:ascii="仿宋" w:hAnsi="仿宋" w:eastAsia="仿宋" w:cs="仿宋"/>
                <w:sz w:val="32"/>
                <w:szCs w:val="32"/>
              </w:rPr>
              <w:t>投标有效期</w:t>
            </w:r>
          </w:p>
        </w:tc>
        <w:tc>
          <w:tcPr>
            <w:tcW w:w="7101" w:type="dxa"/>
            <w:noWrap w:val="0"/>
            <w:vAlign w:val="center"/>
          </w:tcPr>
          <w:p>
            <w:pPr>
              <w:keepNext w:val="0"/>
              <w:keepLines w:val="0"/>
              <w:pageBreakBefore w:val="0"/>
              <w:tabs>
                <w:tab w:val="left" w:pos="1180"/>
              </w:tabs>
              <w:kinsoku/>
              <w:wordWrap w:val="0"/>
              <w:overflowPunct/>
              <w:topLinePunct w:val="0"/>
              <w:bidi w:val="0"/>
              <w:spacing w:line="360" w:lineRule="auto"/>
              <w:ind w:firstLine="0" w:firstLineChars="0"/>
              <w:rPr>
                <w:rFonts w:hint="eastAsia" w:ascii="仿宋" w:hAnsi="仿宋" w:eastAsia="仿宋" w:cs="仿宋"/>
                <w:b/>
                <w:bCs/>
                <w:kern w:val="2"/>
                <w:sz w:val="32"/>
                <w:szCs w:val="32"/>
                <w:highlight w:val="none"/>
                <w:lang w:val="zh-CN" w:eastAsia="zh-CN" w:bidi="ar-SA"/>
              </w:rPr>
            </w:pPr>
            <w:r>
              <w:rPr>
                <w:rFonts w:hint="eastAsia" w:ascii="仿宋" w:hAnsi="仿宋" w:eastAsia="仿宋" w:cs="仿宋"/>
                <w:sz w:val="32"/>
                <w:szCs w:val="32"/>
              </w:rPr>
              <w:t>自投标</w:t>
            </w:r>
            <w:r>
              <w:rPr>
                <w:rFonts w:hint="eastAsia" w:ascii="仿宋" w:hAnsi="仿宋" w:eastAsia="仿宋" w:cs="仿宋"/>
                <w:sz w:val="32"/>
                <w:szCs w:val="32"/>
                <w:lang w:val="zh-CN"/>
              </w:rPr>
              <w:t>文件提交截止之日起90日历天。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p>
        </w:tc>
        <w:tc>
          <w:tcPr>
            <w:tcW w:w="1978" w:type="dxa"/>
            <w:noWrap w:val="0"/>
            <w:vAlign w:val="center"/>
          </w:tcPr>
          <w:p>
            <w:pPr>
              <w:pStyle w:val="39"/>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zh-CN" w:eastAsia="zh-CN" w:bidi="ar-SA"/>
              </w:rPr>
            </w:pPr>
            <w:r>
              <w:rPr>
                <w:rFonts w:hint="eastAsia" w:ascii="仿宋" w:hAnsi="仿宋" w:eastAsia="仿宋" w:cs="仿宋"/>
                <w:color w:val="000000"/>
                <w:sz w:val="32"/>
                <w:szCs w:val="32"/>
                <w:highlight w:val="none"/>
                <w:lang w:val="zh-CN"/>
              </w:rPr>
              <w:t>是否组织投标前答疑会</w:t>
            </w:r>
          </w:p>
        </w:tc>
        <w:tc>
          <w:tcPr>
            <w:tcW w:w="7101" w:type="dxa"/>
            <w:noWrap w:val="0"/>
            <w:vAlign w:val="center"/>
          </w:tcPr>
          <w:p>
            <w:pPr>
              <w:pStyle w:val="39"/>
              <w:keepNext w:val="0"/>
              <w:keepLines w:val="0"/>
              <w:pageBreakBefore w:val="0"/>
              <w:kinsoku/>
              <w:wordWrap w:val="0"/>
              <w:overflowPunct/>
              <w:topLinePunct w:val="0"/>
              <w:bidi w:val="0"/>
              <w:spacing w:line="360" w:lineRule="auto"/>
              <w:ind w:firstLine="0" w:firstLineChars="0"/>
              <w:rPr>
                <w:rFonts w:hint="eastAsia" w:ascii="仿宋" w:hAnsi="仿宋" w:eastAsia="仿宋" w:cs="仿宋"/>
                <w:kern w:val="2"/>
                <w:sz w:val="32"/>
                <w:szCs w:val="32"/>
                <w:highlight w:val="none"/>
                <w:lang w:val="zh-CN" w:eastAsia="zh-CN" w:bidi="ar-SA"/>
              </w:rPr>
            </w:pPr>
            <w:r>
              <w:rPr>
                <w:rFonts w:hint="eastAsia" w:ascii="仿宋" w:hAnsi="仿宋" w:eastAsia="仿宋" w:cs="仿宋"/>
                <w:color w:val="000000"/>
                <w:sz w:val="32"/>
                <w:szCs w:val="32"/>
                <w:highlight w:val="none"/>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18</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是否允许</w:t>
            </w:r>
          </w:p>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zh-CN" w:eastAsia="zh-CN" w:bidi="ar-SA"/>
              </w:rPr>
            </w:pPr>
            <w:r>
              <w:rPr>
                <w:rFonts w:hint="eastAsia" w:ascii="仿宋" w:hAnsi="仿宋" w:eastAsia="仿宋" w:cs="仿宋"/>
                <w:sz w:val="32"/>
                <w:szCs w:val="32"/>
              </w:rPr>
              <w:t>分包</w:t>
            </w:r>
          </w:p>
        </w:tc>
        <w:tc>
          <w:tcPr>
            <w:tcW w:w="7101" w:type="dxa"/>
            <w:noWrap w:val="0"/>
            <w:vAlign w:val="center"/>
          </w:tcPr>
          <w:p>
            <w:pPr>
              <w:keepNext w:val="0"/>
              <w:keepLines w:val="0"/>
              <w:pageBreakBefore w:val="0"/>
              <w:tabs>
                <w:tab w:val="left" w:pos="1180"/>
              </w:tabs>
              <w:kinsoku/>
              <w:wordWrap w:val="0"/>
              <w:overflowPunct/>
              <w:topLinePunct w:val="0"/>
              <w:bidi w:val="0"/>
              <w:spacing w:line="360" w:lineRule="auto"/>
              <w:ind w:firstLine="0" w:firstLineChars="0"/>
              <w:rPr>
                <w:rFonts w:hint="eastAsia" w:ascii="仿宋" w:hAnsi="仿宋" w:eastAsia="仿宋" w:cs="仿宋"/>
                <w:kern w:val="2"/>
                <w:sz w:val="32"/>
                <w:szCs w:val="32"/>
                <w:highlight w:val="none"/>
                <w:lang w:val="en-US" w:eastAsia="zh-CN" w:bidi="ar-SA"/>
              </w:rPr>
            </w:pPr>
            <w:r>
              <w:rPr>
                <w:rFonts w:hint="eastAsia" w:ascii="仿宋" w:hAnsi="仿宋" w:eastAsia="仿宋" w:cs="仿宋"/>
                <w:color w:val="000000"/>
                <w:sz w:val="32"/>
                <w:szCs w:val="32"/>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lang w:val="en-US" w:eastAsia="zh-CN"/>
              </w:rPr>
              <w:t>19</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招标文件的</w:t>
            </w:r>
          </w:p>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zh-CN" w:eastAsia="zh-CN" w:bidi="ar-SA"/>
              </w:rPr>
            </w:pPr>
            <w:r>
              <w:rPr>
                <w:rFonts w:hint="eastAsia" w:ascii="仿宋" w:hAnsi="仿宋" w:eastAsia="仿宋" w:cs="仿宋"/>
                <w:sz w:val="32"/>
                <w:szCs w:val="32"/>
              </w:rPr>
              <w:t>澄清和修改</w:t>
            </w:r>
          </w:p>
        </w:tc>
        <w:tc>
          <w:tcPr>
            <w:tcW w:w="7101" w:type="dxa"/>
            <w:noWrap w:val="0"/>
            <w:vAlign w:val="center"/>
          </w:tcPr>
          <w:p>
            <w:pPr>
              <w:keepNext w:val="0"/>
              <w:keepLines w:val="0"/>
              <w:pageBreakBefore w:val="0"/>
              <w:tabs>
                <w:tab w:val="left" w:pos="1180"/>
              </w:tabs>
              <w:kinsoku/>
              <w:wordWrap w:val="0"/>
              <w:overflowPunct/>
              <w:topLinePunct w:val="0"/>
              <w:bidi w:val="0"/>
              <w:spacing w:line="360" w:lineRule="auto"/>
              <w:ind w:firstLine="0" w:firstLineChars="0"/>
              <w:rPr>
                <w:rFonts w:hint="eastAsia" w:ascii="仿宋" w:hAnsi="仿宋" w:eastAsia="仿宋" w:cs="仿宋"/>
                <w:b/>
                <w:kern w:val="2"/>
                <w:sz w:val="32"/>
                <w:szCs w:val="32"/>
                <w:highlight w:val="none"/>
                <w:lang w:val="en-US" w:eastAsia="zh-CN" w:bidi="ar-SA"/>
              </w:rPr>
            </w:pPr>
            <w:r>
              <w:rPr>
                <w:rFonts w:hint="eastAsia" w:ascii="仿宋" w:hAnsi="仿宋" w:eastAsia="仿宋" w:cs="仿宋"/>
                <w:sz w:val="32"/>
                <w:szCs w:val="32"/>
              </w:rPr>
              <w:t>投标文件</w:t>
            </w:r>
            <w:r>
              <w:rPr>
                <w:rFonts w:hint="eastAsia" w:ascii="仿宋" w:hAnsi="仿宋" w:eastAsia="仿宋" w:cs="仿宋"/>
                <w:sz w:val="32"/>
                <w:szCs w:val="32"/>
                <w:lang w:eastAsia="zh-CN"/>
              </w:rPr>
              <w:t>提交</w:t>
            </w:r>
            <w:r>
              <w:rPr>
                <w:rFonts w:hint="eastAsia" w:ascii="仿宋" w:hAnsi="仿宋" w:eastAsia="仿宋" w:cs="仿宋"/>
                <w:sz w:val="32"/>
                <w:szCs w:val="32"/>
              </w:rPr>
              <w:t>截止时间1</w:t>
            </w:r>
            <w:r>
              <w:rPr>
                <w:rFonts w:hint="eastAsia" w:ascii="仿宋" w:hAnsi="仿宋" w:eastAsia="仿宋" w:cs="仿宋"/>
                <w:bCs/>
                <w:kern w:val="1"/>
                <w:sz w:val="32"/>
                <w:szCs w:val="32"/>
              </w:rPr>
              <w:t>5日</w:t>
            </w:r>
            <w:r>
              <w:rPr>
                <w:rFonts w:hint="eastAsia" w:ascii="仿宋" w:hAnsi="仿宋" w:eastAsia="仿宋" w:cs="仿宋"/>
                <w:sz w:val="32"/>
                <w:szCs w:val="32"/>
              </w:rPr>
              <w:t>前</w:t>
            </w:r>
            <w:r>
              <w:rPr>
                <w:rFonts w:hint="eastAsia" w:ascii="仿宋" w:hAnsi="仿宋" w:eastAsia="仿宋" w:cs="仿宋"/>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w:t>
            </w:r>
          </w:p>
        </w:tc>
        <w:tc>
          <w:tcPr>
            <w:tcW w:w="1978" w:type="dxa"/>
            <w:noWrap w:val="0"/>
            <w:vAlign w:val="center"/>
          </w:tcPr>
          <w:p>
            <w:pPr>
              <w:keepNext w:val="0"/>
              <w:keepLines w:val="0"/>
              <w:pageBreakBefore w:val="0"/>
              <w:kinsoku/>
              <w:wordWrap w:val="0"/>
              <w:overflowPunct/>
              <w:topLinePunct w:val="0"/>
              <w:bidi w:val="0"/>
              <w:spacing w:before="37" w:line="360" w:lineRule="auto"/>
              <w:ind w:firstLine="0" w:firstLineChars="0"/>
              <w:jc w:val="center"/>
              <w:rPr>
                <w:rFonts w:hint="default" w:ascii="仿宋" w:hAnsi="仿宋" w:eastAsia="仿宋" w:cs="仿宋"/>
                <w:kern w:val="2"/>
                <w:sz w:val="32"/>
                <w:szCs w:val="32"/>
                <w:highlight w:val="none"/>
                <w:lang w:val="en-US" w:eastAsia="zh-CN" w:bidi="ar-SA"/>
              </w:rPr>
            </w:pPr>
            <w:r>
              <w:rPr>
                <w:rFonts w:hint="eastAsia" w:ascii="仿宋" w:hAnsi="仿宋" w:eastAsia="仿宋" w:cs="仿宋"/>
                <w:spacing w:val="12"/>
                <w:sz w:val="32"/>
                <w:szCs w:val="32"/>
                <w:highlight w:val="none"/>
                <w:lang w:val="en-US" w:eastAsia="zh-CN"/>
              </w:rPr>
              <w:t>招标文件异议的提出</w:t>
            </w:r>
          </w:p>
        </w:tc>
        <w:tc>
          <w:tcPr>
            <w:tcW w:w="7101" w:type="dxa"/>
            <w:noWrap w:val="0"/>
            <w:vAlign w:val="center"/>
          </w:tcPr>
          <w:p>
            <w:pPr>
              <w:keepNext w:val="0"/>
              <w:keepLines w:val="0"/>
              <w:pageBreakBefore w:val="0"/>
              <w:kinsoku/>
              <w:wordWrap w:val="0"/>
              <w:overflowPunct/>
              <w:topLinePunct w:val="0"/>
              <w:bidi w:val="0"/>
              <w:spacing w:before="75" w:line="360" w:lineRule="auto"/>
              <w:ind w:left="117" w:leftChars="0" w:firstLine="0" w:firstLineChars="0"/>
              <w:jc w:val="both"/>
              <w:rPr>
                <w:rFonts w:hint="eastAsia" w:ascii="仿宋" w:hAnsi="仿宋" w:eastAsia="仿宋" w:cs="仿宋"/>
                <w:sz w:val="32"/>
                <w:szCs w:val="32"/>
                <w:highlight w:val="none"/>
                <w:lang w:eastAsia="zh-CN"/>
              </w:rPr>
            </w:pPr>
            <w:r>
              <w:rPr>
                <w:rFonts w:hint="eastAsia" w:ascii="仿宋" w:hAnsi="仿宋" w:eastAsia="仿宋" w:cs="仿宋"/>
                <w:spacing w:val="3"/>
                <w:sz w:val="32"/>
                <w:szCs w:val="32"/>
                <w:highlight w:val="none"/>
                <w:lang w:val="en-US" w:eastAsia="zh-CN"/>
              </w:rPr>
              <w:t>投标人对</w:t>
            </w:r>
            <w:r>
              <w:rPr>
                <w:rFonts w:hint="eastAsia" w:ascii="仿宋" w:hAnsi="仿宋" w:eastAsia="仿宋" w:cs="仿宋"/>
                <w:spacing w:val="12"/>
                <w:sz w:val="32"/>
                <w:szCs w:val="32"/>
                <w:highlight w:val="none"/>
                <w:lang w:val="en-US" w:eastAsia="zh-CN"/>
              </w:rPr>
              <w:t>招标文件有异议的，应在</w:t>
            </w:r>
            <w:r>
              <w:rPr>
                <w:rFonts w:hint="eastAsia" w:ascii="仿宋" w:hAnsi="仿宋" w:eastAsia="仿宋" w:cs="仿宋"/>
                <w:spacing w:val="3"/>
                <w:sz w:val="32"/>
                <w:szCs w:val="32"/>
                <w:highlight w:val="none"/>
              </w:rPr>
              <w:t>投</w:t>
            </w:r>
            <w:r>
              <w:rPr>
                <w:rFonts w:hint="eastAsia" w:ascii="仿宋" w:hAnsi="仿宋" w:eastAsia="仿宋" w:cs="仿宋"/>
                <w:spacing w:val="2"/>
                <w:sz w:val="32"/>
                <w:szCs w:val="32"/>
                <w:highlight w:val="none"/>
              </w:rPr>
              <w:t>标截止时间10日前</w:t>
            </w:r>
            <w:r>
              <w:rPr>
                <w:rFonts w:hint="eastAsia" w:ascii="仿宋" w:hAnsi="仿宋" w:eastAsia="仿宋" w:cs="仿宋"/>
                <w:spacing w:val="2"/>
                <w:sz w:val="32"/>
                <w:szCs w:val="32"/>
                <w:highlight w:val="none"/>
                <w:lang w:eastAsia="zh-CN"/>
              </w:rPr>
              <w:t>，</w:t>
            </w:r>
            <w:r>
              <w:rPr>
                <w:rFonts w:hint="eastAsia" w:ascii="仿宋" w:hAnsi="仿宋" w:eastAsia="仿宋" w:cs="仿宋"/>
                <w:spacing w:val="2"/>
                <w:sz w:val="32"/>
                <w:szCs w:val="32"/>
                <w:highlight w:val="none"/>
                <w:lang w:val="en-US" w:eastAsia="zh-CN"/>
              </w:rPr>
              <w:t>以书面形式提出</w:t>
            </w:r>
            <w:r>
              <w:rPr>
                <w:rFonts w:hint="eastAsia" w:ascii="仿宋" w:hAnsi="仿宋" w:eastAsia="仿宋" w:cs="仿宋"/>
                <w:spacing w:val="2"/>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21</w:t>
            </w:r>
          </w:p>
        </w:tc>
        <w:tc>
          <w:tcPr>
            <w:tcW w:w="1978"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仿宋" w:hAnsi="仿宋" w:eastAsia="仿宋" w:cs="仿宋"/>
                <w:spacing w:val="12"/>
                <w:sz w:val="32"/>
                <w:szCs w:val="32"/>
                <w:highlight w:val="none"/>
                <w:lang w:val="en-US" w:eastAsia="zh-CN"/>
              </w:rPr>
            </w:pPr>
            <w:r>
              <w:rPr>
                <w:rFonts w:hint="eastAsia" w:ascii="仿宋" w:hAnsi="仿宋" w:eastAsia="仿宋" w:cs="仿宋"/>
                <w:spacing w:val="12"/>
                <w:sz w:val="32"/>
                <w:szCs w:val="32"/>
                <w:highlight w:val="none"/>
                <w:lang w:val="en-US" w:eastAsia="zh-CN"/>
              </w:rPr>
              <w:t>招标文件异</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仿宋" w:hAnsi="仿宋" w:eastAsia="仿宋" w:cs="仿宋"/>
                <w:kern w:val="2"/>
                <w:sz w:val="32"/>
                <w:szCs w:val="32"/>
                <w:highlight w:val="none"/>
                <w:lang w:val="zh-CN" w:eastAsia="zh-CN" w:bidi="ar-SA"/>
              </w:rPr>
            </w:pPr>
            <w:r>
              <w:rPr>
                <w:rFonts w:hint="eastAsia" w:ascii="仿宋" w:hAnsi="仿宋" w:eastAsia="仿宋" w:cs="仿宋"/>
                <w:spacing w:val="12"/>
                <w:sz w:val="32"/>
                <w:szCs w:val="32"/>
                <w:highlight w:val="none"/>
                <w:lang w:val="en-US" w:eastAsia="zh-CN"/>
              </w:rPr>
              <w:t>议</w:t>
            </w:r>
            <w:r>
              <w:rPr>
                <w:rFonts w:hint="eastAsia" w:ascii="仿宋" w:hAnsi="仿宋" w:eastAsia="仿宋" w:cs="仿宋"/>
                <w:spacing w:val="12"/>
                <w:sz w:val="32"/>
                <w:szCs w:val="32"/>
                <w:lang w:val="en-US" w:eastAsia="zh-CN"/>
              </w:rPr>
              <w:t>答复时间</w:t>
            </w:r>
          </w:p>
        </w:tc>
        <w:tc>
          <w:tcPr>
            <w:tcW w:w="7101" w:type="dxa"/>
            <w:noWrap w:val="0"/>
            <w:vAlign w:val="center"/>
          </w:tcPr>
          <w:p>
            <w:pPr>
              <w:keepNext w:val="0"/>
              <w:keepLines w:val="0"/>
              <w:pageBreakBefore w:val="0"/>
              <w:tabs>
                <w:tab w:val="left" w:pos="7665"/>
              </w:tabs>
              <w:kinsoku/>
              <w:wordWrap w:val="0"/>
              <w:overflowPunct/>
              <w:topLinePunct w:val="0"/>
              <w:bidi w:val="0"/>
              <w:spacing w:line="360" w:lineRule="auto"/>
              <w:ind w:firstLine="0" w:firstLineChars="0"/>
              <w:jc w:val="both"/>
              <w:rPr>
                <w:rFonts w:hint="default" w:ascii="仿宋" w:hAnsi="仿宋" w:eastAsia="仿宋" w:cs="仿宋"/>
                <w:sz w:val="32"/>
                <w:szCs w:val="32"/>
                <w:lang w:val="en-US" w:eastAsia="zh-CN"/>
              </w:rPr>
            </w:pPr>
            <w:r>
              <w:rPr>
                <w:rFonts w:hint="eastAsia" w:ascii="仿宋" w:hAnsi="仿宋" w:eastAsia="仿宋" w:cs="仿宋"/>
                <w:spacing w:val="12"/>
                <w:sz w:val="32"/>
                <w:szCs w:val="32"/>
                <w:lang w:val="en-US" w:eastAsia="zh-CN"/>
              </w:rPr>
              <w:t>采购代理机构</w:t>
            </w:r>
            <w:r>
              <w:rPr>
                <w:rFonts w:hint="eastAsia" w:ascii="仿宋" w:hAnsi="仿宋" w:eastAsia="仿宋" w:cs="仿宋"/>
                <w:sz w:val="32"/>
                <w:szCs w:val="32"/>
                <w:lang w:val="en-US" w:eastAsia="zh-CN"/>
              </w:rPr>
              <w:t>自收到</w:t>
            </w:r>
            <w:r>
              <w:rPr>
                <w:rFonts w:hint="eastAsia" w:ascii="仿宋" w:hAnsi="仿宋" w:eastAsia="仿宋" w:cs="仿宋"/>
                <w:spacing w:val="12"/>
                <w:sz w:val="32"/>
                <w:szCs w:val="32"/>
                <w:highlight w:val="none"/>
                <w:lang w:val="en-US" w:eastAsia="zh-CN"/>
              </w:rPr>
              <w:t>异议</w:t>
            </w:r>
            <w:r>
              <w:rPr>
                <w:rFonts w:hint="eastAsia" w:ascii="仿宋" w:hAnsi="仿宋" w:eastAsia="仿宋" w:cs="仿宋"/>
                <w:sz w:val="32"/>
                <w:szCs w:val="32"/>
                <w:lang w:val="en-US" w:eastAsia="zh-CN"/>
              </w:rPr>
              <w:t>之日起3日内，以书面形式答复。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lang w:val="en-US" w:eastAsia="zh-CN"/>
              </w:rPr>
              <w:t>22</w:t>
            </w:r>
          </w:p>
        </w:tc>
        <w:tc>
          <w:tcPr>
            <w:tcW w:w="1978" w:type="dxa"/>
            <w:noWrap w:val="0"/>
            <w:vAlign w:val="center"/>
          </w:tcPr>
          <w:p>
            <w:pPr>
              <w:pStyle w:val="39"/>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lang w:val="zh-CN"/>
              </w:rPr>
              <w:t>报价要求</w:t>
            </w:r>
          </w:p>
        </w:tc>
        <w:tc>
          <w:tcPr>
            <w:tcW w:w="7101"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1.投标报价只接受人民币报价。</w:t>
            </w:r>
          </w:p>
          <w:p>
            <w:pPr>
              <w:keepNext w:val="0"/>
              <w:keepLines w:val="0"/>
              <w:pageBreakBefore w:val="0"/>
              <w:kinsoku/>
              <w:wordWrap w:val="0"/>
              <w:overflowPunct/>
              <w:topLinePunct w:val="0"/>
              <w:bidi w:val="0"/>
              <w:spacing w:before="154" w:line="360" w:lineRule="auto"/>
              <w:ind w:right="107" w:firstLine="0" w:firstLineChars="0"/>
              <w:rPr>
                <w:rFonts w:hint="eastAsia" w:ascii="仿宋" w:hAnsi="仿宋" w:eastAsia="仿宋" w:cs="仿宋"/>
                <w:kern w:val="2"/>
                <w:sz w:val="32"/>
                <w:szCs w:val="32"/>
                <w:highlight w:val="none"/>
                <w:lang w:val="zh-CN" w:eastAsia="zh-CN" w:bidi="ar-SA"/>
              </w:rPr>
            </w:pPr>
            <w:r>
              <w:rPr>
                <w:rFonts w:hint="eastAsia" w:ascii="仿宋" w:hAnsi="仿宋" w:eastAsia="仿宋" w:cs="仿宋"/>
                <w:sz w:val="32"/>
                <w:szCs w:val="32"/>
                <w:highlight w:val="none"/>
              </w:rPr>
              <w:t>2.各</w:t>
            </w:r>
            <w:r>
              <w:rPr>
                <w:rFonts w:hint="eastAsia" w:ascii="仿宋" w:hAnsi="仿宋" w:eastAsia="仿宋" w:cs="仿宋"/>
                <w:sz w:val="32"/>
                <w:szCs w:val="32"/>
                <w:highlight w:val="none"/>
                <w:lang w:val="zh-CN"/>
              </w:rPr>
              <w:t>投标人</w:t>
            </w:r>
            <w:r>
              <w:rPr>
                <w:rFonts w:hint="eastAsia" w:ascii="仿宋" w:hAnsi="仿宋" w:eastAsia="仿宋" w:cs="仿宋"/>
                <w:sz w:val="32"/>
                <w:szCs w:val="32"/>
                <w:highlight w:val="none"/>
              </w:rPr>
              <w:t>根据招标文件内容，结合企业自身管理水平及市场行情自主报价。投标报价不得超过采购预算和最高限价。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23</w:t>
            </w:r>
          </w:p>
        </w:tc>
        <w:tc>
          <w:tcPr>
            <w:tcW w:w="1978" w:type="dxa"/>
            <w:noWrap w:val="0"/>
            <w:vAlign w:val="center"/>
          </w:tcPr>
          <w:p>
            <w:pPr>
              <w:spacing w:line="360" w:lineRule="auto"/>
              <w:jc w:val="left"/>
              <w:rPr>
                <w:rFonts w:hint="eastAsia" w:ascii="仿宋" w:hAnsi="仿宋" w:eastAsia="仿宋" w:cs="仿宋"/>
                <w:color w:val="000000"/>
                <w:sz w:val="32"/>
                <w:szCs w:val="32"/>
                <w:lang w:val="zh-CN"/>
              </w:rPr>
            </w:pPr>
            <w:r>
              <w:rPr>
                <w:rFonts w:hint="eastAsia" w:ascii="仿宋" w:hAnsi="仿宋" w:eastAsia="仿宋" w:cs="仿宋"/>
                <w:sz w:val="32"/>
                <w:szCs w:val="32"/>
                <w:highlight w:val="none"/>
              </w:rPr>
              <w:t>投标文件份数及其他要求</w:t>
            </w:r>
          </w:p>
        </w:tc>
        <w:tc>
          <w:tcPr>
            <w:tcW w:w="7101" w:type="dxa"/>
            <w:noWrap w:val="0"/>
            <w:vAlign w:val="center"/>
          </w:tcPr>
          <w:p>
            <w:pPr>
              <w:tabs>
                <w:tab w:val="left" w:pos="1180"/>
              </w:tabs>
              <w:spacing w:line="360" w:lineRule="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rPr>
              <w:t>投标文件正本1份、副本2份、电子版（U盘）1个（需在外包装上标注投标人简称）。电子版投标文件内容必须与纸质版投标文件正本中的内容保持一致，以WORD版本（可编辑）和PDF版本（包含签字盖章内容）刻录入U盘存储</w:t>
            </w:r>
            <w:r>
              <w:rPr>
                <w:rFonts w:hint="eastAsia" w:ascii="仿宋" w:hAnsi="仿宋" w:eastAsia="仿宋" w:cs="仿宋"/>
                <w:color w:val="0D0D0D"/>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24</w:t>
            </w:r>
          </w:p>
        </w:tc>
        <w:tc>
          <w:tcPr>
            <w:tcW w:w="1978" w:type="dxa"/>
            <w:noWrap w:val="0"/>
            <w:vAlign w:val="center"/>
          </w:tcPr>
          <w:p>
            <w:pPr>
              <w:spacing w:line="360" w:lineRule="auto"/>
              <w:jc w:val="center"/>
              <w:rPr>
                <w:rFonts w:hint="eastAsia" w:ascii="仿宋" w:hAnsi="仿宋" w:eastAsia="仿宋" w:cs="仿宋"/>
                <w:color w:val="000000"/>
                <w:sz w:val="32"/>
                <w:szCs w:val="32"/>
                <w:lang w:val="zh-CN"/>
              </w:rPr>
            </w:pPr>
            <w:r>
              <w:rPr>
                <w:rFonts w:hint="eastAsia" w:ascii="仿宋" w:hAnsi="仿宋" w:eastAsia="仿宋" w:cs="仿宋"/>
                <w:color w:val="0D0D0D"/>
                <w:sz w:val="32"/>
                <w:szCs w:val="32"/>
                <w:highlight w:val="none"/>
                <w:lang w:val="zh-CN"/>
              </w:rPr>
              <w:t>封袋上应写明的内容</w:t>
            </w:r>
          </w:p>
        </w:tc>
        <w:tc>
          <w:tcPr>
            <w:tcW w:w="7101" w:type="dxa"/>
            <w:noWrap w:val="0"/>
            <w:vAlign w:val="center"/>
          </w:tcPr>
          <w:p>
            <w:pPr>
              <w:tabs>
                <w:tab w:val="left" w:pos="1180"/>
              </w:tabs>
              <w:spacing w:line="360" w:lineRule="auto"/>
              <w:jc w:val="right"/>
              <w:rPr>
                <w:rFonts w:ascii="仿宋" w:hAnsi="仿宋" w:eastAsia="仿宋" w:cs="仿宋"/>
                <w:color w:val="0D0D0D"/>
                <w:sz w:val="32"/>
                <w:szCs w:val="32"/>
                <w:highlight w:val="none"/>
              </w:rPr>
            </w:pPr>
            <w:r>
              <w:rPr>
                <w:rFonts w:hint="eastAsia" w:ascii="仿宋" w:hAnsi="仿宋" w:eastAsia="仿宋" w:cs="仿宋"/>
                <w:color w:val="0D0D0D"/>
                <w:sz w:val="32"/>
                <w:szCs w:val="32"/>
                <w:highlight w:val="none"/>
              </w:rPr>
              <w:t xml:space="preserve"> 正本/副本/电子版  </w:t>
            </w:r>
          </w:p>
          <w:p>
            <w:pPr>
              <w:tabs>
                <w:tab w:val="left" w:pos="1180"/>
              </w:tabs>
              <w:spacing w:line="360" w:lineRule="auto"/>
              <w:rPr>
                <w:rFonts w:ascii="仿宋" w:hAnsi="仿宋" w:eastAsia="仿宋" w:cs="仿宋"/>
                <w:color w:val="0D0D0D"/>
                <w:sz w:val="32"/>
                <w:szCs w:val="32"/>
                <w:highlight w:val="none"/>
              </w:rPr>
            </w:pPr>
            <w:r>
              <w:rPr>
                <w:rFonts w:hint="eastAsia" w:ascii="仿宋" w:hAnsi="仿宋" w:eastAsia="仿宋" w:cs="仿宋"/>
                <w:color w:val="0D0D0D"/>
                <w:sz w:val="32"/>
                <w:szCs w:val="32"/>
                <w:highlight w:val="none"/>
              </w:rPr>
              <w:t>项目编号：</w:t>
            </w:r>
          </w:p>
          <w:p>
            <w:pPr>
              <w:tabs>
                <w:tab w:val="left" w:pos="1180"/>
              </w:tabs>
              <w:spacing w:line="360" w:lineRule="auto"/>
              <w:rPr>
                <w:rFonts w:ascii="仿宋" w:hAnsi="仿宋" w:eastAsia="仿宋" w:cs="仿宋"/>
                <w:color w:val="0D0D0D"/>
                <w:sz w:val="32"/>
                <w:szCs w:val="32"/>
                <w:highlight w:val="none"/>
              </w:rPr>
            </w:pPr>
            <w:r>
              <w:rPr>
                <w:rFonts w:hint="eastAsia" w:ascii="仿宋" w:hAnsi="仿宋" w:eastAsia="仿宋" w:cs="仿宋"/>
                <w:color w:val="0D0D0D"/>
                <w:sz w:val="32"/>
                <w:szCs w:val="32"/>
                <w:highlight w:val="none"/>
                <w:lang w:val="en-US" w:eastAsia="zh-CN"/>
              </w:rPr>
              <w:t>项目名称</w:t>
            </w:r>
            <w:r>
              <w:rPr>
                <w:rFonts w:hint="eastAsia" w:ascii="仿宋" w:hAnsi="仿宋" w:eastAsia="仿宋" w:cs="仿宋"/>
                <w:color w:val="0D0D0D"/>
                <w:sz w:val="32"/>
                <w:szCs w:val="32"/>
                <w:highlight w:val="none"/>
              </w:rPr>
              <w:t>：</w:t>
            </w:r>
          </w:p>
          <w:p>
            <w:pPr>
              <w:tabs>
                <w:tab w:val="left" w:pos="1180"/>
              </w:tabs>
              <w:spacing w:line="360" w:lineRule="auto"/>
              <w:rPr>
                <w:rFonts w:ascii="仿宋" w:hAnsi="仿宋" w:eastAsia="仿宋" w:cs="仿宋"/>
                <w:color w:val="0D0D0D"/>
                <w:sz w:val="32"/>
                <w:szCs w:val="32"/>
                <w:highlight w:val="none"/>
              </w:rPr>
            </w:pPr>
            <w:r>
              <w:rPr>
                <w:rFonts w:hint="eastAsia" w:ascii="仿宋" w:hAnsi="仿宋" w:eastAsia="仿宋" w:cs="仿宋"/>
                <w:sz w:val="32"/>
                <w:szCs w:val="32"/>
                <w:highlight w:val="none"/>
              </w:rPr>
              <w:t>投标</w:t>
            </w:r>
            <w:r>
              <w:rPr>
                <w:rFonts w:hint="eastAsia" w:ascii="仿宋" w:hAnsi="仿宋" w:eastAsia="仿宋" w:cs="仿宋"/>
                <w:color w:val="0D0D0D"/>
                <w:sz w:val="32"/>
                <w:szCs w:val="32"/>
                <w:highlight w:val="none"/>
              </w:rPr>
              <w:t xml:space="preserve">文件    </w:t>
            </w:r>
          </w:p>
          <w:p>
            <w:pPr>
              <w:tabs>
                <w:tab w:val="left" w:pos="1180"/>
              </w:tabs>
              <w:spacing w:line="360" w:lineRule="auto"/>
              <w:rPr>
                <w:rFonts w:ascii="仿宋" w:hAnsi="仿宋" w:eastAsia="仿宋" w:cs="仿宋"/>
                <w:color w:val="0D0D0D"/>
                <w:sz w:val="32"/>
                <w:szCs w:val="32"/>
                <w:highlight w:val="none"/>
              </w:rPr>
            </w:pPr>
            <w:r>
              <w:rPr>
                <w:rFonts w:hint="eastAsia" w:ascii="仿宋" w:hAnsi="仿宋" w:eastAsia="仿宋" w:cs="仿宋"/>
                <w:color w:val="0D0D0D"/>
                <w:sz w:val="32"/>
                <w:szCs w:val="32"/>
                <w:highlight w:val="none"/>
              </w:rPr>
              <w:t>投标单位名称：</w:t>
            </w:r>
          </w:p>
          <w:p>
            <w:pPr>
              <w:tabs>
                <w:tab w:val="left" w:pos="1180"/>
              </w:tabs>
              <w:spacing w:line="360" w:lineRule="auto"/>
              <w:rPr>
                <w:rFonts w:hint="eastAsia" w:ascii="仿宋" w:hAnsi="仿宋" w:eastAsia="仿宋" w:cs="仿宋"/>
                <w:kern w:val="2"/>
                <w:sz w:val="32"/>
                <w:szCs w:val="32"/>
                <w:highlight w:val="none"/>
                <w:lang w:val="en-US" w:eastAsia="zh-CN" w:bidi="ar-SA"/>
              </w:rPr>
            </w:pPr>
            <w:r>
              <w:rPr>
                <w:rFonts w:hint="eastAsia" w:ascii="仿宋" w:hAnsi="仿宋" w:eastAsia="仿宋" w:cs="仿宋"/>
                <w:color w:val="0D0D0D"/>
                <w:sz w:val="32"/>
                <w:szCs w:val="32"/>
                <w:highlight w:val="none"/>
              </w:rPr>
              <w:t>在</w:t>
            </w:r>
            <w:r>
              <w:rPr>
                <w:rFonts w:hint="eastAsia" w:ascii="仿宋" w:hAnsi="仿宋" w:eastAsia="仿宋" w:cs="仿宋"/>
                <w:color w:val="0D0D0D"/>
                <w:sz w:val="32"/>
                <w:szCs w:val="32"/>
                <w:highlight w:val="none"/>
                <w:u w:val="single"/>
              </w:rPr>
              <w:t xml:space="preserve">   </w:t>
            </w:r>
            <w:r>
              <w:rPr>
                <w:rFonts w:hint="eastAsia" w:ascii="仿宋" w:hAnsi="仿宋" w:eastAsia="仿宋" w:cs="仿宋"/>
                <w:color w:val="0D0D0D"/>
                <w:sz w:val="32"/>
                <w:szCs w:val="32"/>
                <w:highlight w:val="none"/>
              </w:rPr>
              <w:t>年</w:t>
            </w:r>
            <w:r>
              <w:rPr>
                <w:rFonts w:hint="eastAsia" w:ascii="仿宋" w:hAnsi="仿宋" w:eastAsia="仿宋" w:cs="仿宋"/>
                <w:color w:val="0D0D0D"/>
                <w:sz w:val="32"/>
                <w:szCs w:val="32"/>
                <w:highlight w:val="none"/>
                <w:u w:val="single"/>
              </w:rPr>
              <w:t xml:space="preserve">   </w:t>
            </w:r>
            <w:r>
              <w:rPr>
                <w:rFonts w:hint="eastAsia" w:ascii="仿宋" w:hAnsi="仿宋" w:eastAsia="仿宋" w:cs="仿宋"/>
                <w:color w:val="0D0D0D"/>
                <w:sz w:val="32"/>
                <w:szCs w:val="32"/>
                <w:highlight w:val="none"/>
              </w:rPr>
              <w:t>月</w:t>
            </w:r>
            <w:r>
              <w:rPr>
                <w:rFonts w:hint="eastAsia" w:ascii="仿宋" w:hAnsi="仿宋" w:eastAsia="仿宋" w:cs="仿宋"/>
                <w:color w:val="0D0D0D"/>
                <w:sz w:val="32"/>
                <w:szCs w:val="32"/>
                <w:highlight w:val="none"/>
                <w:u w:val="single"/>
              </w:rPr>
              <w:t xml:space="preserve">  </w:t>
            </w:r>
            <w:r>
              <w:rPr>
                <w:rFonts w:hint="eastAsia" w:ascii="仿宋" w:hAnsi="仿宋" w:eastAsia="仿宋" w:cs="仿宋"/>
                <w:color w:val="0D0D0D"/>
                <w:sz w:val="32"/>
                <w:szCs w:val="32"/>
                <w:highlight w:val="none"/>
              </w:rPr>
              <w:t>日</w:t>
            </w:r>
            <w:r>
              <w:rPr>
                <w:rFonts w:hint="eastAsia" w:ascii="仿宋" w:hAnsi="仿宋" w:eastAsia="仿宋" w:cs="仿宋"/>
                <w:color w:val="0D0D0D"/>
                <w:sz w:val="32"/>
                <w:szCs w:val="32"/>
                <w:highlight w:val="none"/>
                <w:u w:val="single"/>
              </w:rPr>
              <w:t xml:space="preserve">  </w:t>
            </w:r>
            <w:r>
              <w:rPr>
                <w:rFonts w:hint="eastAsia" w:ascii="仿宋" w:hAnsi="仿宋" w:eastAsia="仿宋" w:cs="仿宋"/>
                <w:color w:val="0D0D0D"/>
                <w:sz w:val="32"/>
                <w:szCs w:val="32"/>
                <w:highlight w:val="none"/>
              </w:rPr>
              <w:t>时</w:t>
            </w:r>
            <w:r>
              <w:rPr>
                <w:rFonts w:hint="eastAsia" w:ascii="仿宋" w:hAnsi="仿宋" w:eastAsia="仿宋" w:cs="仿宋"/>
                <w:color w:val="0D0D0D"/>
                <w:sz w:val="32"/>
                <w:szCs w:val="32"/>
                <w:highlight w:val="none"/>
                <w:u w:val="single"/>
              </w:rPr>
              <w:t xml:space="preserve">  </w:t>
            </w:r>
            <w:r>
              <w:rPr>
                <w:rFonts w:hint="eastAsia" w:ascii="仿宋" w:hAnsi="仿宋" w:eastAsia="仿宋" w:cs="仿宋"/>
                <w:color w:val="0D0D0D"/>
                <w:sz w:val="32"/>
                <w:szCs w:val="32"/>
                <w:highlight w:val="none"/>
              </w:rPr>
              <w:t>分（</w:t>
            </w:r>
            <w:r>
              <w:rPr>
                <w:rFonts w:hint="eastAsia" w:ascii="仿宋" w:hAnsi="仿宋" w:eastAsia="仿宋" w:cs="仿宋"/>
                <w:sz w:val="32"/>
                <w:szCs w:val="32"/>
                <w:highlight w:val="none"/>
              </w:rPr>
              <w:t>投标文件递交截止时间</w:t>
            </w:r>
            <w:r>
              <w:rPr>
                <w:rFonts w:hint="eastAsia" w:ascii="仿宋" w:hAnsi="仿宋" w:eastAsia="仿宋" w:cs="仿宋"/>
                <w:color w:val="0D0D0D"/>
                <w:sz w:val="32"/>
                <w:szCs w:val="32"/>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25</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color w:val="000000"/>
                <w:sz w:val="32"/>
                <w:szCs w:val="32"/>
                <w:highlight w:val="none"/>
                <w:lang w:val="zh-CN"/>
              </w:rPr>
            </w:pPr>
            <w:r>
              <w:rPr>
                <w:rFonts w:hint="eastAsia" w:ascii="仿宋" w:hAnsi="仿宋" w:eastAsia="仿宋" w:cs="仿宋"/>
                <w:sz w:val="32"/>
                <w:szCs w:val="32"/>
              </w:rPr>
              <w:t>是否允许提交备选方案</w:t>
            </w:r>
          </w:p>
        </w:tc>
        <w:tc>
          <w:tcPr>
            <w:tcW w:w="7101" w:type="dxa"/>
            <w:noWrap w:val="0"/>
            <w:vAlign w:val="center"/>
          </w:tcPr>
          <w:p>
            <w:pPr>
              <w:keepNext w:val="0"/>
              <w:keepLines w:val="0"/>
              <w:pageBreakBefore w:val="0"/>
              <w:tabs>
                <w:tab w:val="left" w:pos="1180"/>
              </w:tabs>
              <w:kinsoku/>
              <w:wordWrap w:val="0"/>
              <w:overflowPunct/>
              <w:topLinePunct w:val="0"/>
              <w:bidi w:val="0"/>
              <w:spacing w:line="360" w:lineRule="auto"/>
              <w:ind w:firstLine="0" w:firstLineChars="0"/>
              <w:rPr>
                <w:rFonts w:hint="eastAsia" w:ascii="仿宋" w:hAnsi="仿宋" w:eastAsia="仿宋" w:cs="仿宋"/>
                <w:sz w:val="32"/>
                <w:szCs w:val="32"/>
                <w:highlight w:val="none"/>
              </w:rPr>
            </w:pPr>
            <w:r>
              <w:rPr>
                <w:rFonts w:hint="eastAsia" w:ascii="仿宋" w:hAnsi="仿宋" w:eastAsia="仿宋" w:cs="仿宋"/>
                <w:color w:val="000000"/>
                <w:sz w:val="32"/>
                <w:szCs w:val="32"/>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rPr>
              <w:t>2</w:t>
            </w:r>
            <w:r>
              <w:rPr>
                <w:rFonts w:hint="eastAsia" w:ascii="仿宋" w:hAnsi="仿宋" w:eastAsia="仿宋" w:cs="仿宋"/>
                <w:sz w:val="32"/>
                <w:szCs w:val="32"/>
                <w:lang w:val="en-US" w:eastAsia="zh-CN"/>
              </w:rPr>
              <w:t>6</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lang w:val="zh-CN"/>
              </w:rPr>
              <w:t>提交</w:t>
            </w:r>
            <w:r>
              <w:rPr>
                <w:rFonts w:hint="eastAsia" w:ascii="仿宋" w:hAnsi="仿宋" w:eastAsia="仿宋" w:cs="仿宋"/>
                <w:sz w:val="32"/>
                <w:szCs w:val="32"/>
              </w:rPr>
              <w:t>投标</w:t>
            </w:r>
            <w:r>
              <w:rPr>
                <w:rFonts w:hint="eastAsia" w:ascii="仿宋" w:hAnsi="仿宋" w:eastAsia="仿宋" w:cs="仿宋"/>
                <w:sz w:val="32"/>
                <w:szCs w:val="32"/>
                <w:lang w:val="zh-CN"/>
              </w:rPr>
              <w:t>文件的截止时间和地点</w:t>
            </w:r>
          </w:p>
        </w:tc>
        <w:tc>
          <w:tcPr>
            <w:tcW w:w="7101" w:type="dxa"/>
            <w:noWrap w:val="0"/>
            <w:vAlign w:val="center"/>
          </w:tcPr>
          <w:p>
            <w:pPr>
              <w:keepNext w:val="0"/>
              <w:keepLines w:val="0"/>
              <w:pageBreakBefore w:val="0"/>
              <w:tabs>
                <w:tab w:val="left" w:pos="1180"/>
              </w:tabs>
              <w:kinsoku/>
              <w:wordWrap w:val="0"/>
              <w:overflowPunct/>
              <w:topLinePunct w:val="0"/>
              <w:bidi w:val="0"/>
              <w:spacing w:line="360" w:lineRule="auto"/>
              <w:ind w:firstLine="0" w:firstLineChars="0"/>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FFFFFF"/>
              </w:rPr>
              <w:t>时间：</w:t>
            </w:r>
            <w:r>
              <w:rPr>
                <w:rFonts w:hint="eastAsia" w:ascii="仿宋" w:hAnsi="仿宋" w:eastAsia="仿宋" w:cs="仿宋"/>
                <w:color w:val="000000"/>
                <w:sz w:val="32"/>
                <w:szCs w:val="32"/>
                <w:highlight w:val="none"/>
                <w:shd w:val="clear" w:color="auto" w:fill="FFFFFF"/>
              </w:rPr>
              <w:t>202</w:t>
            </w:r>
            <w:r>
              <w:rPr>
                <w:rFonts w:hint="eastAsia" w:ascii="仿宋" w:hAnsi="仿宋" w:eastAsia="仿宋" w:cs="仿宋"/>
                <w:color w:val="000000"/>
                <w:sz w:val="32"/>
                <w:szCs w:val="32"/>
                <w:highlight w:val="none"/>
                <w:shd w:val="clear" w:color="auto" w:fill="FFFFFF"/>
                <w:lang w:val="en-US" w:eastAsia="zh-CN"/>
              </w:rPr>
              <w:t>4</w:t>
            </w:r>
            <w:r>
              <w:rPr>
                <w:rFonts w:hint="eastAsia" w:ascii="仿宋" w:hAnsi="仿宋" w:eastAsia="仿宋" w:cs="仿宋"/>
                <w:color w:val="000000"/>
                <w:sz w:val="32"/>
                <w:szCs w:val="32"/>
                <w:highlight w:val="none"/>
                <w:shd w:val="clear" w:color="auto" w:fill="FFFFFF"/>
              </w:rPr>
              <w:t>年</w:t>
            </w:r>
            <w:r>
              <w:rPr>
                <w:rFonts w:hint="eastAsia" w:ascii="仿宋" w:hAnsi="仿宋" w:eastAsia="仿宋" w:cs="仿宋"/>
                <w:color w:val="000000"/>
                <w:sz w:val="32"/>
                <w:szCs w:val="32"/>
                <w:highlight w:val="none"/>
                <w:shd w:val="clear" w:color="auto" w:fill="FFFFFF"/>
                <w:lang w:val="en-US" w:eastAsia="zh-CN"/>
              </w:rPr>
              <w:t>02</w:t>
            </w:r>
            <w:r>
              <w:rPr>
                <w:rFonts w:hint="eastAsia" w:ascii="仿宋" w:hAnsi="仿宋" w:eastAsia="仿宋" w:cs="仿宋"/>
                <w:color w:val="000000"/>
                <w:sz w:val="32"/>
                <w:szCs w:val="32"/>
                <w:highlight w:val="none"/>
                <w:shd w:val="clear" w:color="auto" w:fill="FFFFFF"/>
              </w:rPr>
              <w:t>月</w:t>
            </w:r>
            <w:r>
              <w:rPr>
                <w:rFonts w:hint="eastAsia" w:ascii="仿宋" w:hAnsi="仿宋" w:eastAsia="仿宋" w:cs="仿宋"/>
                <w:color w:val="000000"/>
                <w:sz w:val="32"/>
                <w:szCs w:val="32"/>
                <w:highlight w:val="none"/>
                <w:shd w:val="clear" w:color="auto" w:fill="FFFFFF"/>
                <w:lang w:val="en-US" w:eastAsia="zh-CN"/>
              </w:rPr>
              <w:t>07</w:t>
            </w:r>
            <w:r>
              <w:rPr>
                <w:rFonts w:hint="eastAsia" w:ascii="仿宋" w:hAnsi="仿宋" w:eastAsia="仿宋" w:cs="仿宋"/>
                <w:color w:val="000000"/>
                <w:sz w:val="32"/>
                <w:szCs w:val="32"/>
                <w:highlight w:val="none"/>
                <w:shd w:val="clear" w:color="auto" w:fill="FFFFFF"/>
              </w:rPr>
              <w:t xml:space="preserve">日 </w:t>
            </w:r>
            <w:r>
              <w:rPr>
                <w:rFonts w:hint="eastAsia" w:ascii="仿宋" w:hAnsi="仿宋" w:eastAsia="仿宋" w:cs="仿宋"/>
                <w:color w:val="000000"/>
                <w:sz w:val="32"/>
                <w:szCs w:val="32"/>
                <w:highlight w:val="none"/>
                <w:shd w:val="clear" w:color="auto" w:fill="FFFFFF"/>
                <w:lang w:val="en-US" w:eastAsia="zh-CN"/>
              </w:rPr>
              <w:t>14</w:t>
            </w:r>
            <w:r>
              <w:rPr>
                <w:rFonts w:hint="eastAsia" w:ascii="仿宋" w:hAnsi="仿宋" w:eastAsia="仿宋" w:cs="仿宋"/>
                <w:color w:val="000000"/>
                <w:sz w:val="32"/>
                <w:szCs w:val="32"/>
                <w:highlight w:val="none"/>
                <w:shd w:val="clear" w:color="auto" w:fill="FFFFFF"/>
              </w:rPr>
              <w:t>时</w:t>
            </w:r>
            <w:r>
              <w:rPr>
                <w:rFonts w:hint="eastAsia" w:ascii="仿宋" w:hAnsi="仿宋" w:eastAsia="仿宋" w:cs="仿宋"/>
                <w:color w:val="000000"/>
                <w:sz w:val="32"/>
                <w:szCs w:val="32"/>
                <w:highlight w:val="none"/>
                <w:shd w:val="clear" w:color="auto" w:fill="FFFFFF"/>
                <w:lang w:val="en-US" w:eastAsia="zh-CN"/>
              </w:rPr>
              <w:t>30</w:t>
            </w:r>
            <w:r>
              <w:rPr>
                <w:rFonts w:hint="eastAsia" w:ascii="仿宋" w:hAnsi="仿宋" w:eastAsia="仿宋" w:cs="仿宋"/>
                <w:color w:val="000000"/>
                <w:sz w:val="32"/>
                <w:szCs w:val="32"/>
                <w:highlight w:val="none"/>
                <w:shd w:val="clear" w:color="auto" w:fill="FFFFFF"/>
              </w:rPr>
              <w:t>分</w:t>
            </w:r>
            <w:r>
              <w:rPr>
                <w:rFonts w:hint="eastAsia" w:ascii="仿宋" w:hAnsi="仿宋" w:eastAsia="仿宋" w:cs="仿宋"/>
                <w:color w:val="000000"/>
                <w:sz w:val="32"/>
                <w:szCs w:val="32"/>
                <w:highlight w:val="none"/>
                <w:shd w:val="clear" w:color="auto" w:fill="FFFFFF"/>
                <w:lang w:val="en-US" w:eastAsia="zh-CN"/>
              </w:rPr>
              <w:t>00</w:t>
            </w:r>
            <w:r>
              <w:rPr>
                <w:rFonts w:hint="eastAsia" w:ascii="仿宋" w:hAnsi="仿宋" w:eastAsia="仿宋" w:cs="仿宋"/>
                <w:color w:val="000000"/>
                <w:sz w:val="32"/>
                <w:szCs w:val="32"/>
                <w:highlight w:val="none"/>
                <w:shd w:val="clear" w:color="auto" w:fill="FFFFFF"/>
              </w:rPr>
              <w:t>秒（北</w:t>
            </w:r>
            <w:r>
              <w:rPr>
                <w:rFonts w:hint="eastAsia" w:ascii="仿宋" w:hAnsi="仿宋" w:eastAsia="仿宋" w:cs="仿宋"/>
                <w:sz w:val="32"/>
                <w:szCs w:val="32"/>
                <w:highlight w:val="none"/>
                <w:shd w:val="clear" w:color="auto" w:fill="auto"/>
              </w:rPr>
              <w:t>京时间）</w:t>
            </w:r>
          </w:p>
          <w:p>
            <w:pPr>
              <w:pStyle w:val="26"/>
              <w:keepNext w:val="0"/>
              <w:keepLines w:val="0"/>
              <w:pageBreakBefore w:val="0"/>
              <w:widowControl/>
              <w:overflowPunct/>
              <w:topLinePunct w:val="0"/>
              <w:bidi w:val="0"/>
              <w:snapToGrid w:val="0"/>
              <w:spacing w:before="0" w:beforeAutospacing="0" w:after="0" w:afterAutospacing="0" w:line="360" w:lineRule="auto"/>
              <w:ind w:firstLine="0" w:firstLineChars="0"/>
              <w:rPr>
                <w:rFonts w:hint="default" w:ascii="仿宋" w:hAnsi="仿宋" w:eastAsia="仿宋" w:cs="仿宋"/>
                <w:color w:val="auto"/>
                <w:kern w:val="2"/>
                <w:sz w:val="32"/>
                <w:szCs w:val="32"/>
                <w:highlight w:val="none"/>
                <w:lang w:val="en-US" w:eastAsia="zh-CN" w:bidi="ar-SA"/>
              </w:rPr>
            </w:pPr>
            <w:r>
              <w:rPr>
                <w:rStyle w:val="32"/>
                <w:rFonts w:hint="eastAsia" w:ascii="仿宋" w:hAnsi="仿宋" w:eastAsia="仿宋" w:cs="仿宋"/>
                <w:b w:val="0"/>
                <w:bCs w:val="0"/>
                <w:color w:val="000000"/>
                <w:sz w:val="32"/>
                <w:szCs w:val="32"/>
                <w:highlight w:val="none"/>
                <w:shd w:val="clear" w:color="auto" w:fill="FFFFFF"/>
                <w:lang w:val="en-US" w:eastAsia="zh-CN"/>
              </w:rPr>
              <w:t>地点：汉中市汉台区劳动东路33号红叶大酒店会议室</w:t>
            </w:r>
            <w:r>
              <w:rPr>
                <w:rFonts w:hint="eastAsia" w:ascii="仿宋" w:hAnsi="仿宋" w:eastAsia="仿宋" w:cs="仿宋"/>
                <w:color w:val="000000"/>
                <w:sz w:val="32"/>
                <w:szCs w:val="32"/>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lang w:val="en-US" w:eastAsia="zh-CN"/>
              </w:rPr>
              <w:t>27</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lang w:val="zh-CN"/>
              </w:rPr>
              <w:t>开标</w:t>
            </w:r>
            <w:r>
              <w:rPr>
                <w:rFonts w:hint="eastAsia" w:ascii="仿宋" w:hAnsi="仿宋" w:eastAsia="仿宋" w:cs="仿宋"/>
                <w:sz w:val="32"/>
                <w:szCs w:val="32"/>
              </w:rPr>
              <w:t>时间</w:t>
            </w:r>
          </w:p>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rPr>
              <w:t>和地点</w:t>
            </w:r>
          </w:p>
        </w:tc>
        <w:tc>
          <w:tcPr>
            <w:tcW w:w="7101" w:type="dxa"/>
            <w:noWrap w:val="0"/>
            <w:vAlign w:val="center"/>
          </w:tcPr>
          <w:p>
            <w:pPr>
              <w:keepNext w:val="0"/>
              <w:keepLines w:val="0"/>
              <w:pageBreakBefore w:val="0"/>
              <w:tabs>
                <w:tab w:val="left" w:pos="1180"/>
              </w:tabs>
              <w:kinsoku/>
              <w:wordWrap w:val="0"/>
              <w:overflowPunct/>
              <w:topLinePunct w:val="0"/>
              <w:bidi w:val="0"/>
              <w:spacing w:line="360" w:lineRule="auto"/>
              <w:ind w:firstLine="0" w:firstLineChars="0"/>
              <w:rPr>
                <w:rFonts w:hint="eastAsia" w:ascii="仿宋" w:hAnsi="仿宋" w:eastAsia="仿宋" w:cs="仿宋"/>
                <w:sz w:val="32"/>
                <w:szCs w:val="32"/>
                <w:highlight w:val="none"/>
              </w:rPr>
            </w:pPr>
            <w:r>
              <w:rPr>
                <w:rFonts w:hint="eastAsia" w:ascii="仿宋" w:hAnsi="仿宋" w:eastAsia="仿宋" w:cs="仿宋"/>
                <w:sz w:val="32"/>
                <w:szCs w:val="32"/>
                <w:highlight w:val="none"/>
                <w:lang w:val="zh-CN"/>
              </w:rPr>
              <w:t>开标</w:t>
            </w:r>
            <w:r>
              <w:rPr>
                <w:rFonts w:hint="eastAsia" w:ascii="仿宋" w:hAnsi="仿宋" w:eastAsia="仿宋" w:cs="仿宋"/>
                <w:sz w:val="32"/>
                <w:szCs w:val="32"/>
                <w:highlight w:val="none"/>
              </w:rPr>
              <w:t>时间：</w:t>
            </w:r>
            <w:r>
              <w:rPr>
                <w:rFonts w:hint="eastAsia" w:ascii="仿宋" w:hAnsi="仿宋" w:eastAsia="仿宋" w:cs="仿宋"/>
                <w:color w:val="000000"/>
                <w:sz w:val="32"/>
                <w:szCs w:val="32"/>
                <w:highlight w:val="none"/>
                <w:shd w:val="clear" w:color="auto" w:fill="FFFFFF"/>
              </w:rPr>
              <w:t>202</w:t>
            </w:r>
            <w:r>
              <w:rPr>
                <w:rFonts w:hint="eastAsia" w:ascii="仿宋" w:hAnsi="仿宋" w:eastAsia="仿宋" w:cs="仿宋"/>
                <w:color w:val="000000"/>
                <w:sz w:val="32"/>
                <w:szCs w:val="32"/>
                <w:highlight w:val="none"/>
                <w:shd w:val="clear" w:color="auto" w:fill="FFFFFF"/>
                <w:lang w:val="en-US" w:eastAsia="zh-CN"/>
              </w:rPr>
              <w:t>4</w:t>
            </w:r>
            <w:r>
              <w:rPr>
                <w:rFonts w:hint="eastAsia" w:ascii="仿宋" w:hAnsi="仿宋" w:eastAsia="仿宋" w:cs="仿宋"/>
                <w:color w:val="000000"/>
                <w:sz w:val="32"/>
                <w:szCs w:val="32"/>
                <w:highlight w:val="none"/>
                <w:shd w:val="clear" w:color="auto" w:fill="FFFFFF"/>
              </w:rPr>
              <w:t>年</w:t>
            </w:r>
            <w:r>
              <w:rPr>
                <w:rFonts w:hint="eastAsia" w:ascii="仿宋" w:hAnsi="仿宋" w:eastAsia="仿宋" w:cs="仿宋"/>
                <w:color w:val="000000"/>
                <w:sz w:val="32"/>
                <w:szCs w:val="32"/>
                <w:highlight w:val="none"/>
                <w:shd w:val="clear" w:color="auto" w:fill="FFFFFF"/>
                <w:lang w:val="en-US" w:eastAsia="zh-CN"/>
              </w:rPr>
              <w:t>02</w:t>
            </w:r>
            <w:r>
              <w:rPr>
                <w:rFonts w:hint="eastAsia" w:ascii="仿宋" w:hAnsi="仿宋" w:eastAsia="仿宋" w:cs="仿宋"/>
                <w:color w:val="000000"/>
                <w:sz w:val="32"/>
                <w:szCs w:val="32"/>
                <w:highlight w:val="none"/>
                <w:shd w:val="clear" w:color="auto" w:fill="FFFFFF"/>
              </w:rPr>
              <w:t>月</w:t>
            </w:r>
            <w:r>
              <w:rPr>
                <w:rFonts w:hint="eastAsia" w:ascii="仿宋" w:hAnsi="仿宋" w:eastAsia="仿宋" w:cs="仿宋"/>
                <w:color w:val="000000"/>
                <w:sz w:val="32"/>
                <w:szCs w:val="32"/>
                <w:highlight w:val="none"/>
                <w:shd w:val="clear" w:color="auto" w:fill="FFFFFF"/>
                <w:lang w:val="en-US" w:eastAsia="zh-CN"/>
              </w:rPr>
              <w:t>07</w:t>
            </w:r>
            <w:r>
              <w:rPr>
                <w:rFonts w:hint="eastAsia" w:ascii="仿宋" w:hAnsi="仿宋" w:eastAsia="仿宋" w:cs="仿宋"/>
                <w:color w:val="000000"/>
                <w:sz w:val="32"/>
                <w:szCs w:val="32"/>
                <w:highlight w:val="none"/>
                <w:shd w:val="clear" w:color="auto" w:fill="FFFFFF"/>
              </w:rPr>
              <w:t xml:space="preserve">日 </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时</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秒（北京时间）</w:t>
            </w:r>
          </w:p>
          <w:p>
            <w:pPr>
              <w:pStyle w:val="26"/>
              <w:keepNext w:val="0"/>
              <w:keepLines w:val="0"/>
              <w:pageBreakBefore w:val="0"/>
              <w:widowControl/>
              <w:overflowPunct/>
              <w:topLinePunct w:val="0"/>
              <w:bidi w:val="0"/>
              <w:snapToGrid w:val="0"/>
              <w:spacing w:before="0" w:beforeAutospacing="0" w:after="0" w:afterAutospacing="0" w:line="360" w:lineRule="auto"/>
              <w:ind w:firstLine="0" w:firstLineChars="0"/>
              <w:rPr>
                <w:rFonts w:hint="default" w:ascii="仿宋" w:hAnsi="仿宋" w:eastAsia="仿宋" w:cs="仿宋"/>
                <w:color w:val="auto"/>
                <w:kern w:val="2"/>
                <w:sz w:val="32"/>
                <w:szCs w:val="32"/>
                <w:highlight w:val="none"/>
                <w:lang w:val="en-US" w:eastAsia="zh-CN" w:bidi="ar-SA"/>
              </w:rPr>
            </w:pPr>
            <w:r>
              <w:rPr>
                <w:rStyle w:val="32"/>
                <w:rFonts w:hint="eastAsia" w:ascii="仿宋" w:hAnsi="仿宋" w:eastAsia="仿宋" w:cs="仿宋"/>
                <w:b w:val="0"/>
                <w:bCs w:val="0"/>
                <w:color w:val="000000"/>
                <w:sz w:val="32"/>
                <w:szCs w:val="32"/>
                <w:highlight w:val="none"/>
                <w:shd w:val="clear" w:color="auto" w:fill="FFFFFF"/>
                <w:lang w:val="zh-CN" w:eastAsia="zh-CN"/>
              </w:rPr>
              <w:t>开标</w:t>
            </w:r>
            <w:r>
              <w:rPr>
                <w:rStyle w:val="32"/>
                <w:rFonts w:hint="eastAsia" w:ascii="仿宋" w:hAnsi="仿宋" w:eastAsia="仿宋" w:cs="仿宋"/>
                <w:b w:val="0"/>
                <w:bCs w:val="0"/>
                <w:color w:val="000000"/>
                <w:sz w:val="32"/>
                <w:szCs w:val="32"/>
                <w:highlight w:val="none"/>
                <w:shd w:val="clear" w:color="auto" w:fill="FFFFFF"/>
                <w:lang w:val="en-US" w:eastAsia="zh-CN"/>
              </w:rPr>
              <w:t>地点：汉中市汉台区劳动东路33号红叶大酒店会议室。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lang w:val="en-US" w:eastAsia="zh-CN"/>
              </w:rPr>
              <w:t>28</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zh-CN" w:eastAsia="zh-CN" w:bidi="ar-SA"/>
              </w:rPr>
            </w:pPr>
            <w:r>
              <w:rPr>
                <w:rFonts w:hint="eastAsia" w:ascii="仿宋" w:hAnsi="仿宋" w:eastAsia="仿宋" w:cs="仿宋"/>
                <w:sz w:val="32"/>
                <w:szCs w:val="32"/>
                <w:lang w:val="zh-CN"/>
              </w:rPr>
              <w:t>评标委员会</w:t>
            </w:r>
          </w:p>
        </w:tc>
        <w:tc>
          <w:tcPr>
            <w:tcW w:w="7101" w:type="dxa"/>
            <w:noWrap w:val="0"/>
            <w:vAlign w:val="center"/>
          </w:tcPr>
          <w:p>
            <w:pPr>
              <w:keepNext w:val="0"/>
              <w:keepLines w:val="0"/>
              <w:pageBreakBefore w:val="0"/>
              <w:kinsoku/>
              <w:wordWrap w:val="0"/>
              <w:overflowPunct/>
              <w:topLinePunct w:val="0"/>
              <w:bidi w:val="0"/>
              <w:spacing w:line="360" w:lineRule="auto"/>
              <w:ind w:firstLine="0" w:firstLineChars="0"/>
              <w:jc w:val="left"/>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zh-CN"/>
              </w:rPr>
              <w:t>评标委员会依法组</w:t>
            </w:r>
            <w:r>
              <w:rPr>
                <w:rFonts w:hint="eastAsia" w:ascii="仿宋" w:hAnsi="仿宋" w:eastAsia="仿宋" w:cs="仿宋"/>
                <w:sz w:val="32"/>
                <w:szCs w:val="32"/>
                <w:highlight w:val="none"/>
                <w:lang w:val="en-US" w:eastAsia="zh-CN"/>
              </w:rPr>
              <w:t>建</w:t>
            </w:r>
            <w:r>
              <w:rPr>
                <w:rFonts w:hint="eastAsia" w:ascii="仿宋" w:hAnsi="仿宋" w:eastAsia="仿宋" w:cs="仿宋"/>
                <w:sz w:val="32"/>
                <w:szCs w:val="32"/>
                <w:highlight w:val="none"/>
                <w:lang w:val="zh-CN"/>
              </w:rPr>
              <w:t>，成员人数为</w:t>
            </w:r>
            <w:r>
              <w:rPr>
                <w:rFonts w:hint="eastAsia" w:ascii="仿宋" w:hAnsi="仿宋" w:eastAsia="仿宋" w:cs="仿宋"/>
                <w:sz w:val="32"/>
                <w:szCs w:val="32"/>
                <w:highlight w:val="none"/>
                <w:u w:val="single"/>
                <w:lang w:val="en-US" w:eastAsia="zh-CN"/>
              </w:rPr>
              <w:t xml:space="preserve">  5  </w:t>
            </w:r>
            <w:r>
              <w:rPr>
                <w:rFonts w:hint="eastAsia" w:ascii="仿宋" w:hAnsi="仿宋" w:eastAsia="仿宋" w:cs="仿宋"/>
                <w:sz w:val="32"/>
                <w:szCs w:val="32"/>
                <w:highlight w:val="none"/>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lang w:val="en-US" w:eastAsia="zh-CN"/>
              </w:rPr>
              <w:t>29</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u w:val="none"/>
                <w:lang w:val="zh-CN" w:eastAsia="zh-CN" w:bidi="ar-SA"/>
              </w:rPr>
            </w:pPr>
            <w:r>
              <w:rPr>
                <w:rFonts w:hint="eastAsia" w:ascii="仿宋" w:hAnsi="仿宋" w:eastAsia="仿宋" w:cs="仿宋"/>
                <w:sz w:val="32"/>
                <w:szCs w:val="32"/>
              </w:rPr>
              <w:t>是否授权评标委员会确定中标单位</w:t>
            </w:r>
          </w:p>
        </w:tc>
        <w:tc>
          <w:tcPr>
            <w:tcW w:w="7101" w:type="dxa"/>
            <w:noWrap w:val="0"/>
            <w:vAlign w:val="center"/>
          </w:tcPr>
          <w:p>
            <w:pPr>
              <w:keepNext w:val="0"/>
              <w:keepLines w:val="0"/>
              <w:pageBreakBefore w:val="0"/>
              <w:kinsoku/>
              <w:wordWrap w:val="0"/>
              <w:overflowPunct/>
              <w:topLinePunct w:val="0"/>
              <w:bidi w:val="0"/>
              <w:spacing w:line="360" w:lineRule="auto"/>
              <w:ind w:firstLine="0" w:firstLineChars="0"/>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lang w:val="zh-CN"/>
              </w:rPr>
              <w:t>否，推荐</w:t>
            </w:r>
            <w:r>
              <w:rPr>
                <w:rFonts w:hint="eastAsia" w:ascii="仿宋" w:hAnsi="仿宋" w:eastAsia="仿宋" w:cs="仿宋"/>
                <w:sz w:val="32"/>
                <w:szCs w:val="32"/>
                <w:highlight w:val="none"/>
                <w:lang w:val="zh-CN" w:eastAsia="zh-CN"/>
              </w:rPr>
              <w:t>前3名</w:t>
            </w:r>
            <w:r>
              <w:rPr>
                <w:rFonts w:hint="eastAsia" w:ascii="仿宋" w:hAnsi="仿宋" w:eastAsia="仿宋" w:cs="仿宋"/>
                <w:sz w:val="32"/>
                <w:szCs w:val="32"/>
                <w:highlight w:val="none"/>
                <w:lang w:val="zh-CN"/>
              </w:rPr>
              <w:t>中标候选</w:t>
            </w:r>
            <w:r>
              <w:rPr>
                <w:rFonts w:hint="eastAsia" w:ascii="仿宋" w:hAnsi="仿宋" w:eastAsia="仿宋" w:cs="仿宋"/>
                <w:sz w:val="32"/>
                <w:szCs w:val="32"/>
                <w:highlight w:val="none"/>
                <w:lang w:val="zh-CN" w:eastAsia="zh-CN"/>
              </w:rPr>
              <w:t>人</w:t>
            </w:r>
            <w:r>
              <w:rPr>
                <w:rFonts w:hint="eastAsia" w:ascii="仿宋" w:hAnsi="仿宋" w:eastAsia="仿宋" w:cs="仿宋"/>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lang w:val="en-US" w:eastAsia="zh-CN"/>
              </w:rPr>
              <w:t>30</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rPr>
              <w:t>中标</w:t>
            </w:r>
            <w:r>
              <w:rPr>
                <w:rFonts w:hint="eastAsia" w:ascii="仿宋" w:hAnsi="仿宋" w:eastAsia="仿宋" w:cs="仿宋"/>
                <w:sz w:val="32"/>
                <w:szCs w:val="32"/>
                <w:lang w:eastAsia="zh-CN"/>
              </w:rPr>
              <w:t>结</w:t>
            </w:r>
          </w:p>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zh-CN" w:eastAsia="zh-CN" w:bidi="ar-SA"/>
              </w:rPr>
            </w:pPr>
            <w:r>
              <w:rPr>
                <w:rFonts w:hint="eastAsia" w:ascii="仿宋" w:hAnsi="仿宋" w:eastAsia="仿宋" w:cs="仿宋"/>
                <w:sz w:val="32"/>
                <w:szCs w:val="32"/>
                <w:lang w:eastAsia="zh-CN"/>
              </w:rPr>
              <w:t>果</w:t>
            </w:r>
            <w:r>
              <w:rPr>
                <w:rFonts w:hint="eastAsia" w:ascii="仿宋" w:hAnsi="仿宋" w:eastAsia="仿宋" w:cs="仿宋"/>
                <w:sz w:val="32"/>
                <w:szCs w:val="32"/>
              </w:rPr>
              <w:t>公告</w:t>
            </w:r>
          </w:p>
        </w:tc>
        <w:tc>
          <w:tcPr>
            <w:tcW w:w="7101" w:type="dxa"/>
            <w:noWrap w:val="0"/>
            <w:vAlign w:val="center"/>
          </w:tcPr>
          <w:p>
            <w:pPr>
              <w:keepNext w:val="0"/>
              <w:keepLines w:val="0"/>
              <w:pageBreakBefore w:val="0"/>
              <w:kinsoku/>
              <w:wordWrap w:val="0"/>
              <w:overflowPunct/>
              <w:topLinePunct w:val="0"/>
              <w:bidi w:val="0"/>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公告媒体：陕西省政府采购网</w:t>
            </w:r>
          </w:p>
          <w:p>
            <w:pPr>
              <w:keepNext w:val="0"/>
              <w:keepLines w:val="0"/>
              <w:pageBreakBefore w:val="0"/>
              <w:kinsoku/>
              <w:wordWrap w:val="0"/>
              <w:overflowPunct/>
              <w:topLinePunct w:val="0"/>
              <w:bidi w:val="0"/>
              <w:spacing w:line="360" w:lineRule="auto"/>
              <w:ind w:firstLine="0" w:firstLineChars="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lang w:val="en-US" w:eastAsia="zh-CN"/>
              </w:rPr>
              <w:t>31</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采购代理</w:t>
            </w:r>
          </w:p>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rPr>
              <w:t>服务费</w:t>
            </w:r>
          </w:p>
        </w:tc>
        <w:tc>
          <w:tcPr>
            <w:tcW w:w="7101" w:type="dxa"/>
            <w:noWrap w:val="0"/>
            <w:vAlign w:val="center"/>
          </w:tcPr>
          <w:p>
            <w:pPr>
              <w:numPr>
                <w:ilvl w:val="0"/>
                <w:numId w:val="0"/>
              </w:numPr>
              <w:spacing w:line="360" w:lineRule="auto"/>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zh-CN"/>
              </w:rPr>
              <w:t>采购代理服务费：参照《国家发展改革委办公厅颁发的关于招标代理服务费收费有关问题的通知》（发改办价格〔2003〕857号）及《调整后的招标代理服务收费标准》(发改价格〔2011〕534号)的</w:t>
            </w:r>
            <w:r>
              <w:rPr>
                <w:rFonts w:hint="eastAsia" w:ascii="仿宋" w:hAnsi="仿宋" w:eastAsia="仿宋" w:cs="仿宋"/>
                <w:sz w:val="32"/>
                <w:szCs w:val="32"/>
                <w:lang w:val="en-US" w:eastAsia="zh-CN"/>
              </w:rPr>
              <w:t>有关</w:t>
            </w:r>
            <w:r>
              <w:rPr>
                <w:rFonts w:hint="eastAsia" w:ascii="仿宋" w:hAnsi="仿宋" w:eastAsia="仿宋" w:cs="仿宋"/>
                <w:sz w:val="32"/>
                <w:szCs w:val="32"/>
                <w:lang w:val="zh-CN"/>
              </w:rPr>
              <w:t>规定</w:t>
            </w:r>
            <w:r>
              <w:rPr>
                <w:rFonts w:hint="eastAsia" w:ascii="仿宋" w:hAnsi="仿宋" w:eastAsia="仿宋" w:cs="仿宋"/>
                <w:sz w:val="32"/>
                <w:szCs w:val="32"/>
                <w:lang w:val="en-US" w:eastAsia="zh-CN"/>
              </w:rPr>
              <w:t>计取。实收金额以本项目</w:t>
            </w:r>
            <w:r>
              <w:rPr>
                <w:rFonts w:hint="eastAsia" w:ascii="仿宋" w:hAnsi="仿宋" w:eastAsia="仿宋" w:cs="仿宋"/>
                <w:sz w:val="32"/>
                <w:szCs w:val="32"/>
              </w:rPr>
              <w:t>中标</w:t>
            </w:r>
            <w:r>
              <w:rPr>
                <w:rFonts w:hint="eastAsia" w:ascii="仿宋" w:hAnsi="仿宋" w:eastAsia="仿宋" w:cs="仿宋"/>
                <w:sz w:val="32"/>
                <w:szCs w:val="32"/>
                <w:lang w:eastAsia="zh-CN"/>
              </w:rPr>
              <w:t>结果</w:t>
            </w:r>
            <w:r>
              <w:rPr>
                <w:rFonts w:hint="eastAsia" w:ascii="仿宋" w:hAnsi="仿宋" w:eastAsia="仿宋" w:cs="仿宋"/>
                <w:sz w:val="32"/>
                <w:szCs w:val="32"/>
              </w:rPr>
              <w:t>公告</w:t>
            </w:r>
            <w:r>
              <w:rPr>
                <w:rFonts w:hint="eastAsia" w:ascii="仿宋" w:hAnsi="仿宋" w:eastAsia="仿宋" w:cs="仿宋"/>
                <w:sz w:val="32"/>
                <w:szCs w:val="32"/>
                <w:lang w:val="en-US" w:eastAsia="zh-CN"/>
              </w:rPr>
              <w:t>为准。</w:t>
            </w:r>
          </w:p>
          <w:p>
            <w:pPr>
              <w:keepNext w:val="0"/>
              <w:keepLines w:val="0"/>
              <w:pageBreakBefore w:val="0"/>
              <w:kinsoku/>
              <w:wordWrap w:val="0"/>
              <w:overflowPunct/>
              <w:topLinePunct w:val="0"/>
              <w:bidi w:val="0"/>
              <w:spacing w:line="360" w:lineRule="auto"/>
              <w:ind w:firstLine="0" w:firstLineChars="0"/>
              <w:rPr>
                <w:rFonts w:hint="eastAsia"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采购代理服务费账户：</w:t>
            </w:r>
          </w:p>
          <w:p>
            <w:pPr>
              <w:keepNext w:val="0"/>
              <w:keepLines w:val="0"/>
              <w:pageBreakBefore w:val="0"/>
              <w:kinsoku/>
              <w:wordWrap w:val="0"/>
              <w:overflowPunct/>
              <w:topLinePunct w:val="0"/>
              <w:bidi w:val="0"/>
              <w:spacing w:line="360" w:lineRule="auto"/>
              <w:ind w:firstLine="0" w:firstLineChars="0"/>
              <w:rPr>
                <w:rFonts w:hint="eastAsia" w:ascii="仿宋" w:hAnsi="仿宋" w:eastAsia="仿宋" w:cs="仿宋"/>
                <w:sz w:val="32"/>
                <w:szCs w:val="32"/>
                <w:lang w:val="zh-CN"/>
              </w:rPr>
            </w:pPr>
            <w:r>
              <w:rPr>
                <w:rFonts w:hint="eastAsia" w:ascii="仿宋" w:hAnsi="仿宋" w:eastAsia="仿宋" w:cs="仿宋"/>
                <w:sz w:val="32"/>
                <w:szCs w:val="32"/>
                <w:lang w:val="zh-CN"/>
              </w:rPr>
              <w:t>公司名称：陕西猷为项目管理有限公司</w:t>
            </w:r>
          </w:p>
          <w:p>
            <w:pPr>
              <w:keepNext w:val="0"/>
              <w:keepLines w:val="0"/>
              <w:pageBreakBefore w:val="0"/>
              <w:kinsoku/>
              <w:wordWrap w:val="0"/>
              <w:overflowPunct/>
              <w:topLinePunct w:val="0"/>
              <w:bidi w:val="0"/>
              <w:spacing w:line="360" w:lineRule="auto"/>
              <w:ind w:firstLine="0" w:firstLineChars="0"/>
              <w:rPr>
                <w:rFonts w:hint="eastAsia" w:ascii="仿宋" w:hAnsi="仿宋" w:eastAsia="仿宋" w:cs="仿宋"/>
                <w:sz w:val="32"/>
                <w:szCs w:val="32"/>
                <w:lang w:val="zh-CN"/>
              </w:rPr>
            </w:pPr>
            <w:r>
              <w:rPr>
                <w:rFonts w:hint="eastAsia" w:ascii="仿宋" w:hAnsi="仿宋" w:eastAsia="仿宋" w:cs="仿宋"/>
                <w:sz w:val="32"/>
                <w:szCs w:val="32"/>
                <w:lang w:val="zh-CN"/>
              </w:rPr>
              <w:t>账    号：213011540000064656</w:t>
            </w:r>
          </w:p>
          <w:p>
            <w:pPr>
              <w:keepNext w:val="0"/>
              <w:keepLines w:val="0"/>
              <w:pageBreakBefore w:val="0"/>
              <w:kinsoku/>
              <w:wordWrap w:val="0"/>
              <w:overflowPunct/>
              <w:topLinePunct w:val="0"/>
              <w:bidi w:val="0"/>
              <w:spacing w:line="360" w:lineRule="auto"/>
              <w:ind w:firstLine="0" w:firstLineChars="0"/>
              <w:rPr>
                <w:rFonts w:hint="eastAsia" w:ascii="仿宋" w:hAnsi="仿宋" w:eastAsia="仿宋" w:cs="仿宋"/>
                <w:sz w:val="32"/>
                <w:szCs w:val="32"/>
                <w:lang w:val="zh-CN"/>
              </w:rPr>
            </w:pPr>
            <w:r>
              <w:rPr>
                <w:rFonts w:hint="eastAsia" w:ascii="仿宋" w:hAnsi="仿宋" w:eastAsia="仿宋" w:cs="仿宋"/>
                <w:sz w:val="32"/>
                <w:szCs w:val="32"/>
                <w:lang w:val="zh-CN"/>
              </w:rPr>
              <w:t>开户行：西安银行股份有限公司西华门西段支行</w:t>
            </w:r>
          </w:p>
          <w:p>
            <w:pPr>
              <w:keepNext w:val="0"/>
              <w:keepLines w:val="0"/>
              <w:pageBreakBefore w:val="0"/>
              <w:kinsoku/>
              <w:wordWrap w:val="0"/>
              <w:overflowPunct/>
              <w:topLinePunct w:val="0"/>
              <w:bidi w:val="0"/>
              <w:spacing w:line="360" w:lineRule="auto"/>
              <w:ind w:firstLine="0" w:firstLineChars="0"/>
              <w:rPr>
                <w:rFonts w:hint="eastAsia" w:ascii="仿宋" w:hAnsi="仿宋" w:eastAsia="仿宋" w:cs="仿宋"/>
                <w:sz w:val="32"/>
                <w:szCs w:val="32"/>
                <w:lang w:val="en-US" w:eastAsia="zh-CN"/>
              </w:rPr>
            </w:pPr>
            <w:r>
              <w:rPr>
                <w:rFonts w:hint="eastAsia" w:ascii="仿宋" w:hAnsi="仿宋" w:eastAsia="仿宋" w:cs="仿宋"/>
                <w:b/>
                <w:bCs/>
                <w:sz w:val="32"/>
                <w:szCs w:val="32"/>
              </w:rPr>
              <w:t>3.</w:t>
            </w:r>
            <w:r>
              <w:rPr>
                <w:rFonts w:hint="eastAsia" w:ascii="仿宋" w:hAnsi="仿宋" w:eastAsia="仿宋" w:cs="仿宋"/>
                <w:b/>
                <w:bCs/>
                <w:sz w:val="32"/>
                <w:szCs w:val="32"/>
                <w:lang w:val="zh-CN"/>
              </w:rPr>
              <w:t>采购代理服务费由中标人支付，中标人领取中标通知书时，须一次性向采购代理机构交纳采购代理服务费。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lang w:val="en-US" w:eastAsia="zh-CN"/>
              </w:rPr>
              <w:t>32</w:t>
            </w:r>
          </w:p>
        </w:tc>
        <w:tc>
          <w:tcPr>
            <w:tcW w:w="1978" w:type="dxa"/>
            <w:noWrap w:val="0"/>
            <w:vAlign w:val="center"/>
          </w:tcPr>
          <w:p>
            <w:pPr>
              <w:pStyle w:val="39"/>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lang w:val="zh-CN"/>
              </w:rPr>
            </w:pPr>
            <w:r>
              <w:rPr>
                <w:rFonts w:hint="eastAsia" w:ascii="仿宋" w:hAnsi="仿宋" w:eastAsia="仿宋" w:cs="仿宋"/>
                <w:sz w:val="32"/>
                <w:szCs w:val="32"/>
                <w:lang w:val="zh-CN"/>
              </w:rPr>
              <w:t>政府采购</w:t>
            </w:r>
          </w:p>
          <w:p>
            <w:pPr>
              <w:pStyle w:val="39"/>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lang w:val="zh-CN"/>
              </w:rPr>
              <w:t>信用融资</w:t>
            </w:r>
          </w:p>
        </w:tc>
        <w:tc>
          <w:tcPr>
            <w:tcW w:w="7101" w:type="dxa"/>
            <w:noWrap w:val="0"/>
            <w:vAlign w:val="center"/>
          </w:tcPr>
          <w:p>
            <w:pPr>
              <w:pStyle w:val="11"/>
              <w:keepNext w:val="0"/>
              <w:keepLines w:val="0"/>
              <w:pageBreakBefore w:val="0"/>
              <w:widowControl/>
              <w:kinsoku/>
              <w:wordWrap w:val="0"/>
              <w:overflowPunct/>
              <w:topLinePunct w:val="0"/>
              <w:autoSpaceDE w:val="0"/>
              <w:autoSpaceDN w:val="0"/>
              <w:bidi w:val="0"/>
              <w:adjustRightInd w:val="0"/>
              <w:snapToGrid w:val="0"/>
              <w:spacing w:after="0" w:line="360" w:lineRule="auto"/>
              <w:ind w:firstLine="0" w:firstLineChars="0"/>
              <w:jc w:val="left"/>
              <w:textAlignment w:val="baseline"/>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lang w:val="zh-CN"/>
              </w:rPr>
              <w:t>政府采购中标人，可根据自身经营情况，申请办理政府采购融资贷款服务</w:t>
            </w:r>
            <w:r>
              <w:rPr>
                <w:rFonts w:hint="eastAsia" w:ascii="仿宋" w:hAnsi="仿宋" w:eastAsia="仿宋" w:cs="仿宋"/>
                <w:sz w:val="32"/>
                <w:szCs w:val="32"/>
                <w:highlight w:val="none"/>
                <w:lang w:val="zh-CN"/>
              </w:rPr>
              <w:t>。（详见本招标文件</w:t>
            </w:r>
            <w:r>
              <w:rPr>
                <w:rFonts w:hint="eastAsia" w:ascii="仿宋" w:hAnsi="仿宋" w:eastAsia="仿宋" w:cs="仿宋"/>
                <w:sz w:val="32"/>
                <w:szCs w:val="32"/>
                <w:highlight w:val="none"/>
                <w:lang w:val="en-US" w:eastAsia="zh-CN"/>
              </w:rPr>
              <w:t>第二章</w:t>
            </w:r>
            <w:r>
              <w:rPr>
                <w:rFonts w:hint="eastAsia" w:ascii="仿宋" w:hAnsi="仿宋" w:eastAsia="仿宋" w:cs="仿宋"/>
                <w:sz w:val="32"/>
                <w:szCs w:val="32"/>
                <w:highlight w:val="none"/>
                <w:lang w:val="zh-CN"/>
              </w:rPr>
              <w:t>“</w:t>
            </w:r>
            <w:r>
              <w:rPr>
                <w:rFonts w:hint="eastAsia" w:ascii="仿宋" w:hAnsi="仿宋" w:eastAsia="仿宋" w:cs="仿宋"/>
                <w:sz w:val="32"/>
                <w:szCs w:val="32"/>
                <w:highlight w:val="none"/>
                <w:lang w:val="en-US" w:eastAsia="zh-CN"/>
              </w:rPr>
              <w:t>15.7融资政策</w:t>
            </w:r>
            <w:r>
              <w:rPr>
                <w:rFonts w:hint="eastAsia" w:ascii="仿宋" w:hAnsi="仿宋" w:eastAsia="仿宋" w:cs="仿宋"/>
                <w:sz w:val="32"/>
                <w:szCs w:val="3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33</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lang w:val="zh-CN"/>
              </w:rPr>
            </w:pPr>
            <w:r>
              <w:rPr>
                <w:rFonts w:hint="eastAsia" w:ascii="仿宋" w:hAnsi="仿宋" w:eastAsia="仿宋" w:cs="仿宋"/>
                <w:sz w:val="32"/>
                <w:szCs w:val="32"/>
                <w:lang w:val="zh-CN"/>
              </w:rPr>
              <w:t>投标人注册</w:t>
            </w:r>
          </w:p>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kern w:val="0"/>
                <w:sz w:val="32"/>
                <w:szCs w:val="32"/>
                <w:highlight w:val="none"/>
                <w:lang w:val="zh-CN"/>
              </w:rPr>
            </w:pPr>
            <w:r>
              <w:rPr>
                <w:rFonts w:hint="eastAsia" w:ascii="仿宋" w:hAnsi="仿宋" w:eastAsia="仿宋" w:cs="仿宋"/>
                <w:sz w:val="32"/>
                <w:szCs w:val="32"/>
                <w:lang w:val="zh-CN"/>
              </w:rPr>
              <w:t>登记提醒</w:t>
            </w:r>
          </w:p>
        </w:tc>
        <w:tc>
          <w:tcPr>
            <w:tcW w:w="7101" w:type="dxa"/>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kern w:val="0"/>
                <w:sz w:val="32"/>
                <w:szCs w:val="32"/>
                <w:highlight w:val="none"/>
                <w:lang w:val="zh-CN"/>
              </w:rPr>
            </w:pPr>
            <w:r>
              <w:rPr>
                <w:rFonts w:hint="eastAsia" w:ascii="仿宋" w:hAnsi="仿宋" w:eastAsia="仿宋" w:cs="仿宋"/>
                <w:sz w:val="32"/>
                <w:szCs w:val="32"/>
                <w:highlight w:val="none"/>
                <w:lang w:val="zh-CN"/>
              </w:rPr>
              <w:t>根据《陕西省财政厅关于政府采购供应商注册登记有关事项的通知》，投标人须</w:t>
            </w:r>
            <w:r>
              <w:rPr>
                <w:rFonts w:hint="eastAsia" w:ascii="仿宋" w:hAnsi="仿宋" w:eastAsia="仿宋" w:cs="仿宋"/>
                <w:sz w:val="32"/>
                <w:szCs w:val="32"/>
                <w:lang w:val="zh-CN"/>
              </w:rPr>
              <w:t>按要求及时办理注册登记，加入陕西省政府采购供应库。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770"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4</w:t>
            </w:r>
          </w:p>
        </w:tc>
        <w:tc>
          <w:tcPr>
            <w:tcW w:w="1978" w:type="dxa"/>
            <w:noWrap w:val="0"/>
            <w:vAlign w:val="center"/>
          </w:tcPr>
          <w:p>
            <w:pPr>
              <w:spacing w:line="400" w:lineRule="exact"/>
              <w:jc w:val="center"/>
              <w:rPr>
                <w:rFonts w:hint="eastAsia" w:ascii="仿宋" w:hAnsi="仿宋" w:eastAsia="仿宋" w:cs="仿宋"/>
                <w:sz w:val="32"/>
                <w:szCs w:val="32"/>
                <w:lang w:val="zh-CN"/>
              </w:rPr>
            </w:pPr>
            <w:r>
              <w:rPr>
                <w:rFonts w:hint="eastAsia" w:ascii="仿宋" w:hAnsi="仿宋" w:eastAsia="仿宋" w:cs="仿宋"/>
                <w:sz w:val="32"/>
                <w:szCs w:val="32"/>
              </w:rPr>
              <w:t>释义说明</w:t>
            </w:r>
          </w:p>
        </w:tc>
        <w:tc>
          <w:tcPr>
            <w:tcW w:w="7101" w:type="dxa"/>
            <w:noWrap w:val="0"/>
            <w:vAlign w:val="center"/>
          </w:tcPr>
          <w:p>
            <w:pPr>
              <w:spacing w:line="360" w:lineRule="auto"/>
              <w:rPr>
                <w:rFonts w:hint="eastAsia" w:ascii="仿宋" w:hAnsi="仿宋" w:eastAsia="仿宋" w:cs="仿宋"/>
                <w:sz w:val="32"/>
                <w:szCs w:val="32"/>
                <w:highlight w:val="none"/>
                <w:lang w:val="zh-CN"/>
              </w:rPr>
            </w:pPr>
            <w:r>
              <w:rPr>
                <w:rStyle w:val="32"/>
                <w:rFonts w:hint="eastAsia" w:ascii="仿宋" w:hAnsi="仿宋" w:eastAsia="仿宋" w:cs="仿宋"/>
                <w:b w:val="0"/>
                <w:sz w:val="32"/>
                <w:szCs w:val="32"/>
              </w:rPr>
              <w:t>本招标文件中所涉及的“招标</w:t>
            </w:r>
            <w:r>
              <w:rPr>
                <w:rStyle w:val="32"/>
                <w:rFonts w:hint="eastAsia" w:ascii="仿宋" w:hAnsi="仿宋" w:eastAsia="仿宋" w:cs="仿宋"/>
                <w:b w:val="0"/>
                <w:sz w:val="32"/>
                <w:szCs w:val="32"/>
                <w:lang w:eastAsia="zh-CN"/>
              </w:rPr>
              <w:t>人</w:t>
            </w:r>
            <w:r>
              <w:rPr>
                <w:rStyle w:val="32"/>
                <w:rFonts w:hint="eastAsia" w:ascii="仿宋" w:hAnsi="仿宋" w:eastAsia="仿宋" w:cs="仿宋"/>
                <w:b w:val="0"/>
                <w:sz w:val="32"/>
                <w:szCs w:val="32"/>
              </w:rPr>
              <w:t>”按“采购</w:t>
            </w:r>
            <w:r>
              <w:rPr>
                <w:rStyle w:val="32"/>
                <w:rFonts w:hint="eastAsia" w:ascii="仿宋" w:hAnsi="仿宋" w:eastAsia="仿宋" w:cs="仿宋"/>
                <w:b w:val="0"/>
                <w:sz w:val="32"/>
                <w:szCs w:val="32"/>
                <w:lang w:eastAsia="zh-CN"/>
              </w:rPr>
              <w:t>人</w:t>
            </w:r>
            <w:r>
              <w:rPr>
                <w:rStyle w:val="32"/>
                <w:rFonts w:hint="eastAsia" w:ascii="仿宋" w:hAnsi="仿宋" w:eastAsia="仿宋" w:cs="仿宋"/>
                <w:b w:val="0"/>
                <w:sz w:val="32"/>
                <w:szCs w:val="32"/>
              </w:rPr>
              <w:t>”理解</w:t>
            </w:r>
            <w:r>
              <w:rPr>
                <w:rStyle w:val="32"/>
                <w:rFonts w:hint="eastAsia" w:ascii="仿宋" w:hAnsi="仿宋" w:eastAsia="仿宋" w:cs="仿宋"/>
                <w:b w:val="0"/>
                <w:sz w:val="32"/>
                <w:szCs w:val="32"/>
                <w:lang w:eastAsia="zh-CN"/>
              </w:rPr>
              <w:t>；</w:t>
            </w:r>
            <w:r>
              <w:rPr>
                <w:rStyle w:val="32"/>
                <w:rFonts w:hint="eastAsia" w:ascii="仿宋" w:hAnsi="仿宋" w:eastAsia="仿宋" w:cs="仿宋"/>
                <w:b w:val="0"/>
                <w:sz w:val="32"/>
                <w:szCs w:val="32"/>
              </w:rPr>
              <w:t>“采购文件”按“招标文件”理解；“供应商”</w:t>
            </w:r>
            <w:r>
              <w:rPr>
                <w:rStyle w:val="32"/>
                <w:rFonts w:hint="eastAsia" w:ascii="仿宋" w:hAnsi="仿宋" w:eastAsia="仿宋" w:cs="仿宋"/>
                <w:b w:val="0"/>
                <w:sz w:val="32"/>
                <w:szCs w:val="32"/>
                <w:lang w:eastAsia="zh-CN"/>
              </w:rPr>
              <w:t>、</w:t>
            </w:r>
            <w:r>
              <w:rPr>
                <w:rStyle w:val="32"/>
                <w:rFonts w:hint="eastAsia" w:ascii="仿宋" w:hAnsi="仿宋" w:eastAsia="仿宋" w:cs="仿宋"/>
                <w:b w:val="0"/>
                <w:sz w:val="32"/>
                <w:szCs w:val="32"/>
              </w:rPr>
              <w:t>“投标单位”均按“投标人”理解。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0" w:type="dxa"/>
            <w:noWrap w:val="0"/>
            <w:vAlign w:val="center"/>
          </w:tcPr>
          <w:p>
            <w:pPr>
              <w:spacing w:line="400" w:lineRule="exact"/>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5</w:t>
            </w:r>
          </w:p>
        </w:tc>
        <w:tc>
          <w:tcPr>
            <w:tcW w:w="1978" w:type="dxa"/>
            <w:noWrap w:val="0"/>
            <w:vAlign w:val="center"/>
          </w:tcPr>
          <w:p>
            <w:pPr>
              <w:keepNext w:val="0"/>
              <w:keepLines w:val="0"/>
              <w:pageBreakBefore w:val="0"/>
              <w:kinsoku/>
              <w:wordWrap w:val="0"/>
              <w:overflowPunct/>
              <w:topLinePunct w:val="0"/>
              <w:bidi w:val="0"/>
              <w:spacing w:line="360" w:lineRule="auto"/>
              <w:ind w:firstLine="0" w:firstLineChars="0"/>
              <w:jc w:val="center"/>
              <w:rPr>
                <w:rFonts w:hint="eastAsia" w:ascii="仿宋" w:hAnsi="仿宋" w:eastAsia="仿宋" w:cs="仿宋"/>
                <w:color w:val="auto"/>
                <w:sz w:val="32"/>
                <w:szCs w:val="32"/>
                <w:highlight w:val="none"/>
              </w:rPr>
            </w:pPr>
            <w:r>
              <w:rPr>
                <w:rStyle w:val="32"/>
                <w:rFonts w:hint="eastAsia" w:ascii="仿宋" w:hAnsi="仿宋" w:eastAsia="仿宋" w:cs="仿宋"/>
                <w:b w:val="0"/>
                <w:sz w:val="32"/>
                <w:szCs w:val="32"/>
              </w:rPr>
              <w:t>其他事项</w:t>
            </w:r>
          </w:p>
        </w:tc>
        <w:tc>
          <w:tcPr>
            <w:tcW w:w="7101" w:type="dxa"/>
            <w:noWrap w:val="0"/>
            <w:vAlign w:val="center"/>
          </w:tcPr>
          <w:p>
            <w:pPr>
              <w:keepNext w:val="0"/>
              <w:keepLines w:val="0"/>
              <w:pageBreakBefore w:val="0"/>
              <w:widowControl w:val="0"/>
              <w:kinsoku/>
              <w:wordWrap/>
              <w:overflowPunct/>
              <w:topLinePunct w:val="0"/>
              <w:bidi w:val="0"/>
              <w:spacing w:line="360" w:lineRule="auto"/>
              <w:textAlignment w:val="auto"/>
              <w:rPr>
                <w:rFonts w:hint="default" w:eastAsia="宋体"/>
                <w:lang w:val="en-US" w:eastAsia="zh-CN"/>
              </w:rPr>
            </w:pPr>
            <w:r>
              <w:rPr>
                <w:rFonts w:hint="eastAsia" w:ascii="仿宋" w:hAnsi="仿宋" w:eastAsia="仿宋" w:cs="仿宋"/>
                <w:b w:val="0"/>
                <w:bCs w:val="0"/>
                <w:kern w:val="0"/>
                <w:sz w:val="32"/>
                <w:szCs w:val="32"/>
                <w:highlight w:val="none"/>
                <w:lang w:val="en-US" w:eastAsia="zh-CN"/>
              </w:rPr>
              <w:t>本</w:t>
            </w:r>
            <w:r>
              <w:rPr>
                <w:rStyle w:val="32"/>
                <w:rFonts w:hint="eastAsia" w:ascii="仿宋" w:hAnsi="仿宋" w:eastAsia="仿宋" w:cs="仿宋"/>
                <w:b w:val="0"/>
                <w:bCs w:val="0"/>
                <w:sz w:val="32"/>
                <w:szCs w:val="32"/>
                <w:highlight w:val="none"/>
              </w:rPr>
              <w:t>招标文件</w:t>
            </w:r>
            <w:r>
              <w:rPr>
                <w:rFonts w:hint="eastAsia" w:ascii="仿宋" w:hAnsi="仿宋" w:eastAsia="仿宋" w:cs="仿宋"/>
                <w:b w:val="0"/>
                <w:bCs w:val="0"/>
                <w:kern w:val="0"/>
                <w:sz w:val="32"/>
                <w:szCs w:val="32"/>
                <w:highlight w:val="none"/>
                <w:lang w:val="en-US" w:eastAsia="zh-CN"/>
              </w:rPr>
              <w:t>正文与《投标人须知前附表》表述不一致时，以《投标人须知前附表》为准。</w:t>
            </w:r>
          </w:p>
        </w:tc>
      </w:tr>
    </w:tbl>
    <w:p>
      <w:pPr>
        <w:rPr>
          <w:rFonts w:hint="eastAsia" w:ascii="仿宋" w:hAnsi="仿宋" w:eastAsia="仿宋" w:cs="仿宋"/>
          <w:spacing w:val="2"/>
          <w:sz w:val="32"/>
          <w:szCs w:val="32"/>
          <w14:textOutline w14:w="4358" w14:cap="sq" w14:cmpd="sng">
            <w14:solidFill>
              <w14:srgbClr w14:val="000000"/>
            </w14:solidFill>
            <w14:prstDash w14:val="solid"/>
            <w14:bevel/>
          </w14:textOutline>
        </w:rPr>
      </w:pPr>
      <w:r>
        <w:rPr>
          <w:rFonts w:hint="eastAsia" w:ascii="仿宋" w:hAnsi="仿宋" w:eastAsia="仿宋" w:cs="仿宋"/>
          <w:spacing w:val="2"/>
          <w:sz w:val="32"/>
          <w:szCs w:val="32"/>
          <w14:textOutline w14:w="4358" w14:cap="sq" w14:cmpd="sng">
            <w14:solidFill>
              <w14:srgbClr w14:val="000000"/>
            </w14:solidFill>
            <w14:prstDash w14:val="solid"/>
            <w14:bevel/>
          </w14:textOutline>
        </w:rPr>
        <w:br w:type="page"/>
      </w:r>
    </w:p>
    <w:p>
      <w:pPr>
        <w:keepNext w:val="0"/>
        <w:keepLines w:val="0"/>
        <w:pageBreakBefore w:val="0"/>
        <w:widowControl/>
        <w:kinsoku w:val="0"/>
        <w:wordWrap/>
        <w:overflowPunct/>
        <w:topLinePunct w:val="0"/>
        <w:autoSpaceDE w:val="0"/>
        <w:autoSpaceDN w:val="0"/>
        <w:bidi w:val="0"/>
        <w:adjustRightInd w:val="0"/>
        <w:snapToGrid/>
        <w:spacing w:line="360" w:lineRule="auto"/>
        <w:ind w:right="0"/>
        <w:textAlignment w:val="baseline"/>
        <w:rPr>
          <w:rFonts w:hint="eastAsia" w:ascii="仿宋" w:hAnsi="仿宋" w:eastAsia="仿宋" w:cs="仿宋"/>
          <w:sz w:val="32"/>
          <w:szCs w:val="32"/>
        </w:rPr>
      </w:pPr>
      <w:r>
        <w:rPr>
          <w:rFonts w:hint="eastAsia" w:ascii="仿宋" w:hAnsi="仿宋" w:eastAsia="仿宋" w:cs="仿宋"/>
          <w:sz w:val="32"/>
          <w:szCs w:val="32"/>
        </w:rPr>
        <w:pict>
          <v:rect id="_x0000_s2050" o:spid="_x0000_s2050" o:spt="1" style="position:absolute;left:0pt;margin-left:61.9pt;margin-top:472.05pt;height:0.75pt;width:0.05pt;mso-position-horizontal-relative:page;mso-position-vertical-relative:page;z-index:251659264;mso-width-relative:page;mso-height-relative:page;" fillcolor="#000000" filled="t" stroked="f" coordsize="21600,21600" o:allowincell="f">
            <v:path/>
            <v:fill on="t" focussize="0,0"/>
            <v:stroke on="f"/>
            <v:imagedata o:title=""/>
            <o:lock v:ext="edit"/>
            <v:textbox>
              <w:txbxContent>
                <w:p/>
              </w:txbxContent>
            </v:textbox>
          </v:rect>
        </w:pict>
      </w:r>
      <w:r>
        <w:rPr>
          <w:rFonts w:hint="eastAsia" w:ascii="仿宋" w:hAnsi="仿宋" w:eastAsia="仿宋" w:cs="仿宋"/>
          <w:spacing w:val="2"/>
          <w:sz w:val="32"/>
          <w:szCs w:val="32"/>
          <w14:textOutline w14:w="4358" w14:cap="sq" w14:cmpd="sng">
            <w14:solidFill>
              <w14:srgbClr w14:val="000000"/>
            </w14:solidFill>
            <w14:prstDash w14:val="solid"/>
            <w14:bevel/>
          </w14:textOutline>
        </w:rPr>
        <w:t>1.</w:t>
      </w:r>
      <w:r>
        <w:rPr>
          <w:rFonts w:hint="eastAsia" w:ascii="仿宋" w:hAnsi="仿宋" w:eastAsia="仿宋" w:cs="仿宋"/>
          <w:spacing w:val="2"/>
          <w:sz w:val="32"/>
          <w:szCs w:val="32"/>
        </w:rPr>
        <w:t xml:space="preserve"> </w:t>
      </w:r>
      <w:r>
        <w:rPr>
          <w:rFonts w:hint="eastAsia" w:ascii="仿宋" w:hAnsi="仿宋" w:eastAsia="仿宋" w:cs="仿宋"/>
          <w:spacing w:val="2"/>
          <w:sz w:val="32"/>
          <w:szCs w:val="32"/>
          <w14:textOutline w14:w="4358" w14:cap="sq" w14:cmpd="sng">
            <w14:solidFill>
              <w14:srgbClr w14:val="000000"/>
            </w14:solidFill>
            <w14:prstDash w14:val="solid"/>
            <w14:bevel/>
          </w14:textOutline>
        </w:rPr>
        <w:t>总则</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59" w:firstLineChars="200"/>
        <w:textAlignment w:val="baseline"/>
        <w:rPr>
          <w:rFonts w:hint="eastAsia" w:ascii="仿宋" w:hAnsi="仿宋" w:eastAsia="仿宋" w:cs="仿宋"/>
          <w:b/>
          <w:bCs/>
          <w:sz w:val="32"/>
          <w:szCs w:val="32"/>
          <w:lang w:val="en-US" w:eastAsia="zh-CN"/>
        </w:rPr>
      </w:pPr>
      <w:r>
        <w:rPr>
          <w:rFonts w:hint="eastAsia" w:ascii="仿宋" w:hAnsi="仿宋" w:eastAsia="仿宋" w:cs="仿宋"/>
          <w:b/>
          <w:bCs/>
          <w:spacing w:val="4"/>
          <w:sz w:val="32"/>
          <w:szCs w:val="32"/>
        </w:rPr>
        <w:t>1.1</w:t>
      </w:r>
      <w:r>
        <w:rPr>
          <w:rFonts w:hint="eastAsia" w:ascii="仿宋" w:hAnsi="仿宋" w:eastAsia="仿宋" w:cs="仿宋"/>
          <w:b/>
          <w:bCs/>
          <w:spacing w:val="4"/>
          <w:sz w:val="32"/>
          <w:szCs w:val="32"/>
          <w:lang w:val="en-US" w:eastAsia="zh-CN"/>
        </w:rPr>
        <w:t xml:space="preserve"> 名词解释</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704" w:firstLineChars="200"/>
        <w:textAlignment w:val="baseline"/>
        <w:rPr>
          <w:rFonts w:hint="eastAsia" w:ascii="仿宋" w:hAnsi="仿宋" w:eastAsia="仿宋" w:cs="仿宋"/>
          <w:sz w:val="32"/>
          <w:szCs w:val="32"/>
          <w:highlight w:val="none"/>
        </w:rPr>
      </w:pPr>
      <w:r>
        <w:rPr>
          <w:rFonts w:hint="eastAsia" w:ascii="仿宋" w:hAnsi="仿宋" w:eastAsia="仿宋" w:cs="仿宋"/>
          <w:spacing w:val="16"/>
          <w:sz w:val="32"/>
          <w:szCs w:val="32"/>
        </w:rPr>
        <w:t>1</w:t>
      </w:r>
      <w:r>
        <w:rPr>
          <w:rFonts w:hint="eastAsia" w:ascii="仿宋" w:hAnsi="仿宋" w:eastAsia="仿宋" w:cs="仿宋"/>
          <w:spacing w:val="15"/>
          <w:sz w:val="32"/>
          <w:szCs w:val="32"/>
        </w:rPr>
        <w:t>.</w:t>
      </w:r>
      <w:r>
        <w:rPr>
          <w:rFonts w:hint="eastAsia" w:ascii="仿宋" w:hAnsi="仿宋" w:eastAsia="仿宋" w:cs="仿宋"/>
          <w:spacing w:val="8"/>
          <w:sz w:val="32"/>
          <w:szCs w:val="32"/>
        </w:rPr>
        <w:t>1.1 根据</w:t>
      </w:r>
      <w:r>
        <w:rPr>
          <w:rFonts w:hint="eastAsia" w:ascii="仿宋" w:hAnsi="仿宋" w:eastAsia="仿宋" w:cs="仿宋"/>
          <w:spacing w:val="8"/>
          <w:sz w:val="32"/>
          <w:szCs w:val="32"/>
          <w:highlight w:val="none"/>
        </w:rPr>
        <w:t>《中华人民共和国政府采购法》《中华人民共和国</w:t>
      </w:r>
      <w:r>
        <w:rPr>
          <w:rFonts w:hint="eastAsia" w:ascii="仿宋" w:hAnsi="仿宋" w:eastAsia="仿宋" w:cs="仿宋"/>
          <w:spacing w:val="8"/>
          <w:sz w:val="32"/>
          <w:szCs w:val="32"/>
          <w:highlight w:val="none"/>
          <w:lang w:val="en-US" w:eastAsia="zh-CN"/>
        </w:rPr>
        <w:t>招标投标法</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rPr>
        <w:t>等有关法律、法规和规章的规定，本招标</w:t>
      </w:r>
      <w:r>
        <w:rPr>
          <w:rFonts w:hint="eastAsia" w:ascii="仿宋" w:hAnsi="仿宋" w:eastAsia="仿宋" w:cs="仿宋"/>
          <w:spacing w:val="9"/>
          <w:sz w:val="32"/>
          <w:szCs w:val="32"/>
        </w:rPr>
        <w:t>项目已具备招标条件，现对本项目进行招标</w:t>
      </w:r>
      <w:r>
        <w:rPr>
          <w:rFonts w:hint="eastAsia" w:ascii="仿宋" w:hAnsi="仿宋" w:eastAsia="仿宋" w:cs="仿宋"/>
          <w:spacing w:val="5"/>
          <w:sz w:val="32"/>
          <w:szCs w:val="32"/>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64" w:firstLineChars="200"/>
        <w:textAlignment w:val="baseline"/>
        <w:rPr>
          <w:rFonts w:hint="eastAsia" w:ascii="仿宋" w:hAnsi="仿宋" w:eastAsia="仿宋" w:cs="仿宋"/>
          <w:sz w:val="32"/>
          <w:szCs w:val="32"/>
          <w:highlight w:val="none"/>
          <w:lang w:val="zh-CN"/>
        </w:rPr>
      </w:pPr>
      <w:r>
        <w:rPr>
          <w:rFonts w:hint="eastAsia" w:ascii="仿宋" w:hAnsi="仿宋" w:eastAsia="仿宋" w:cs="仿宋"/>
          <w:spacing w:val="6"/>
          <w:sz w:val="32"/>
          <w:szCs w:val="32"/>
        </w:rPr>
        <w:t>1.1.2 采购人：</w:t>
      </w:r>
      <w:r>
        <w:rPr>
          <w:rFonts w:hint="eastAsia" w:ascii="仿宋" w:hAnsi="仿宋" w:eastAsia="仿宋" w:cs="仿宋"/>
          <w:sz w:val="32"/>
          <w:szCs w:val="32"/>
          <w:highlight w:val="none"/>
          <w:lang w:val="zh-CN"/>
        </w:rPr>
        <w:t>西乡县交通运输局</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1.1.3 监督机构：采购人同级</w:t>
      </w:r>
      <w:r>
        <w:rPr>
          <w:rFonts w:hint="eastAsia" w:ascii="仿宋" w:hAnsi="仿宋" w:eastAsia="仿宋" w:cs="仿宋"/>
          <w:spacing w:val="6"/>
          <w:sz w:val="32"/>
          <w:szCs w:val="32"/>
          <w:lang w:eastAsia="zh-CN"/>
        </w:rPr>
        <w:t>政府采购监管</w:t>
      </w:r>
      <w:r>
        <w:rPr>
          <w:rFonts w:hint="eastAsia" w:ascii="仿宋" w:hAnsi="仿宋" w:eastAsia="仿宋" w:cs="仿宋"/>
          <w:spacing w:val="6"/>
          <w:sz w:val="32"/>
          <w:szCs w:val="32"/>
        </w:rPr>
        <w:t>部门</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80" w:firstLineChars="200"/>
        <w:textAlignment w:val="baseline"/>
        <w:rPr>
          <w:rFonts w:hint="eastAsia" w:ascii="仿宋" w:hAnsi="仿宋" w:eastAsia="仿宋" w:cs="仿宋"/>
          <w:spacing w:val="6"/>
          <w:sz w:val="32"/>
          <w:szCs w:val="32"/>
          <w:lang w:eastAsia="zh-CN"/>
        </w:rPr>
      </w:pPr>
      <w:r>
        <w:rPr>
          <w:rFonts w:hint="eastAsia" w:ascii="仿宋" w:hAnsi="仿宋" w:eastAsia="仿宋" w:cs="仿宋"/>
          <w:spacing w:val="10"/>
          <w:sz w:val="32"/>
          <w:szCs w:val="32"/>
        </w:rPr>
        <w:t>1.1</w:t>
      </w:r>
      <w:r>
        <w:rPr>
          <w:rFonts w:hint="eastAsia" w:ascii="仿宋" w:hAnsi="仿宋" w:eastAsia="仿宋" w:cs="仿宋"/>
          <w:spacing w:val="7"/>
          <w:sz w:val="32"/>
          <w:szCs w:val="32"/>
        </w:rPr>
        <w:t>.</w:t>
      </w:r>
      <w:r>
        <w:rPr>
          <w:rFonts w:hint="eastAsia" w:ascii="仿宋" w:hAnsi="仿宋" w:eastAsia="仿宋" w:cs="仿宋"/>
          <w:spacing w:val="5"/>
          <w:sz w:val="32"/>
          <w:szCs w:val="32"/>
        </w:rPr>
        <w:t>4 采购代理机构：</w:t>
      </w:r>
      <w:r>
        <w:rPr>
          <w:rFonts w:hint="eastAsia" w:ascii="仿宋" w:hAnsi="仿宋" w:eastAsia="仿宋" w:cs="仿宋"/>
          <w:spacing w:val="5"/>
          <w:sz w:val="32"/>
          <w:szCs w:val="32"/>
          <w:lang w:eastAsia="zh-CN"/>
        </w:rPr>
        <w:t>陕西猷为</w:t>
      </w:r>
      <w:r>
        <w:rPr>
          <w:rFonts w:hint="eastAsia" w:ascii="仿宋" w:hAnsi="仿宋" w:eastAsia="仿宋" w:cs="仿宋"/>
          <w:spacing w:val="6"/>
          <w:sz w:val="32"/>
          <w:szCs w:val="32"/>
          <w:lang w:eastAsia="zh-CN"/>
        </w:rPr>
        <w:t>项目管理有限公司</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 xml:space="preserve">1.1.5 </w:t>
      </w:r>
      <w:r>
        <w:rPr>
          <w:rFonts w:hint="eastAsia" w:ascii="仿宋" w:hAnsi="仿宋" w:eastAsia="仿宋" w:cs="仿宋"/>
          <w:spacing w:val="6"/>
          <w:sz w:val="32"/>
          <w:szCs w:val="32"/>
          <w:lang w:val="en-US" w:eastAsia="zh-CN"/>
        </w:rPr>
        <w:t>投标人</w:t>
      </w:r>
      <w:r>
        <w:rPr>
          <w:rFonts w:hint="eastAsia" w:ascii="仿宋" w:hAnsi="仿宋" w:eastAsia="仿宋" w:cs="仿宋"/>
          <w:spacing w:val="6"/>
          <w:sz w:val="32"/>
          <w:szCs w:val="32"/>
        </w:rPr>
        <w:t>：是指响应招标、参加投标竞争的法人、其他组织或自然人。</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 xml:space="preserve">1.1.6 </w:t>
      </w:r>
      <w:r>
        <w:rPr>
          <w:rFonts w:hint="eastAsia" w:ascii="仿宋" w:hAnsi="仿宋" w:eastAsia="仿宋" w:cs="仿宋"/>
          <w:spacing w:val="6"/>
          <w:sz w:val="32"/>
          <w:szCs w:val="32"/>
          <w:lang w:val="en-US" w:eastAsia="zh-CN"/>
        </w:rPr>
        <w:t>投标人代表</w:t>
      </w:r>
      <w:r>
        <w:rPr>
          <w:rFonts w:hint="eastAsia" w:ascii="仿宋" w:hAnsi="仿宋" w:eastAsia="仿宋" w:cs="仿宋"/>
          <w:spacing w:val="6"/>
          <w:sz w:val="32"/>
          <w:szCs w:val="32"/>
        </w:rPr>
        <w:t>：是指参加政府采购项目中代表投标人的法定代表人或</w:t>
      </w:r>
      <w:r>
        <w:rPr>
          <w:rFonts w:hint="eastAsia" w:ascii="仿宋" w:hAnsi="仿宋" w:eastAsia="仿宋" w:cs="仿宋"/>
          <w:spacing w:val="6"/>
          <w:sz w:val="32"/>
          <w:szCs w:val="32"/>
          <w:lang w:val="en-US" w:eastAsia="zh-CN"/>
        </w:rPr>
        <w:t>被</w:t>
      </w:r>
      <w:r>
        <w:rPr>
          <w:rFonts w:hint="eastAsia" w:ascii="仿宋" w:hAnsi="仿宋" w:eastAsia="仿宋" w:cs="仿宋"/>
          <w:spacing w:val="6"/>
          <w:sz w:val="32"/>
          <w:szCs w:val="32"/>
        </w:rPr>
        <w:t>授权</w:t>
      </w:r>
      <w:r>
        <w:rPr>
          <w:rFonts w:hint="eastAsia" w:ascii="仿宋" w:hAnsi="仿宋" w:eastAsia="仿宋" w:cs="仿宋"/>
          <w:spacing w:val="6"/>
          <w:sz w:val="32"/>
          <w:szCs w:val="32"/>
          <w:lang w:val="en-US" w:eastAsia="zh-CN"/>
        </w:rPr>
        <w:t>人</w:t>
      </w:r>
      <w:r>
        <w:rPr>
          <w:rFonts w:hint="eastAsia" w:ascii="仿宋" w:hAnsi="仿宋" w:eastAsia="仿宋" w:cs="仿宋"/>
          <w:spacing w:val="6"/>
          <w:sz w:val="32"/>
          <w:szCs w:val="32"/>
        </w:rPr>
        <w:t>，投标人代表是唯一的。</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83" w:firstLineChars="200"/>
        <w:textAlignment w:val="baseline"/>
        <w:rPr>
          <w:rFonts w:hint="eastAsia" w:ascii="仿宋" w:hAnsi="仿宋" w:eastAsia="仿宋" w:cs="仿宋"/>
          <w:b/>
          <w:bCs/>
          <w:sz w:val="32"/>
          <w:szCs w:val="32"/>
        </w:rPr>
      </w:pPr>
      <w:r>
        <w:rPr>
          <w:rFonts w:hint="eastAsia" w:ascii="仿宋" w:hAnsi="仿宋" w:eastAsia="仿宋" w:cs="仿宋"/>
          <w:b/>
          <w:bCs/>
          <w:spacing w:val="10"/>
          <w:sz w:val="32"/>
          <w:szCs w:val="32"/>
        </w:rPr>
        <w:t>1</w:t>
      </w:r>
      <w:r>
        <w:rPr>
          <w:rFonts w:hint="eastAsia" w:ascii="仿宋" w:hAnsi="仿宋" w:eastAsia="仿宋" w:cs="仿宋"/>
          <w:b/>
          <w:bCs/>
          <w:spacing w:val="6"/>
          <w:sz w:val="32"/>
          <w:szCs w:val="32"/>
        </w:rPr>
        <w:t>.2 资金来源和落实情况</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168" w:rightChars="-80"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1.2.1 本招标项目的资金来源：见</w:t>
      </w:r>
      <w:r>
        <w:rPr>
          <w:rFonts w:hint="eastAsia" w:ascii="仿宋" w:hAnsi="仿宋" w:eastAsia="仿宋" w:cs="仿宋"/>
          <w:spacing w:val="6"/>
          <w:sz w:val="32"/>
          <w:szCs w:val="32"/>
          <w:lang w:eastAsia="zh-CN"/>
        </w:rPr>
        <w:t>《投标人须知前附表》</w:t>
      </w:r>
      <w:r>
        <w:rPr>
          <w:rFonts w:hint="eastAsia" w:ascii="仿宋" w:hAnsi="仿宋" w:eastAsia="仿宋" w:cs="仿宋"/>
          <w:spacing w:val="6"/>
          <w:sz w:val="32"/>
          <w:szCs w:val="32"/>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96" w:firstLineChars="200"/>
        <w:textAlignment w:val="baseline"/>
        <w:rPr>
          <w:rFonts w:hint="eastAsia" w:ascii="仿宋" w:hAnsi="仿宋" w:eastAsia="仿宋" w:cs="仿宋"/>
          <w:sz w:val="32"/>
          <w:szCs w:val="32"/>
        </w:rPr>
      </w:pPr>
      <w:r>
        <w:rPr>
          <w:rFonts w:hint="eastAsia" w:ascii="仿宋" w:hAnsi="仿宋" w:eastAsia="仿宋" w:cs="仿宋"/>
          <w:spacing w:val="14"/>
          <w:sz w:val="32"/>
          <w:szCs w:val="32"/>
        </w:rPr>
        <w:t>1.</w:t>
      </w:r>
      <w:r>
        <w:rPr>
          <w:rFonts w:hint="eastAsia" w:ascii="仿宋" w:hAnsi="仿宋" w:eastAsia="仿宋" w:cs="仿宋"/>
          <w:spacing w:val="12"/>
          <w:sz w:val="32"/>
          <w:szCs w:val="32"/>
        </w:rPr>
        <w:t>2</w:t>
      </w:r>
      <w:r>
        <w:rPr>
          <w:rFonts w:hint="eastAsia" w:ascii="仿宋" w:hAnsi="仿宋" w:eastAsia="仿宋" w:cs="仿宋"/>
          <w:spacing w:val="7"/>
          <w:sz w:val="32"/>
          <w:szCs w:val="32"/>
        </w:rPr>
        <w:t>.2 本招标项目的资金落实情况：见</w:t>
      </w:r>
      <w:r>
        <w:rPr>
          <w:rFonts w:hint="eastAsia" w:ascii="仿宋" w:hAnsi="仿宋" w:eastAsia="仿宋" w:cs="仿宋"/>
          <w:spacing w:val="7"/>
          <w:sz w:val="32"/>
          <w:szCs w:val="32"/>
          <w:lang w:eastAsia="zh-CN"/>
        </w:rPr>
        <w:t>《投标人须知前附表》</w:t>
      </w:r>
      <w:r>
        <w:rPr>
          <w:rFonts w:hint="eastAsia" w:ascii="仿宋" w:hAnsi="仿宋" w:eastAsia="仿宋" w:cs="仿宋"/>
          <w:spacing w:val="7"/>
          <w:sz w:val="32"/>
          <w:szCs w:val="32"/>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8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pacing w:val="10"/>
          <w:sz w:val="32"/>
          <w:szCs w:val="32"/>
        </w:rPr>
        <w:t>1</w:t>
      </w:r>
      <w:r>
        <w:rPr>
          <w:rFonts w:hint="eastAsia" w:ascii="仿宋" w:hAnsi="仿宋" w:eastAsia="仿宋" w:cs="仿宋"/>
          <w:b/>
          <w:bCs/>
          <w:spacing w:val="6"/>
          <w:sz w:val="32"/>
          <w:szCs w:val="32"/>
        </w:rPr>
        <w:t xml:space="preserve">.3 </w:t>
      </w:r>
      <w:r>
        <w:rPr>
          <w:rFonts w:hint="eastAsia" w:ascii="仿宋" w:hAnsi="仿宋" w:eastAsia="仿宋" w:cs="仿宋"/>
          <w:b/>
          <w:bCs/>
          <w:spacing w:val="6"/>
          <w:sz w:val="32"/>
          <w:szCs w:val="32"/>
          <w:lang w:val="en-US" w:eastAsia="zh-CN"/>
        </w:rPr>
        <w:t>招标范围</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工期</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96" w:firstLineChars="200"/>
        <w:textAlignment w:val="baseline"/>
        <w:rPr>
          <w:rFonts w:hint="eastAsia" w:ascii="仿宋" w:hAnsi="仿宋" w:eastAsia="仿宋" w:cs="仿宋"/>
          <w:sz w:val="32"/>
          <w:szCs w:val="32"/>
        </w:rPr>
      </w:pPr>
      <w:r>
        <w:rPr>
          <w:rFonts w:hint="eastAsia" w:ascii="仿宋" w:hAnsi="仿宋" w:eastAsia="仿宋" w:cs="仿宋"/>
          <w:spacing w:val="14"/>
          <w:sz w:val="32"/>
          <w:szCs w:val="32"/>
        </w:rPr>
        <w:t>1</w:t>
      </w:r>
      <w:r>
        <w:rPr>
          <w:rFonts w:hint="eastAsia" w:ascii="仿宋" w:hAnsi="仿宋" w:eastAsia="仿宋" w:cs="仿宋"/>
          <w:spacing w:val="7"/>
          <w:sz w:val="32"/>
          <w:szCs w:val="32"/>
        </w:rPr>
        <w:t>.3.1 本</w:t>
      </w:r>
      <w:r>
        <w:rPr>
          <w:rFonts w:hint="eastAsia" w:ascii="仿宋" w:hAnsi="仿宋" w:eastAsia="仿宋" w:cs="仿宋"/>
          <w:spacing w:val="7"/>
          <w:sz w:val="32"/>
          <w:szCs w:val="32"/>
          <w:lang w:val="en-US" w:eastAsia="zh-CN"/>
        </w:rPr>
        <w:t>项目的招标范围</w:t>
      </w:r>
      <w:r>
        <w:rPr>
          <w:rFonts w:hint="eastAsia" w:ascii="仿宋" w:hAnsi="仿宋" w:eastAsia="仿宋" w:cs="仿宋"/>
          <w:spacing w:val="7"/>
          <w:sz w:val="32"/>
          <w:szCs w:val="32"/>
        </w:rPr>
        <w:t>：见</w:t>
      </w:r>
      <w:r>
        <w:rPr>
          <w:rFonts w:hint="eastAsia" w:ascii="仿宋" w:hAnsi="仿宋" w:eastAsia="仿宋" w:cs="仿宋"/>
          <w:spacing w:val="7"/>
          <w:sz w:val="32"/>
          <w:szCs w:val="32"/>
          <w:lang w:eastAsia="zh-CN"/>
        </w:rPr>
        <w:t>《投标人须知前附表》</w:t>
      </w:r>
      <w:r>
        <w:rPr>
          <w:rFonts w:hint="eastAsia" w:ascii="仿宋" w:hAnsi="仿宋" w:eastAsia="仿宋" w:cs="仿宋"/>
          <w:spacing w:val="7"/>
          <w:sz w:val="32"/>
          <w:szCs w:val="32"/>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96" w:firstLineChars="200"/>
        <w:textAlignment w:val="baseline"/>
        <w:rPr>
          <w:rFonts w:hint="eastAsia" w:ascii="仿宋" w:hAnsi="仿宋" w:eastAsia="仿宋" w:cs="仿宋"/>
          <w:sz w:val="32"/>
          <w:szCs w:val="32"/>
          <w:lang w:eastAsia="zh-CN"/>
        </w:rPr>
      </w:pPr>
      <w:r>
        <w:rPr>
          <w:rFonts w:hint="eastAsia" w:ascii="仿宋" w:hAnsi="仿宋" w:eastAsia="仿宋" w:cs="仿宋"/>
          <w:spacing w:val="14"/>
          <w:sz w:val="32"/>
          <w:szCs w:val="32"/>
        </w:rPr>
        <w:t>1</w:t>
      </w:r>
      <w:r>
        <w:rPr>
          <w:rFonts w:hint="eastAsia" w:ascii="仿宋" w:hAnsi="仿宋" w:eastAsia="仿宋" w:cs="仿宋"/>
          <w:spacing w:val="7"/>
          <w:sz w:val="32"/>
          <w:szCs w:val="32"/>
        </w:rPr>
        <w:t>.3.2 本项目的</w:t>
      </w:r>
      <w:r>
        <w:rPr>
          <w:rFonts w:hint="eastAsia" w:ascii="仿宋" w:hAnsi="仿宋" w:eastAsia="仿宋" w:cs="仿宋"/>
          <w:spacing w:val="7"/>
          <w:sz w:val="32"/>
          <w:szCs w:val="32"/>
          <w:lang w:val="en-US" w:eastAsia="zh-CN"/>
        </w:rPr>
        <w:t>工期</w:t>
      </w:r>
      <w:r>
        <w:rPr>
          <w:rFonts w:hint="eastAsia" w:ascii="仿宋" w:hAnsi="仿宋" w:eastAsia="仿宋" w:cs="仿宋"/>
          <w:spacing w:val="7"/>
          <w:sz w:val="32"/>
          <w:szCs w:val="32"/>
        </w:rPr>
        <w:t>：见</w:t>
      </w:r>
      <w:r>
        <w:rPr>
          <w:rFonts w:hint="eastAsia" w:ascii="仿宋" w:hAnsi="仿宋" w:eastAsia="仿宋" w:cs="仿宋"/>
          <w:spacing w:val="7"/>
          <w:sz w:val="32"/>
          <w:szCs w:val="32"/>
          <w:lang w:eastAsia="zh-CN"/>
        </w:rPr>
        <w:t>《投标人须知前附表》。</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83" w:firstLineChars="200"/>
        <w:textAlignment w:val="baseline"/>
        <w:rPr>
          <w:rFonts w:hint="eastAsia" w:ascii="仿宋" w:hAnsi="仿宋" w:eastAsia="仿宋" w:cs="仿宋"/>
          <w:b/>
          <w:bCs/>
          <w:sz w:val="32"/>
          <w:szCs w:val="32"/>
          <w:highlight w:val="none"/>
        </w:rPr>
      </w:pPr>
      <w:r>
        <w:rPr>
          <w:rFonts w:hint="eastAsia" w:ascii="仿宋" w:hAnsi="仿宋" w:eastAsia="仿宋" w:cs="仿宋"/>
          <w:b/>
          <w:bCs/>
          <w:spacing w:val="10"/>
          <w:sz w:val="32"/>
          <w:szCs w:val="32"/>
          <w:highlight w:val="none"/>
        </w:rPr>
        <w:t>1</w:t>
      </w:r>
      <w:r>
        <w:rPr>
          <w:rFonts w:hint="eastAsia" w:ascii="仿宋" w:hAnsi="仿宋" w:eastAsia="仿宋" w:cs="仿宋"/>
          <w:b/>
          <w:bCs/>
          <w:spacing w:val="7"/>
          <w:sz w:val="32"/>
          <w:szCs w:val="32"/>
          <w:highlight w:val="none"/>
        </w:rPr>
        <w:t>.</w:t>
      </w:r>
      <w:r>
        <w:rPr>
          <w:rFonts w:hint="eastAsia" w:ascii="仿宋" w:hAnsi="仿宋" w:eastAsia="仿宋" w:cs="仿宋"/>
          <w:b/>
          <w:bCs/>
          <w:spacing w:val="5"/>
          <w:sz w:val="32"/>
          <w:szCs w:val="32"/>
          <w:highlight w:val="none"/>
        </w:rPr>
        <w:t xml:space="preserve">4 </w:t>
      </w:r>
      <w:r>
        <w:rPr>
          <w:rFonts w:hint="eastAsia" w:ascii="仿宋" w:hAnsi="仿宋" w:eastAsia="仿宋" w:cs="仿宋"/>
          <w:b/>
          <w:bCs/>
          <w:spacing w:val="5"/>
          <w:sz w:val="32"/>
          <w:szCs w:val="32"/>
          <w:highlight w:val="none"/>
          <w:lang w:val="en-US" w:eastAsia="zh-CN"/>
        </w:rPr>
        <w:t>投标人</w:t>
      </w:r>
      <w:r>
        <w:rPr>
          <w:rFonts w:hint="eastAsia" w:ascii="仿宋" w:hAnsi="仿宋" w:eastAsia="仿宋" w:cs="仿宋"/>
          <w:b/>
          <w:bCs/>
          <w:spacing w:val="5"/>
          <w:sz w:val="32"/>
          <w:szCs w:val="32"/>
          <w:highlight w:val="none"/>
        </w:rPr>
        <w:t>资格要求</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68" w:firstLineChars="200"/>
        <w:textAlignment w:val="baseline"/>
        <w:rPr>
          <w:rFonts w:hint="eastAsia" w:ascii="仿宋" w:hAnsi="仿宋" w:eastAsia="仿宋" w:cs="仿宋"/>
          <w:sz w:val="32"/>
          <w:szCs w:val="32"/>
        </w:rPr>
      </w:pPr>
      <w:r>
        <w:rPr>
          <w:rFonts w:hint="eastAsia" w:ascii="仿宋" w:hAnsi="仿宋" w:eastAsia="仿宋" w:cs="仿宋"/>
          <w:spacing w:val="7"/>
          <w:sz w:val="32"/>
          <w:szCs w:val="32"/>
        </w:rPr>
        <w:t>1.4.1 基本资格条件：见</w:t>
      </w:r>
      <w:r>
        <w:rPr>
          <w:rFonts w:hint="eastAsia" w:ascii="仿宋" w:hAnsi="仿宋" w:eastAsia="仿宋" w:cs="仿宋"/>
          <w:spacing w:val="7"/>
          <w:sz w:val="32"/>
          <w:szCs w:val="32"/>
          <w:lang w:eastAsia="zh-CN"/>
        </w:rPr>
        <w:t>《投标人须知前附表》</w:t>
      </w:r>
      <w:r>
        <w:rPr>
          <w:rFonts w:hint="eastAsia" w:ascii="仿宋" w:hAnsi="仿宋" w:eastAsia="仿宋" w:cs="仿宋"/>
          <w:spacing w:val="7"/>
          <w:sz w:val="32"/>
          <w:szCs w:val="32"/>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68" w:firstLineChars="200"/>
        <w:textAlignment w:val="baseline"/>
        <w:rPr>
          <w:rFonts w:hint="eastAsia" w:ascii="仿宋" w:hAnsi="仿宋" w:eastAsia="仿宋" w:cs="仿宋"/>
          <w:sz w:val="32"/>
          <w:szCs w:val="32"/>
        </w:rPr>
      </w:pPr>
      <w:r>
        <w:rPr>
          <w:rFonts w:hint="eastAsia" w:ascii="仿宋" w:hAnsi="仿宋" w:eastAsia="仿宋" w:cs="仿宋"/>
          <w:spacing w:val="7"/>
          <w:sz w:val="32"/>
          <w:szCs w:val="32"/>
          <w:lang w:val="en-US" w:eastAsia="zh-CN"/>
        </w:rPr>
        <w:t xml:space="preserve">1.4.2 </w:t>
      </w:r>
      <w:r>
        <w:rPr>
          <w:rFonts w:hint="eastAsia" w:ascii="仿宋" w:hAnsi="仿宋" w:eastAsia="仿宋" w:cs="仿宋"/>
          <w:spacing w:val="7"/>
          <w:sz w:val="32"/>
          <w:szCs w:val="32"/>
        </w:rPr>
        <w:t>特定资格条件：见</w:t>
      </w:r>
      <w:r>
        <w:rPr>
          <w:rFonts w:hint="eastAsia" w:ascii="仿宋" w:hAnsi="仿宋" w:eastAsia="仿宋" w:cs="仿宋"/>
          <w:spacing w:val="7"/>
          <w:sz w:val="32"/>
          <w:szCs w:val="32"/>
          <w:lang w:eastAsia="zh-CN"/>
        </w:rPr>
        <w:t>《投标人须知前附表》</w:t>
      </w:r>
      <w:r>
        <w:rPr>
          <w:rFonts w:hint="eastAsia" w:ascii="仿宋" w:hAnsi="仿宋" w:eastAsia="仿宋" w:cs="仿宋"/>
          <w:spacing w:val="7"/>
          <w:sz w:val="32"/>
          <w:szCs w:val="32"/>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1.4.4</w:t>
      </w:r>
      <w:r>
        <w:rPr>
          <w:rFonts w:hint="eastAsia" w:ascii="仿宋" w:hAnsi="仿宋" w:eastAsia="仿宋" w:cs="仿宋"/>
          <w:sz w:val="32"/>
          <w:szCs w:val="32"/>
          <w:highlight w:val="none"/>
        </w:rPr>
        <w:t>限制投标的条件</w:t>
      </w:r>
    </w:p>
    <w:p>
      <w:pPr>
        <w:keepNext w:val="0"/>
        <w:keepLines w:val="0"/>
        <w:pageBreakBefore w:val="0"/>
        <w:widowControl w:val="0"/>
        <w:tabs>
          <w:tab w:val="left" w:pos="4760"/>
        </w:tabs>
        <w:kinsoku/>
        <w:wordWrap/>
        <w:overflowPunct/>
        <w:topLinePunct w:val="0"/>
        <w:autoSpaceDE/>
        <w:autoSpaceDN/>
        <w:bidi w:val="0"/>
        <w:adjustRightInd w:val="0"/>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单位负责人为同一人或者存在直接控股、管理关系的不同</w:t>
      </w:r>
      <w:r>
        <w:rPr>
          <w:rFonts w:hint="eastAsia" w:ascii="仿宋" w:hAnsi="仿宋" w:eastAsia="仿宋" w:cs="仿宋"/>
          <w:sz w:val="32"/>
          <w:szCs w:val="32"/>
          <w:highlight w:val="none"/>
          <w:lang w:val="en-US" w:eastAsia="zh-CN"/>
        </w:rPr>
        <w:t>供应商</w:t>
      </w:r>
      <w:r>
        <w:rPr>
          <w:rFonts w:hint="eastAsia" w:ascii="仿宋" w:hAnsi="仿宋" w:eastAsia="仿宋" w:cs="仿宋"/>
          <w:sz w:val="32"/>
          <w:szCs w:val="32"/>
          <w:highlight w:val="none"/>
        </w:rPr>
        <w:t>，不得参加同一</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政府采购活动</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）除单一来源采购项目外，</w:t>
      </w:r>
      <w:r>
        <w:rPr>
          <w:rFonts w:hint="eastAsia" w:ascii="仿宋" w:hAnsi="仿宋" w:eastAsia="仿宋" w:cs="仿宋"/>
          <w:sz w:val="32"/>
          <w:szCs w:val="32"/>
          <w:highlight w:val="none"/>
        </w:rPr>
        <w:t>为采购项目提供整体设计、规范编制或者项目管理、监理、检测等服务的</w:t>
      </w:r>
      <w:r>
        <w:rPr>
          <w:rFonts w:hint="eastAsia" w:ascii="仿宋" w:hAnsi="仿宋" w:eastAsia="仿宋" w:cs="仿宋"/>
          <w:sz w:val="32"/>
          <w:szCs w:val="32"/>
          <w:highlight w:val="none"/>
          <w:lang w:val="en-US" w:eastAsia="zh-CN"/>
        </w:rPr>
        <w:t>供应商</w:t>
      </w:r>
      <w:r>
        <w:rPr>
          <w:rFonts w:hint="eastAsia" w:ascii="仿宋" w:hAnsi="仿宋" w:eastAsia="仿宋" w:cs="仿宋"/>
          <w:sz w:val="32"/>
          <w:szCs w:val="32"/>
          <w:highlight w:val="none"/>
        </w:rPr>
        <w:t>，不得再参加同一项目的其他采购活动。</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59" w:firstLineChars="200"/>
        <w:textAlignment w:val="baseline"/>
        <w:rPr>
          <w:rFonts w:hint="eastAsia" w:ascii="仿宋" w:hAnsi="仿宋" w:eastAsia="仿宋" w:cs="仿宋"/>
          <w:b/>
          <w:bCs/>
          <w:sz w:val="32"/>
          <w:szCs w:val="32"/>
          <w:highlight w:val="none"/>
        </w:rPr>
      </w:pPr>
      <w:r>
        <w:rPr>
          <w:rFonts w:hint="eastAsia" w:ascii="仿宋" w:hAnsi="仿宋" w:eastAsia="仿宋" w:cs="仿宋"/>
          <w:b/>
          <w:bCs/>
          <w:spacing w:val="4"/>
          <w:sz w:val="32"/>
          <w:szCs w:val="32"/>
          <w:highlight w:val="none"/>
        </w:rPr>
        <w:t>1.5 费用承担</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76" w:firstLineChars="200"/>
        <w:textAlignment w:val="baseline"/>
        <w:rPr>
          <w:rFonts w:hint="eastAsia" w:ascii="仿宋" w:hAnsi="仿宋" w:eastAsia="仿宋" w:cs="仿宋"/>
          <w:sz w:val="32"/>
          <w:szCs w:val="32"/>
          <w:highlight w:val="none"/>
        </w:rPr>
      </w:pPr>
      <w:r>
        <w:rPr>
          <w:rFonts w:hint="eastAsia" w:ascii="仿宋" w:hAnsi="仿宋" w:eastAsia="仿宋" w:cs="仿宋"/>
          <w:spacing w:val="9"/>
          <w:sz w:val="32"/>
          <w:szCs w:val="32"/>
          <w:highlight w:val="none"/>
        </w:rPr>
        <w:t>投标人自行承担参</w:t>
      </w:r>
      <w:r>
        <w:rPr>
          <w:rFonts w:hint="eastAsia" w:ascii="仿宋" w:hAnsi="仿宋" w:eastAsia="仿宋" w:cs="仿宋"/>
          <w:spacing w:val="9"/>
          <w:sz w:val="32"/>
          <w:szCs w:val="32"/>
          <w:highlight w:val="none"/>
          <w:lang w:val="en-US" w:eastAsia="zh-CN"/>
        </w:rPr>
        <w:t>与</w:t>
      </w:r>
      <w:r>
        <w:rPr>
          <w:rFonts w:hint="eastAsia" w:ascii="仿宋" w:hAnsi="仿宋" w:eastAsia="仿宋" w:cs="仿宋"/>
          <w:spacing w:val="9"/>
          <w:sz w:val="32"/>
          <w:szCs w:val="32"/>
          <w:highlight w:val="none"/>
        </w:rPr>
        <w:t>投标</w:t>
      </w:r>
      <w:r>
        <w:rPr>
          <w:rFonts w:hint="eastAsia" w:ascii="仿宋" w:hAnsi="仿宋" w:eastAsia="仿宋" w:cs="仿宋"/>
          <w:spacing w:val="9"/>
          <w:sz w:val="32"/>
          <w:szCs w:val="32"/>
          <w:highlight w:val="none"/>
          <w:lang w:val="en-US" w:eastAsia="zh-CN"/>
        </w:rPr>
        <w:t>活动</w:t>
      </w:r>
      <w:r>
        <w:rPr>
          <w:rFonts w:hint="eastAsia" w:ascii="仿宋" w:hAnsi="仿宋" w:eastAsia="仿宋" w:cs="仿宋"/>
          <w:spacing w:val="9"/>
          <w:sz w:val="32"/>
          <w:szCs w:val="32"/>
          <w:highlight w:val="none"/>
        </w:rPr>
        <w:t>有关的全部费用。</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51" w:firstLineChars="200"/>
        <w:textAlignment w:val="baseline"/>
        <w:rPr>
          <w:rFonts w:hint="eastAsia" w:ascii="仿宋" w:hAnsi="仿宋" w:eastAsia="仿宋" w:cs="仿宋"/>
          <w:b/>
          <w:bCs/>
          <w:sz w:val="32"/>
          <w:szCs w:val="32"/>
          <w:highlight w:val="none"/>
        </w:rPr>
      </w:pPr>
      <w:r>
        <w:rPr>
          <w:rFonts w:hint="eastAsia" w:ascii="仿宋" w:hAnsi="仿宋" w:eastAsia="仿宋" w:cs="仿宋"/>
          <w:b/>
          <w:bCs/>
          <w:spacing w:val="2"/>
          <w:sz w:val="32"/>
          <w:szCs w:val="32"/>
          <w:highlight w:val="none"/>
        </w:rPr>
        <w:t>1.6 保密</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712" w:firstLineChars="200"/>
        <w:textAlignment w:val="baseline"/>
        <w:rPr>
          <w:rFonts w:hint="eastAsia" w:ascii="仿宋" w:hAnsi="仿宋" w:eastAsia="仿宋" w:cs="仿宋"/>
          <w:sz w:val="32"/>
          <w:szCs w:val="32"/>
          <w:highlight w:val="none"/>
        </w:rPr>
      </w:pPr>
      <w:r>
        <w:rPr>
          <w:rFonts w:hint="eastAsia" w:ascii="仿宋" w:hAnsi="仿宋" w:eastAsia="仿宋" w:cs="仿宋"/>
          <w:spacing w:val="18"/>
          <w:sz w:val="32"/>
          <w:szCs w:val="32"/>
          <w:highlight w:val="none"/>
        </w:rPr>
        <w:t>参与</w:t>
      </w:r>
      <w:r>
        <w:rPr>
          <w:rFonts w:hint="eastAsia" w:ascii="仿宋" w:hAnsi="仿宋" w:eastAsia="仿宋" w:cs="仿宋"/>
          <w:spacing w:val="9"/>
          <w:sz w:val="32"/>
          <w:szCs w:val="32"/>
          <w:highlight w:val="none"/>
        </w:rPr>
        <w:t>招标投标活动的各方应对招标文件和投标文件中的商业和技术等秘密保密，</w:t>
      </w:r>
      <w:r>
        <w:rPr>
          <w:rFonts w:hint="eastAsia" w:ascii="仿宋" w:hAnsi="仿宋" w:eastAsia="仿宋" w:cs="仿宋"/>
          <w:spacing w:val="9"/>
          <w:sz w:val="32"/>
          <w:szCs w:val="32"/>
          <w:highlight w:val="none"/>
          <w:lang w:val="en-US" w:eastAsia="zh-CN"/>
        </w:rPr>
        <w:t>违反</w:t>
      </w:r>
      <w:r>
        <w:rPr>
          <w:rFonts w:hint="eastAsia" w:ascii="仿宋" w:hAnsi="仿宋" w:eastAsia="仿宋" w:cs="仿宋"/>
          <w:spacing w:val="9"/>
          <w:sz w:val="32"/>
          <w:szCs w:val="32"/>
          <w:highlight w:val="none"/>
        </w:rPr>
        <w:t>者</w:t>
      </w:r>
      <w:r>
        <w:rPr>
          <w:rFonts w:hint="eastAsia" w:ascii="仿宋" w:hAnsi="仿宋" w:eastAsia="仿宋" w:cs="仿宋"/>
          <w:spacing w:val="9"/>
          <w:sz w:val="32"/>
          <w:szCs w:val="32"/>
          <w:highlight w:val="none"/>
          <w:lang w:val="en-US" w:eastAsia="zh-CN"/>
        </w:rPr>
        <w:t>须</w:t>
      </w:r>
      <w:r>
        <w:rPr>
          <w:rFonts w:hint="eastAsia" w:ascii="仿宋" w:hAnsi="仿宋" w:eastAsia="仿宋" w:cs="仿宋"/>
          <w:spacing w:val="12"/>
          <w:sz w:val="32"/>
          <w:szCs w:val="32"/>
          <w:highlight w:val="none"/>
        </w:rPr>
        <w:t>对</w:t>
      </w:r>
      <w:r>
        <w:rPr>
          <w:rFonts w:hint="eastAsia" w:ascii="仿宋" w:hAnsi="仿宋" w:eastAsia="仿宋" w:cs="仿宋"/>
          <w:spacing w:val="8"/>
          <w:sz w:val="32"/>
          <w:szCs w:val="32"/>
          <w:highlight w:val="none"/>
        </w:rPr>
        <w:t>由此造成的后果承担法律责任。</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59" w:firstLineChars="200"/>
        <w:textAlignment w:val="baseline"/>
        <w:rPr>
          <w:rFonts w:hint="eastAsia" w:ascii="仿宋" w:hAnsi="仿宋" w:eastAsia="仿宋" w:cs="仿宋"/>
          <w:b/>
          <w:bCs/>
          <w:sz w:val="32"/>
          <w:szCs w:val="32"/>
          <w:highlight w:val="none"/>
        </w:rPr>
      </w:pPr>
      <w:r>
        <w:rPr>
          <w:rFonts w:hint="eastAsia" w:ascii="仿宋" w:hAnsi="仿宋" w:eastAsia="仿宋" w:cs="仿宋"/>
          <w:b/>
          <w:bCs/>
          <w:spacing w:val="4"/>
          <w:sz w:val="32"/>
          <w:szCs w:val="32"/>
          <w:highlight w:val="none"/>
        </w:rPr>
        <w:t>1.7 语言文字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投标人提交的投标文件以及投标人与采购代理机构就有关投标的所有来往书面文件均须使用简体中文。</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59" w:firstLineChars="200"/>
        <w:textAlignment w:val="baseline"/>
        <w:rPr>
          <w:rFonts w:hint="eastAsia" w:ascii="仿宋" w:hAnsi="仿宋" w:eastAsia="仿宋" w:cs="仿宋"/>
          <w:b/>
          <w:bCs/>
          <w:sz w:val="32"/>
          <w:szCs w:val="32"/>
          <w:highlight w:val="none"/>
        </w:rPr>
      </w:pPr>
      <w:r>
        <w:rPr>
          <w:rFonts w:hint="eastAsia" w:ascii="仿宋" w:hAnsi="仿宋" w:eastAsia="仿宋" w:cs="仿宋"/>
          <w:b/>
          <w:bCs/>
          <w:spacing w:val="4"/>
          <w:sz w:val="32"/>
          <w:szCs w:val="32"/>
          <w:highlight w:val="none"/>
        </w:rPr>
        <w:t>1.8 计量单位</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招标文件已有明确规定的，使用招标文件规定的计量单位；招标文件没有规定的，应采用中华人民共和国法定计量单位(国际单位制和国家选定的其他计量单位)。</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59" w:firstLineChars="200"/>
        <w:textAlignment w:val="baseline"/>
        <w:rPr>
          <w:rFonts w:hint="eastAsia" w:ascii="仿宋" w:hAnsi="仿宋" w:eastAsia="仿宋" w:cs="仿宋"/>
          <w:spacing w:val="4"/>
          <w:sz w:val="32"/>
          <w:szCs w:val="32"/>
          <w:highlight w:val="none"/>
        </w:rPr>
      </w:pPr>
      <w:r>
        <w:rPr>
          <w:rFonts w:hint="eastAsia" w:ascii="仿宋" w:hAnsi="仿宋" w:eastAsia="仿宋" w:cs="仿宋"/>
          <w:b/>
          <w:bCs/>
          <w:spacing w:val="4"/>
          <w:sz w:val="32"/>
          <w:szCs w:val="32"/>
          <w:highlight w:val="none"/>
        </w:rPr>
        <w:t>1.9 踏勘现场</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76" w:firstLineChars="200"/>
        <w:textAlignment w:val="baseline"/>
        <w:rPr>
          <w:rFonts w:hint="eastAsia" w:ascii="仿宋" w:hAnsi="仿宋" w:eastAsia="仿宋" w:cs="仿宋"/>
          <w:sz w:val="32"/>
          <w:szCs w:val="32"/>
          <w:highlight w:val="none"/>
          <w:lang w:eastAsia="zh-CN"/>
        </w:rPr>
      </w:pPr>
      <w:r>
        <w:rPr>
          <w:rFonts w:hint="eastAsia" w:ascii="仿宋" w:hAnsi="仿宋" w:eastAsia="仿宋" w:cs="仿宋"/>
          <w:spacing w:val="9"/>
          <w:sz w:val="32"/>
          <w:szCs w:val="32"/>
          <w:highlight w:val="none"/>
        </w:rPr>
        <w:t>本</w:t>
      </w:r>
      <w:r>
        <w:rPr>
          <w:rFonts w:hint="eastAsia" w:ascii="仿宋" w:hAnsi="仿宋" w:eastAsia="仿宋" w:cs="仿宋"/>
          <w:spacing w:val="8"/>
          <w:sz w:val="32"/>
          <w:szCs w:val="32"/>
          <w:highlight w:val="none"/>
        </w:rPr>
        <w:t>项目不</w:t>
      </w:r>
      <w:r>
        <w:rPr>
          <w:rFonts w:hint="eastAsia" w:ascii="仿宋" w:hAnsi="仿宋" w:eastAsia="仿宋" w:cs="仿宋"/>
          <w:spacing w:val="8"/>
          <w:sz w:val="32"/>
          <w:szCs w:val="32"/>
          <w:highlight w:val="none"/>
          <w:lang w:val="en-US" w:eastAsia="zh-CN"/>
        </w:rPr>
        <w:t>组织</w:t>
      </w:r>
      <w:r>
        <w:rPr>
          <w:rFonts w:hint="eastAsia" w:ascii="仿宋" w:hAnsi="仿宋" w:eastAsia="仿宋" w:cs="仿宋"/>
          <w:spacing w:val="8"/>
          <w:sz w:val="32"/>
          <w:szCs w:val="32"/>
          <w:highlight w:val="none"/>
        </w:rPr>
        <w:t>踏勘</w:t>
      </w:r>
      <w:r>
        <w:rPr>
          <w:rFonts w:hint="eastAsia" w:ascii="仿宋" w:hAnsi="仿宋" w:eastAsia="仿宋" w:cs="仿宋"/>
          <w:spacing w:val="8"/>
          <w:sz w:val="32"/>
          <w:szCs w:val="32"/>
          <w:highlight w:val="none"/>
          <w:lang w:eastAsia="zh-CN"/>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59" w:firstLineChars="200"/>
        <w:textAlignment w:val="baseline"/>
        <w:rPr>
          <w:rFonts w:hint="eastAsia" w:ascii="仿宋" w:hAnsi="仿宋" w:eastAsia="仿宋" w:cs="仿宋"/>
          <w:b/>
          <w:bCs/>
          <w:spacing w:val="4"/>
          <w:sz w:val="32"/>
          <w:szCs w:val="32"/>
          <w:highlight w:val="none"/>
        </w:rPr>
      </w:pPr>
      <w:r>
        <w:rPr>
          <w:rFonts w:hint="eastAsia" w:ascii="仿宋" w:hAnsi="仿宋" w:eastAsia="仿宋" w:cs="仿宋"/>
          <w:b/>
          <w:bCs/>
          <w:spacing w:val="4"/>
          <w:sz w:val="32"/>
          <w:szCs w:val="32"/>
          <w:highlight w:val="none"/>
        </w:rPr>
        <w:t>1.10 投标预备会</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712" w:firstLineChars="200"/>
        <w:textAlignment w:val="baseline"/>
        <w:rPr>
          <w:rFonts w:hint="eastAsia" w:ascii="仿宋" w:hAnsi="仿宋" w:eastAsia="仿宋" w:cs="仿宋"/>
          <w:sz w:val="32"/>
          <w:szCs w:val="32"/>
          <w:highlight w:val="none"/>
        </w:rPr>
      </w:pPr>
      <w:r>
        <w:rPr>
          <w:rFonts w:hint="eastAsia" w:ascii="仿宋" w:hAnsi="仿宋" w:eastAsia="仿宋" w:cs="仿宋"/>
          <w:spacing w:val="18"/>
          <w:sz w:val="32"/>
          <w:szCs w:val="32"/>
          <w:highlight w:val="none"/>
        </w:rPr>
        <w:t>本项</w:t>
      </w:r>
      <w:r>
        <w:rPr>
          <w:rFonts w:hint="eastAsia" w:ascii="仿宋" w:hAnsi="仿宋" w:eastAsia="仿宋" w:cs="仿宋"/>
          <w:spacing w:val="10"/>
          <w:sz w:val="32"/>
          <w:szCs w:val="32"/>
          <w:highlight w:val="none"/>
        </w:rPr>
        <w:t>目</w:t>
      </w:r>
      <w:r>
        <w:rPr>
          <w:rFonts w:hint="eastAsia" w:ascii="仿宋" w:hAnsi="仿宋" w:eastAsia="仿宋" w:cs="仿宋"/>
          <w:spacing w:val="9"/>
          <w:sz w:val="32"/>
          <w:szCs w:val="32"/>
          <w:highlight w:val="none"/>
        </w:rPr>
        <w:t>不召开投标预备会。</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59" w:firstLineChars="200"/>
        <w:textAlignment w:val="baseline"/>
        <w:rPr>
          <w:rFonts w:hint="eastAsia" w:ascii="仿宋" w:hAnsi="仿宋" w:eastAsia="仿宋" w:cs="仿宋"/>
          <w:b/>
          <w:bCs/>
          <w:spacing w:val="4"/>
          <w:sz w:val="32"/>
          <w:szCs w:val="32"/>
          <w:highlight w:val="none"/>
        </w:rPr>
      </w:pPr>
      <w:r>
        <w:rPr>
          <w:rFonts w:hint="eastAsia" w:ascii="仿宋" w:hAnsi="仿宋" w:eastAsia="仿宋" w:cs="仿宋"/>
          <w:b/>
          <w:bCs/>
          <w:spacing w:val="4"/>
          <w:sz w:val="32"/>
          <w:szCs w:val="32"/>
          <w:highlight w:val="none"/>
        </w:rPr>
        <w:t>1.11 分包</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92" w:firstLineChars="200"/>
        <w:textAlignment w:val="baseline"/>
        <w:rPr>
          <w:rFonts w:hint="eastAsia" w:ascii="仿宋" w:hAnsi="仿宋" w:eastAsia="仿宋" w:cs="仿宋"/>
          <w:sz w:val="32"/>
          <w:szCs w:val="32"/>
          <w:highlight w:val="none"/>
        </w:rPr>
      </w:pPr>
      <w:r>
        <w:rPr>
          <w:rFonts w:hint="eastAsia" w:ascii="仿宋" w:hAnsi="仿宋" w:eastAsia="仿宋" w:cs="仿宋"/>
          <w:spacing w:val="13"/>
          <w:position w:val="17"/>
          <w:sz w:val="32"/>
          <w:szCs w:val="32"/>
          <w:highlight w:val="none"/>
        </w:rPr>
        <w:t>本</w:t>
      </w:r>
      <w:r>
        <w:rPr>
          <w:rFonts w:hint="eastAsia" w:ascii="仿宋" w:hAnsi="仿宋" w:eastAsia="仿宋" w:cs="仿宋"/>
          <w:spacing w:val="7"/>
          <w:position w:val="17"/>
          <w:sz w:val="32"/>
          <w:szCs w:val="32"/>
          <w:highlight w:val="none"/>
        </w:rPr>
        <w:t>项目不允许分包。</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59" w:firstLineChars="200"/>
        <w:textAlignment w:val="baseline"/>
        <w:rPr>
          <w:rFonts w:hint="eastAsia" w:ascii="仿宋" w:hAnsi="仿宋" w:eastAsia="仿宋" w:cs="仿宋"/>
          <w:b/>
          <w:bCs/>
          <w:spacing w:val="4"/>
          <w:sz w:val="32"/>
          <w:szCs w:val="32"/>
          <w:highlight w:val="none"/>
        </w:rPr>
      </w:pPr>
      <w:r>
        <w:rPr>
          <w:rFonts w:hint="eastAsia" w:ascii="仿宋" w:hAnsi="仿宋" w:eastAsia="仿宋" w:cs="仿宋"/>
          <w:b/>
          <w:bCs/>
          <w:spacing w:val="4"/>
          <w:sz w:val="32"/>
          <w:szCs w:val="32"/>
          <w:highlight w:val="none"/>
        </w:rPr>
        <w:t>1.12 偏离</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2" w:firstLineChars="200"/>
        <w:textAlignment w:val="baseline"/>
        <w:rPr>
          <w:rFonts w:hint="eastAsia" w:ascii="仿宋" w:hAnsi="仿宋" w:eastAsia="仿宋" w:cs="仿宋"/>
          <w:sz w:val="32"/>
          <w:szCs w:val="32"/>
          <w:highlight w:val="none"/>
        </w:rPr>
      </w:pPr>
      <w:r>
        <w:rPr>
          <w:rFonts w:hint="eastAsia" w:ascii="仿宋" w:hAnsi="仿宋" w:eastAsia="仿宋" w:cs="仿宋"/>
          <w:spacing w:val="8"/>
          <w:sz w:val="32"/>
          <w:szCs w:val="32"/>
          <w:highlight w:val="none"/>
        </w:rPr>
        <w:t>本项目不允许负偏离</w:t>
      </w:r>
      <w:r>
        <w:rPr>
          <w:rFonts w:hint="eastAsia" w:ascii="仿宋" w:hAnsi="仿宋" w:eastAsia="仿宋" w:cs="仿宋"/>
          <w:spacing w:val="7"/>
          <w:sz w:val="32"/>
          <w:szCs w:val="32"/>
          <w:highlight w:val="none"/>
        </w:rPr>
        <w:t>。</w:t>
      </w:r>
    </w:p>
    <w:p>
      <w:pPr>
        <w:keepNext w:val="0"/>
        <w:keepLines w:val="0"/>
        <w:pageBreakBefore w:val="0"/>
        <w:widowControl/>
        <w:kinsoku/>
        <w:wordWrap w:val="0"/>
        <w:overflowPunct/>
        <w:topLinePunct w:val="0"/>
        <w:autoSpaceDE w:val="0"/>
        <w:autoSpaceDN w:val="0"/>
        <w:bidi w:val="0"/>
        <w:adjustRightInd w:val="0"/>
        <w:snapToGrid/>
        <w:spacing w:before="185" w:line="360" w:lineRule="auto"/>
        <w:ind w:left="12"/>
        <w:textAlignment w:val="baseline"/>
        <w:rPr>
          <w:rFonts w:hint="eastAsia" w:ascii="仿宋" w:hAnsi="仿宋" w:eastAsia="仿宋" w:cs="仿宋"/>
          <w:sz w:val="32"/>
          <w:szCs w:val="32"/>
          <w:highlight w:val="none"/>
        </w:rPr>
      </w:pPr>
      <w:r>
        <w:rPr>
          <w:rFonts w:hint="eastAsia" w:ascii="仿宋" w:hAnsi="仿宋" w:eastAsia="仿宋" w:cs="仿宋"/>
          <w:spacing w:val="11"/>
          <w:sz w:val="32"/>
          <w:szCs w:val="32"/>
          <w:highlight w:val="none"/>
          <w14:textOutline w14:w="4358" w14:cap="sq" w14:cmpd="sng">
            <w14:solidFill>
              <w14:srgbClr w14:val="000000"/>
            </w14:solidFill>
            <w14:prstDash w14:val="solid"/>
            <w14:bevel/>
          </w14:textOutline>
        </w:rPr>
        <w:t>2</w:t>
      </w:r>
      <w:r>
        <w:rPr>
          <w:rFonts w:hint="eastAsia" w:ascii="仿宋" w:hAnsi="仿宋" w:eastAsia="仿宋" w:cs="仿宋"/>
          <w:spacing w:val="6"/>
          <w:sz w:val="32"/>
          <w:szCs w:val="32"/>
          <w:highlight w:val="none"/>
          <w14:textOutline w14:w="4358" w14:cap="sq" w14:cmpd="sng">
            <w14:solidFill>
              <w14:srgbClr w14:val="000000"/>
            </w14:solidFill>
            <w14:prstDash w14:val="solid"/>
            <w14:bevel/>
          </w14:textOutline>
        </w:rPr>
        <w:t>.</w:t>
      </w:r>
      <w:r>
        <w:rPr>
          <w:rFonts w:hint="eastAsia" w:ascii="仿宋" w:hAnsi="仿宋" w:eastAsia="仿宋" w:cs="仿宋"/>
          <w:spacing w:val="6"/>
          <w:sz w:val="32"/>
          <w:szCs w:val="32"/>
          <w:highlight w:val="none"/>
        </w:rPr>
        <w:t xml:space="preserve"> </w:t>
      </w:r>
      <w:r>
        <w:rPr>
          <w:rFonts w:hint="eastAsia" w:ascii="仿宋" w:hAnsi="仿宋" w:eastAsia="仿宋" w:cs="仿宋"/>
          <w:spacing w:val="6"/>
          <w:sz w:val="32"/>
          <w:szCs w:val="32"/>
          <w:highlight w:val="none"/>
          <w14:textOutline w14:w="4358" w14:cap="sq" w14:cmpd="sng">
            <w14:solidFill>
              <w14:srgbClr w14:val="000000"/>
            </w14:solidFill>
            <w14:prstDash w14:val="solid"/>
            <w14:bevel/>
          </w14:textOutline>
        </w:rPr>
        <w:t>招标文件</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59" w:firstLineChars="200"/>
        <w:textAlignment w:val="baseline"/>
        <w:rPr>
          <w:rFonts w:hint="eastAsia" w:ascii="仿宋" w:hAnsi="仿宋" w:eastAsia="仿宋" w:cs="仿宋"/>
          <w:b/>
          <w:bCs/>
          <w:spacing w:val="4"/>
          <w:sz w:val="32"/>
          <w:szCs w:val="32"/>
          <w:highlight w:val="none"/>
        </w:rPr>
      </w:pPr>
      <w:r>
        <w:rPr>
          <w:rFonts w:hint="eastAsia" w:ascii="仿宋" w:hAnsi="仿宋" w:eastAsia="仿宋" w:cs="仿宋"/>
          <w:b/>
          <w:bCs/>
          <w:spacing w:val="4"/>
          <w:sz w:val="32"/>
          <w:szCs w:val="32"/>
          <w:highlight w:val="none"/>
        </w:rPr>
        <w:t>2.1 招标文件的组成</w:t>
      </w:r>
    </w:p>
    <w:p>
      <w:pPr>
        <w:keepNext w:val="0"/>
        <w:keepLines w:val="0"/>
        <w:pageBreakBefore w:val="0"/>
        <w:widowControl/>
        <w:kinsoku/>
        <w:wordWrap w:val="0"/>
        <w:overflowPunct/>
        <w:topLinePunct w:val="0"/>
        <w:autoSpaceDE w:val="0"/>
        <w:autoSpaceDN w:val="0"/>
        <w:bidi w:val="0"/>
        <w:adjustRightInd w:val="0"/>
        <w:snapToGrid/>
        <w:spacing w:line="360" w:lineRule="auto"/>
        <w:ind w:left="0" w:firstLine="636" w:firstLineChars="200"/>
        <w:textAlignment w:val="baseline"/>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2.1</w:t>
      </w:r>
      <w:r>
        <w:rPr>
          <w:rFonts w:hint="eastAsia" w:ascii="仿宋" w:hAnsi="仿宋" w:eastAsia="仿宋" w:cs="仿宋"/>
          <w:sz w:val="32"/>
          <w:szCs w:val="32"/>
          <w:highlight w:val="none"/>
        </w:rPr>
        <w:t>.1 招标公告；</w:t>
      </w:r>
    </w:p>
    <w:p>
      <w:pPr>
        <w:keepNext w:val="0"/>
        <w:keepLines w:val="0"/>
        <w:pageBreakBefore w:val="0"/>
        <w:widowControl/>
        <w:kinsoku/>
        <w:wordWrap w:val="0"/>
        <w:overflowPunct/>
        <w:topLinePunct w:val="0"/>
        <w:autoSpaceDE w:val="0"/>
        <w:autoSpaceDN w:val="0"/>
        <w:bidi w:val="0"/>
        <w:adjustRightInd w:val="0"/>
        <w:snapToGrid/>
        <w:spacing w:line="360" w:lineRule="auto"/>
        <w:ind w:left="0" w:firstLine="644" w:firstLineChars="200"/>
        <w:textAlignment w:val="baseline"/>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 xml:space="preserve">2.1.2 </w:t>
      </w:r>
      <w:r>
        <w:rPr>
          <w:rFonts w:hint="eastAsia" w:ascii="仿宋" w:hAnsi="仿宋" w:eastAsia="仿宋" w:cs="仿宋"/>
          <w:spacing w:val="1"/>
          <w:sz w:val="32"/>
          <w:szCs w:val="32"/>
          <w:highlight w:val="none"/>
          <w:lang w:val="en-US" w:eastAsia="zh-CN"/>
        </w:rPr>
        <w:t>投标人</w:t>
      </w:r>
      <w:r>
        <w:rPr>
          <w:rFonts w:hint="eastAsia" w:ascii="仿宋" w:hAnsi="仿宋" w:eastAsia="仿宋" w:cs="仿宋"/>
          <w:sz w:val="32"/>
          <w:szCs w:val="32"/>
          <w:highlight w:val="none"/>
        </w:rPr>
        <w:t>须知；</w:t>
      </w:r>
    </w:p>
    <w:p>
      <w:pPr>
        <w:keepNext w:val="0"/>
        <w:keepLines w:val="0"/>
        <w:pageBreakBefore w:val="0"/>
        <w:widowControl/>
        <w:kinsoku/>
        <w:wordWrap w:val="0"/>
        <w:overflowPunct/>
        <w:topLinePunct w:val="0"/>
        <w:autoSpaceDE w:val="0"/>
        <w:autoSpaceDN w:val="0"/>
        <w:bidi w:val="0"/>
        <w:adjustRightInd w:val="0"/>
        <w:snapToGrid/>
        <w:spacing w:line="360" w:lineRule="auto"/>
        <w:ind w:left="0" w:firstLine="636" w:firstLineChars="200"/>
        <w:textAlignment w:val="baseline"/>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2.1</w:t>
      </w:r>
      <w:r>
        <w:rPr>
          <w:rFonts w:hint="eastAsia" w:ascii="仿宋" w:hAnsi="仿宋" w:eastAsia="仿宋" w:cs="仿宋"/>
          <w:sz w:val="32"/>
          <w:szCs w:val="32"/>
          <w:highlight w:val="none"/>
        </w:rPr>
        <w:t>.3 评标办法；</w:t>
      </w:r>
    </w:p>
    <w:p>
      <w:pPr>
        <w:keepNext w:val="0"/>
        <w:keepLines w:val="0"/>
        <w:pageBreakBefore w:val="0"/>
        <w:widowControl/>
        <w:kinsoku/>
        <w:wordWrap w:val="0"/>
        <w:overflowPunct/>
        <w:topLinePunct w:val="0"/>
        <w:autoSpaceDE w:val="0"/>
        <w:autoSpaceDN w:val="0"/>
        <w:bidi w:val="0"/>
        <w:adjustRightInd w:val="0"/>
        <w:snapToGrid/>
        <w:spacing w:line="360" w:lineRule="auto"/>
        <w:ind w:left="0" w:firstLine="648" w:firstLineChars="200"/>
        <w:textAlignment w:val="baseline"/>
        <w:rPr>
          <w:rFonts w:hint="eastAsia" w:ascii="仿宋" w:hAnsi="仿宋" w:eastAsia="仿宋" w:cs="仿宋"/>
          <w:sz w:val="32"/>
          <w:szCs w:val="32"/>
          <w:highlight w:val="none"/>
        </w:rPr>
      </w:pPr>
      <w:r>
        <w:rPr>
          <w:rFonts w:hint="eastAsia" w:ascii="仿宋" w:hAnsi="仿宋" w:eastAsia="仿宋" w:cs="仿宋"/>
          <w:spacing w:val="2"/>
          <w:sz w:val="32"/>
          <w:szCs w:val="32"/>
          <w:highlight w:val="none"/>
        </w:rPr>
        <w:t>2.1.4 拟签订合同条款及格式</w:t>
      </w:r>
      <w:r>
        <w:rPr>
          <w:rFonts w:hint="eastAsia" w:ascii="仿宋" w:hAnsi="仿宋" w:eastAsia="仿宋" w:cs="仿宋"/>
          <w:spacing w:val="1"/>
          <w:sz w:val="32"/>
          <w:szCs w:val="32"/>
          <w:highlight w:val="none"/>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firstLine="648" w:firstLineChars="200"/>
        <w:textAlignment w:val="baseline"/>
        <w:rPr>
          <w:rFonts w:hint="eastAsia" w:ascii="仿宋" w:hAnsi="仿宋" w:eastAsia="仿宋" w:cs="仿宋"/>
          <w:sz w:val="32"/>
          <w:szCs w:val="32"/>
          <w:highlight w:val="none"/>
        </w:rPr>
      </w:pPr>
      <w:r>
        <w:rPr>
          <w:rFonts w:hint="eastAsia" w:ascii="仿宋" w:hAnsi="仿宋" w:eastAsia="仿宋" w:cs="仿宋"/>
          <w:spacing w:val="2"/>
          <w:sz w:val="32"/>
          <w:szCs w:val="32"/>
          <w:highlight w:val="none"/>
        </w:rPr>
        <w:t>2.1.5 招标内容及要求</w:t>
      </w:r>
      <w:r>
        <w:rPr>
          <w:rFonts w:hint="eastAsia" w:ascii="仿宋" w:hAnsi="仿宋" w:eastAsia="仿宋" w:cs="仿宋"/>
          <w:spacing w:val="1"/>
          <w:sz w:val="32"/>
          <w:szCs w:val="32"/>
          <w:highlight w:val="none"/>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48" w:firstLineChars="200"/>
        <w:textAlignment w:val="baseline"/>
        <w:rPr>
          <w:rFonts w:hint="eastAsia" w:ascii="仿宋" w:hAnsi="仿宋" w:eastAsia="仿宋" w:cs="仿宋"/>
          <w:spacing w:val="1"/>
          <w:sz w:val="32"/>
          <w:szCs w:val="32"/>
          <w:highlight w:val="none"/>
          <w:lang w:eastAsia="zh-CN"/>
        </w:rPr>
      </w:pPr>
      <w:r>
        <w:rPr>
          <w:rFonts w:hint="eastAsia" w:ascii="仿宋" w:hAnsi="仿宋" w:eastAsia="仿宋" w:cs="仿宋"/>
          <w:spacing w:val="2"/>
          <w:sz w:val="32"/>
          <w:szCs w:val="32"/>
          <w:highlight w:val="none"/>
        </w:rPr>
        <w:t>2.1.</w:t>
      </w:r>
      <w:r>
        <w:rPr>
          <w:rFonts w:hint="eastAsia" w:ascii="仿宋" w:hAnsi="仿宋" w:eastAsia="仿宋" w:cs="仿宋"/>
          <w:spacing w:val="1"/>
          <w:sz w:val="32"/>
          <w:szCs w:val="32"/>
          <w:highlight w:val="none"/>
        </w:rPr>
        <w:t>6 投标文件格式</w:t>
      </w:r>
      <w:r>
        <w:rPr>
          <w:rFonts w:hint="eastAsia" w:ascii="仿宋" w:hAnsi="仿宋" w:eastAsia="仿宋" w:cs="仿宋"/>
          <w:spacing w:val="1"/>
          <w:sz w:val="32"/>
          <w:szCs w:val="32"/>
          <w:highlight w:val="none"/>
          <w:lang w:eastAsia="zh-CN"/>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leftChars="0" w:right="0" w:firstLine="659" w:firstLineChars="200"/>
        <w:textAlignment w:val="baseline"/>
        <w:rPr>
          <w:rFonts w:hint="eastAsia" w:ascii="仿宋" w:hAnsi="仿宋" w:eastAsia="仿宋" w:cs="仿宋"/>
          <w:b/>
          <w:bCs/>
          <w:spacing w:val="4"/>
          <w:sz w:val="32"/>
          <w:szCs w:val="32"/>
          <w:highlight w:val="none"/>
        </w:rPr>
      </w:pPr>
      <w:r>
        <w:rPr>
          <w:rFonts w:hint="eastAsia" w:ascii="仿宋" w:hAnsi="仿宋" w:eastAsia="仿宋" w:cs="仿宋"/>
          <w:b/>
          <w:bCs/>
          <w:spacing w:val="4"/>
          <w:sz w:val="32"/>
          <w:szCs w:val="32"/>
          <w:highlight w:val="none"/>
        </w:rPr>
        <w:t>2.2 招标文件的澄清和修改</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2.2.1</w:t>
      </w:r>
      <w:r>
        <w:rPr>
          <w:rFonts w:hint="eastAsia" w:ascii="仿宋" w:hAnsi="仿宋" w:eastAsia="仿宋" w:cs="仿宋"/>
          <w:color w:val="000000"/>
          <w:sz w:val="32"/>
          <w:szCs w:val="32"/>
          <w:highlight w:val="none"/>
        </w:rPr>
        <w:t>提交投标文件截止</w:t>
      </w:r>
      <w:r>
        <w:rPr>
          <w:rFonts w:hint="eastAsia" w:ascii="仿宋" w:hAnsi="仿宋" w:eastAsia="仿宋" w:cs="仿宋"/>
          <w:color w:val="000000"/>
          <w:sz w:val="32"/>
          <w:szCs w:val="32"/>
          <w:highlight w:val="none"/>
          <w:lang w:val="en-US" w:eastAsia="zh-CN"/>
        </w:rPr>
        <w:t>时间</w:t>
      </w:r>
      <w:r>
        <w:rPr>
          <w:rFonts w:hint="eastAsia" w:ascii="仿宋" w:hAnsi="仿宋" w:eastAsia="仿宋" w:cs="仿宋"/>
          <w:color w:val="000000"/>
          <w:sz w:val="32"/>
          <w:szCs w:val="32"/>
          <w:highlight w:val="none"/>
        </w:rPr>
        <w:t>前，采购人或采购代理机构可</w:t>
      </w:r>
      <w:r>
        <w:rPr>
          <w:rFonts w:hint="eastAsia" w:ascii="仿宋" w:hAnsi="仿宋" w:eastAsia="仿宋" w:cs="仿宋"/>
          <w:color w:val="000000"/>
          <w:sz w:val="32"/>
          <w:szCs w:val="32"/>
          <w:highlight w:val="none"/>
          <w:lang w:eastAsia="zh-CN"/>
        </w:rPr>
        <w:t>以</w:t>
      </w:r>
      <w:r>
        <w:rPr>
          <w:rFonts w:hint="eastAsia" w:ascii="仿宋" w:hAnsi="仿宋" w:eastAsia="仿宋" w:cs="仿宋"/>
          <w:color w:val="000000"/>
          <w:sz w:val="32"/>
          <w:szCs w:val="32"/>
          <w:highlight w:val="none"/>
        </w:rPr>
        <w:t>对已发出的招标文件进行澄清或修改，澄清或修改的内容为招标文件的组成部分。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2.2.2</w:t>
      </w:r>
      <w:r>
        <w:rPr>
          <w:rFonts w:hint="eastAsia" w:ascii="仿宋" w:hAnsi="仿宋" w:eastAsia="仿宋" w:cs="仿宋"/>
          <w:color w:val="000000"/>
          <w:sz w:val="32"/>
          <w:szCs w:val="32"/>
          <w:highlight w:val="none"/>
        </w:rPr>
        <w:t>当</w:t>
      </w:r>
      <w:r>
        <w:rPr>
          <w:rFonts w:hint="eastAsia" w:ascii="仿宋" w:hAnsi="仿宋" w:eastAsia="仿宋" w:cs="仿宋"/>
          <w:color w:val="000000"/>
          <w:sz w:val="32"/>
          <w:szCs w:val="32"/>
          <w:highlight w:val="none"/>
          <w:lang w:eastAsia="zh-CN"/>
        </w:rPr>
        <w:t>招标文件</w:t>
      </w:r>
      <w:r>
        <w:rPr>
          <w:rFonts w:hint="eastAsia" w:ascii="仿宋" w:hAnsi="仿宋" w:eastAsia="仿宋" w:cs="仿宋"/>
          <w:color w:val="000000"/>
          <w:sz w:val="32"/>
          <w:szCs w:val="32"/>
          <w:highlight w:val="none"/>
        </w:rPr>
        <w:t>需要澄清或修改</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采购代理机构将在提交投标文件截止之日15日前，在</w:t>
      </w:r>
      <w:r>
        <w:rPr>
          <w:rFonts w:hint="eastAsia" w:ascii="仿宋" w:hAnsi="仿宋" w:eastAsia="仿宋" w:cs="仿宋"/>
          <w:sz w:val="32"/>
          <w:szCs w:val="32"/>
          <w:highlight w:val="none"/>
        </w:rPr>
        <w:t>陕西省政府采购网</w:t>
      </w:r>
      <w:r>
        <w:rPr>
          <w:rFonts w:hint="eastAsia" w:ascii="仿宋" w:hAnsi="仿宋" w:eastAsia="仿宋" w:cs="仿宋"/>
          <w:color w:val="000000"/>
          <w:sz w:val="32"/>
          <w:szCs w:val="32"/>
          <w:highlight w:val="none"/>
        </w:rPr>
        <w:t>上发布变更公告；不足15日的，顺延提交投标文件截止时间。</w:t>
      </w:r>
    </w:p>
    <w:p>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2.2.3</w:t>
      </w:r>
      <w:r>
        <w:rPr>
          <w:rFonts w:hint="eastAsia" w:ascii="仿宋" w:hAnsi="仿宋" w:eastAsia="仿宋" w:cs="仿宋"/>
          <w:color w:val="000000"/>
          <w:sz w:val="32"/>
          <w:szCs w:val="32"/>
          <w:highlight w:val="none"/>
        </w:rPr>
        <w:t>采购代理机构在</w:t>
      </w:r>
      <w:r>
        <w:rPr>
          <w:rFonts w:hint="eastAsia" w:ascii="仿宋" w:hAnsi="仿宋" w:eastAsia="仿宋" w:cs="仿宋"/>
          <w:sz w:val="32"/>
          <w:szCs w:val="32"/>
          <w:highlight w:val="none"/>
        </w:rPr>
        <w:t>陕西省政府采购网</w:t>
      </w:r>
      <w:r>
        <w:rPr>
          <w:rFonts w:hint="eastAsia" w:ascii="仿宋" w:hAnsi="仿宋" w:eastAsia="仿宋" w:cs="仿宋"/>
          <w:color w:val="000000"/>
          <w:sz w:val="32"/>
          <w:szCs w:val="32"/>
          <w:highlight w:val="none"/>
        </w:rPr>
        <w:t>上发布变更公告</w:t>
      </w:r>
      <w:r>
        <w:rPr>
          <w:rFonts w:hint="eastAsia" w:ascii="仿宋" w:hAnsi="仿宋" w:eastAsia="仿宋" w:cs="仿宋"/>
          <w:color w:val="000000"/>
          <w:sz w:val="32"/>
          <w:szCs w:val="32"/>
          <w:highlight w:val="none"/>
          <w:lang w:eastAsia="zh-CN"/>
        </w:rPr>
        <w:t>后</w:t>
      </w:r>
      <w:r>
        <w:rPr>
          <w:rFonts w:hint="eastAsia" w:ascii="仿宋" w:hAnsi="仿宋" w:eastAsia="仿宋" w:cs="仿宋"/>
          <w:color w:val="000000"/>
          <w:sz w:val="32"/>
          <w:szCs w:val="32"/>
          <w:highlight w:val="none"/>
        </w:rPr>
        <w:t>，不再另行通知投标人</w:t>
      </w:r>
      <w:r>
        <w:rPr>
          <w:rFonts w:hint="eastAsia" w:ascii="仿宋" w:hAnsi="仿宋" w:eastAsia="仿宋" w:cs="仿宋"/>
          <w:color w:val="000000"/>
          <w:sz w:val="32"/>
          <w:szCs w:val="32"/>
          <w:highlight w:val="none"/>
          <w:lang w:eastAsia="zh-CN"/>
        </w:rPr>
        <w:t>。</w:t>
      </w:r>
    </w:p>
    <w:p>
      <w:pPr>
        <w:keepNext w:val="0"/>
        <w:keepLines w:val="0"/>
        <w:pageBreakBefore w:val="0"/>
        <w:widowControl/>
        <w:kinsoku/>
        <w:wordWrap w:val="0"/>
        <w:overflowPunct/>
        <w:topLinePunct w:val="0"/>
        <w:autoSpaceDE w:val="0"/>
        <w:autoSpaceDN w:val="0"/>
        <w:bidi w:val="0"/>
        <w:adjustRightInd w:val="0"/>
        <w:snapToGrid/>
        <w:spacing w:line="360" w:lineRule="auto"/>
        <w:ind w:right="0"/>
        <w:textAlignment w:val="baseline"/>
        <w:rPr>
          <w:rFonts w:hint="eastAsia" w:ascii="仿宋" w:hAnsi="仿宋" w:eastAsia="仿宋" w:cs="仿宋"/>
          <w:sz w:val="32"/>
          <w:szCs w:val="32"/>
          <w:highlight w:val="none"/>
        </w:rPr>
      </w:pPr>
      <w:r>
        <w:rPr>
          <w:rFonts w:hint="eastAsia" w:ascii="仿宋" w:hAnsi="仿宋" w:eastAsia="仿宋" w:cs="仿宋"/>
          <w:spacing w:val="9"/>
          <w:sz w:val="32"/>
          <w:szCs w:val="32"/>
          <w:highlight w:val="none"/>
          <w14:textOutline w14:w="4358" w14:cap="sq" w14:cmpd="sng">
            <w14:solidFill>
              <w14:srgbClr w14:val="000000"/>
            </w14:solidFill>
            <w14:prstDash w14:val="solid"/>
            <w14:bevel/>
          </w14:textOutline>
        </w:rPr>
        <w:t>3</w:t>
      </w:r>
      <w:r>
        <w:rPr>
          <w:rFonts w:hint="eastAsia" w:ascii="仿宋" w:hAnsi="仿宋" w:eastAsia="仿宋" w:cs="仿宋"/>
          <w:spacing w:val="6"/>
          <w:sz w:val="32"/>
          <w:szCs w:val="32"/>
          <w:highlight w:val="none"/>
          <w14:textOutline w14:w="4358" w14:cap="sq" w14:cmpd="sng">
            <w14:solidFill>
              <w14:srgbClr w14:val="000000"/>
            </w14:solidFill>
            <w14:prstDash w14:val="solid"/>
            <w14:bevel/>
          </w14:textOutline>
        </w:rPr>
        <w:t>.</w:t>
      </w:r>
      <w:r>
        <w:rPr>
          <w:rFonts w:hint="eastAsia" w:ascii="仿宋" w:hAnsi="仿宋" w:eastAsia="仿宋" w:cs="仿宋"/>
          <w:spacing w:val="6"/>
          <w:sz w:val="32"/>
          <w:szCs w:val="32"/>
          <w:highlight w:val="none"/>
        </w:rPr>
        <w:t xml:space="preserve"> </w:t>
      </w:r>
      <w:r>
        <w:rPr>
          <w:rFonts w:hint="eastAsia" w:ascii="仿宋" w:hAnsi="仿宋" w:eastAsia="仿宋" w:cs="仿宋"/>
          <w:spacing w:val="6"/>
          <w:sz w:val="32"/>
          <w:szCs w:val="32"/>
          <w:highlight w:val="none"/>
          <w14:textOutline w14:w="4358" w14:cap="sq" w14:cmpd="sng">
            <w14:solidFill>
              <w14:srgbClr w14:val="000000"/>
            </w14:solidFill>
            <w14:prstDash w14:val="solid"/>
            <w14:bevel/>
          </w14:textOutline>
        </w:rPr>
        <w:t>投标文件</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1" w:firstLineChars="200"/>
        <w:textAlignment w:val="baseline"/>
        <w:rPr>
          <w:rFonts w:hint="eastAsia" w:ascii="仿宋" w:hAnsi="仿宋" w:eastAsia="仿宋" w:cs="仿宋"/>
          <w:b/>
          <w:bCs/>
          <w:sz w:val="32"/>
          <w:szCs w:val="32"/>
          <w:highlight w:val="none"/>
        </w:rPr>
      </w:pPr>
      <w:r>
        <w:rPr>
          <w:rFonts w:hint="eastAsia" w:ascii="仿宋" w:hAnsi="仿宋" w:eastAsia="仿宋" w:cs="仿宋"/>
          <w:b/>
          <w:bCs/>
          <w:spacing w:val="7"/>
          <w:sz w:val="32"/>
          <w:szCs w:val="32"/>
          <w:highlight w:val="none"/>
        </w:rPr>
        <w:t>3.1 投标文件的组</w:t>
      </w:r>
      <w:r>
        <w:rPr>
          <w:rFonts w:hint="eastAsia" w:ascii="仿宋" w:hAnsi="仿宋" w:eastAsia="仿宋" w:cs="仿宋"/>
          <w:b/>
          <w:bCs/>
          <w:spacing w:val="5"/>
          <w:sz w:val="32"/>
          <w:szCs w:val="32"/>
          <w:highlight w:val="none"/>
        </w:rPr>
        <w:t>成</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60"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3.1.1 投标文件应包括但不限于下列内容</w:t>
      </w:r>
      <w:r>
        <w:rPr>
          <w:rFonts w:hint="eastAsia" w:ascii="仿宋" w:hAnsi="仿宋" w:eastAsia="仿宋" w:cs="仿宋"/>
          <w:color w:val="auto"/>
          <w:sz w:val="32"/>
          <w:szCs w:val="32"/>
          <w:highlight w:val="none"/>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36"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3.1.1</w:t>
      </w:r>
      <w:r>
        <w:rPr>
          <w:rFonts w:hint="eastAsia" w:ascii="仿宋" w:hAnsi="仿宋" w:eastAsia="仿宋" w:cs="仿宋"/>
          <w:color w:val="auto"/>
          <w:sz w:val="32"/>
          <w:szCs w:val="32"/>
          <w:highlight w:val="none"/>
        </w:rPr>
        <w:t>.1 投标函；</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64"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pacing w:val="6"/>
          <w:sz w:val="32"/>
          <w:szCs w:val="32"/>
          <w:highlight w:val="none"/>
        </w:rPr>
        <w:t>3.1</w:t>
      </w:r>
      <w:r>
        <w:rPr>
          <w:rFonts w:hint="eastAsia" w:ascii="仿宋" w:hAnsi="仿宋" w:eastAsia="仿宋" w:cs="仿宋"/>
          <w:color w:val="auto"/>
          <w:spacing w:val="5"/>
          <w:sz w:val="32"/>
          <w:szCs w:val="32"/>
          <w:highlight w:val="none"/>
        </w:rPr>
        <w:t>.</w:t>
      </w:r>
      <w:r>
        <w:rPr>
          <w:rFonts w:hint="eastAsia" w:ascii="仿宋" w:hAnsi="仿宋" w:eastAsia="仿宋" w:cs="仿宋"/>
          <w:color w:val="auto"/>
          <w:spacing w:val="3"/>
          <w:sz w:val="32"/>
          <w:szCs w:val="32"/>
          <w:highlight w:val="none"/>
        </w:rPr>
        <w:t>1.2 开标一览表；</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56" w:firstLineChars="200"/>
        <w:textAlignment w:val="baseline"/>
        <w:rPr>
          <w:rFonts w:hint="eastAsia"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3.1.1</w:t>
      </w:r>
      <w:r>
        <w:rPr>
          <w:rFonts w:hint="eastAsia" w:ascii="仿宋" w:hAnsi="仿宋" w:eastAsia="仿宋" w:cs="仿宋"/>
          <w:color w:val="auto"/>
          <w:spacing w:val="3"/>
          <w:sz w:val="32"/>
          <w:szCs w:val="32"/>
          <w:highlight w:val="none"/>
        </w:rPr>
        <w:t>.</w:t>
      </w:r>
      <w:r>
        <w:rPr>
          <w:rFonts w:hint="eastAsia" w:ascii="仿宋" w:hAnsi="仿宋" w:eastAsia="仿宋" w:cs="仿宋"/>
          <w:color w:val="auto"/>
          <w:spacing w:val="2"/>
          <w:sz w:val="32"/>
          <w:szCs w:val="32"/>
          <w:highlight w:val="none"/>
        </w:rPr>
        <w:t xml:space="preserve">3 </w:t>
      </w:r>
      <w:r>
        <w:rPr>
          <w:rFonts w:hint="eastAsia" w:ascii="仿宋" w:hAnsi="仿宋" w:eastAsia="仿宋" w:cs="仿宋"/>
          <w:color w:val="auto"/>
          <w:spacing w:val="2"/>
          <w:sz w:val="32"/>
          <w:szCs w:val="32"/>
          <w:highlight w:val="none"/>
          <w:lang w:val="en-US" w:eastAsia="zh-CN"/>
        </w:rPr>
        <w:t>投标人资格证明文件</w:t>
      </w:r>
      <w:r>
        <w:rPr>
          <w:rFonts w:hint="eastAsia" w:ascii="仿宋" w:hAnsi="仿宋" w:eastAsia="仿宋" w:cs="仿宋"/>
          <w:color w:val="auto"/>
          <w:spacing w:val="2"/>
          <w:sz w:val="32"/>
          <w:szCs w:val="32"/>
          <w:highlight w:val="none"/>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48" w:firstLineChars="200"/>
        <w:textAlignment w:val="baseline"/>
        <w:rPr>
          <w:rFonts w:hint="default"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rPr>
        <w:t xml:space="preserve">3.1.1.4 </w:t>
      </w:r>
      <w:r>
        <w:rPr>
          <w:rFonts w:hint="eastAsia" w:ascii="仿宋" w:hAnsi="仿宋" w:eastAsia="仿宋" w:cs="仿宋"/>
          <w:color w:val="auto"/>
          <w:spacing w:val="2"/>
          <w:sz w:val="32"/>
          <w:szCs w:val="32"/>
          <w:highlight w:val="none"/>
          <w:lang w:val="en-US" w:eastAsia="zh-CN"/>
        </w:rPr>
        <w:t>商务要求偏离表；</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40" w:firstLineChars="200"/>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3.1.1.5 </w:t>
      </w:r>
      <w:r>
        <w:rPr>
          <w:rFonts w:hint="eastAsia" w:ascii="仿宋" w:hAnsi="仿宋" w:eastAsia="仿宋" w:cs="仿宋"/>
          <w:color w:val="auto"/>
          <w:spacing w:val="2"/>
          <w:sz w:val="32"/>
          <w:szCs w:val="32"/>
          <w:highlight w:val="none"/>
          <w:lang w:val="en-US" w:eastAsia="zh-CN"/>
        </w:rPr>
        <w:t>技术方案</w:t>
      </w:r>
      <w:r>
        <w:rPr>
          <w:rFonts w:hint="eastAsia" w:ascii="仿宋" w:hAnsi="仿宋" w:eastAsia="仿宋" w:cs="仿宋"/>
          <w:color w:val="auto"/>
          <w:sz w:val="32"/>
          <w:szCs w:val="32"/>
          <w:highlight w:val="none"/>
          <w:lang w:eastAsia="zh-CN"/>
        </w:rPr>
        <w:t>；</w:t>
      </w:r>
    </w:p>
    <w:p>
      <w:pPr>
        <w:pStyle w:val="35"/>
        <w:keepNext w:val="0"/>
        <w:keepLines w:val="0"/>
        <w:pageBreakBefore w:val="0"/>
        <w:kinsoku/>
        <w:overflowPunct/>
        <w:topLinePunct w:val="0"/>
        <w:autoSpaceDE w:val="0"/>
        <w:autoSpaceDN w:val="0"/>
        <w:bidi w:val="0"/>
        <w:adjustRightInd w:val="0"/>
        <w:snapToGrid/>
        <w:spacing w:line="360" w:lineRule="auto"/>
        <w:ind w:firstLine="640" w:firstLineChars="200"/>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3.1.1.6 其他应说明的事项。</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1" w:firstLineChars="200"/>
        <w:textAlignment w:val="baseline"/>
        <w:rPr>
          <w:rFonts w:hint="eastAsia" w:ascii="仿宋" w:hAnsi="仿宋" w:eastAsia="仿宋" w:cs="仿宋"/>
          <w:b/>
          <w:bCs/>
          <w:spacing w:val="7"/>
          <w:sz w:val="32"/>
          <w:szCs w:val="32"/>
          <w:highlight w:val="none"/>
        </w:rPr>
      </w:pPr>
      <w:r>
        <w:rPr>
          <w:rFonts w:hint="eastAsia" w:ascii="仿宋" w:hAnsi="仿宋" w:eastAsia="仿宋" w:cs="仿宋"/>
          <w:b/>
          <w:bCs/>
          <w:spacing w:val="7"/>
          <w:sz w:val="32"/>
          <w:szCs w:val="32"/>
          <w:highlight w:val="none"/>
        </w:rPr>
        <w:t>3.2 投标报价</w:t>
      </w:r>
    </w:p>
    <w:p>
      <w:pPr>
        <w:keepNext w:val="0"/>
        <w:keepLines w:val="0"/>
        <w:pageBreakBefore w:val="0"/>
        <w:widowControl w:val="0"/>
        <w:kinsoku/>
        <w:wordWrap/>
        <w:overflowPunct/>
        <w:topLinePunct w:val="0"/>
        <w:autoSpaceDE/>
        <w:autoSpaceDN/>
        <w:bidi w:val="0"/>
        <w:adjustRightInd/>
        <w:snapToGrid/>
        <w:spacing w:line="360" w:lineRule="auto"/>
        <w:ind w:right="454" w:firstLine="640" w:firstLineChars="200"/>
        <w:textAlignment w:val="auto"/>
        <w:rPr>
          <w:rFonts w:hint="eastAsia" w:ascii="仿宋" w:hAnsi="仿宋" w:eastAsia="仿宋" w:cs="仿宋"/>
          <w:spacing w:val="2"/>
          <w:sz w:val="32"/>
          <w:szCs w:val="32"/>
          <w:highlight w:val="green"/>
        </w:rPr>
      </w:pPr>
      <w:r>
        <w:rPr>
          <w:rFonts w:hint="eastAsia" w:ascii="仿宋" w:hAnsi="仿宋" w:eastAsia="仿宋" w:cs="仿宋"/>
          <w:sz w:val="32"/>
          <w:szCs w:val="32"/>
          <w:highlight w:val="none"/>
        </w:rPr>
        <w:t>各</w:t>
      </w:r>
      <w:r>
        <w:rPr>
          <w:rFonts w:hint="eastAsia" w:ascii="仿宋" w:hAnsi="仿宋" w:eastAsia="仿宋" w:cs="仿宋"/>
          <w:sz w:val="32"/>
          <w:szCs w:val="32"/>
          <w:highlight w:val="none"/>
          <w:lang w:val="zh-CN"/>
        </w:rPr>
        <w:t>投标人</w:t>
      </w:r>
      <w:r>
        <w:rPr>
          <w:rFonts w:hint="eastAsia" w:ascii="仿宋" w:hAnsi="仿宋" w:eastAsia="仿宋" w:cs="仿宋"/>
          <w:sz w:val="32"/>
          <w:szCs w:val="32"/>
          <w:highlight w:val="none"/>
        </w:rPr>
        <w:t>根据招标文件</w:t>
      </w:r>
      <w:r>
        <w:rPr>
          <w:rFonts w:hint="eastAsia" w:ascii="仿宋" w:hAnsi="仿宋" w:eastAsia="仿宋" w:cs="仿宋"/>
          <w:sz w:val="32"/>
          <w:szCs w:val="32"/>
          <w:highlight w:val="none"/>
          <w:lang w:eastAsia="zh-CN"/>
        </w:rPr>
        <w:t>内容</w:t>
      </w:r>
      <w:r>
        <w:rPr>
          <w:rFonts w:hint="eastAsia" w:ascii="仿宋" w:hAnsi="仿宋" w:eastAsia="仿宋" w:cs="仿宋"/>
          <w:sz w:val="32"/>
          <w:szCs w:val="32"/>
          <w:highlight w:val="none"/>
        </w:rPr>
        <w:t>，结合企业自身管理水平及市场行情自主</w:t>
      </w:r>
      <w:r>
        <w:rPr>
          <w:rFonts w:hint="eastAsia" w:ascii="仿宋" w:hAnsi="仿宋" w:eastAsia="仿宋" w:cs="仿宋"/>
          <w:sz w:val="32"/>
          <w:szCs w:val="32"/>
          <w:highlight w:val="none"/>
          <w:lang w:val="en-US" w:eastAsia="zh-CN"/>
        </w:rPr>
        <w:t>报价</w:t>
      </w:r>
      <w:r>
        <w:rPr>
          <w:rFonts w:hint="eastAsia" w:ascii="仿宋" w:hAnsi="仿宋" w:eastAsia="仿宋" w:cs="仿宋"/>
          <w:spacing w:val="2"/>
          <w:sz w:val="32"/>
          <w:szCs w:val="32"/>
          <w:highlight w:val="none"/>
        </w:rPr>
        <w:t>。</w:t>
      </w:r>
      <w:r>
        <w:rPr>
          <w:rFonts w:hint="eastAsia" w:ascii="仿宋" w:hAnsi="仿宋" w:eastAsia="仿宋" w:cs="仿宋"/>
          <w:bCs/>
          <w:kern w:val="2"/>
          <w:sz w:val="32"/>
          <w:szCs w:val="32"/>
          <w:highlight w:val="none"/>
        </w:rPr>
        <w:t>因投</w:t>
      </w:r>
      <w:r>
        <w:rPr>
          <w:rFonts w:hint="eastAsia" w:ascii="仿宋" w:hAnsi="仿宋" w:eastAsia="仿宋" w:cs="仿宋"/>
          <w:bCs/>
          <w:kern w:val="2"/>
          <w:sz w:val="32"/>
          <w:szCs w:val="32"/>
        </w:rPr>
        <w:t>标人对招标</w:t>
      </w:r>
      <w:r>
        <w:rPr>
          <w:rFonts w:hint="eastAsia" w:ascii="仿宋" w:hAnsi="仿宋" w:eastAsia="仿宋" w:cs="仿宋"/>
          <w:bCs/>
          <w:kern w:val="2"/>
          <w:sz w:val="32"/>
          <w:szCs w:val="32"/>
          <w:lang w:eastAsia="zh-CN"/>
        </w:rPr>
        <w:t>文件内容</w:t>
      </w:r>
      <w:r>
        <w:rPr>
          <w:rFonts w:hint="eastAsia" w:ascii="仿宋" w:hAnsi="仿宋" w:eastAsia="仿宋" w:cs="仿宋"/>
          <w:bCs/>
          <w:kern w:val="2"/>
          <w:sz w:val="32"/>
          <w:szCs w:val="32"/>
        </w:rPr>
        <w:t>阅读不深、理解不透、误解、疏漏或因市场行情了解不清造成的</w:t>
      </w:r>
      <w:r>
        <w:rPr>
          <w:rFonts w:hint="eastAsia" w:ascii="仿宋" w:hAnsi="仿宋" w:eastAsia="仿宋" w:cs="仿宋"/>
          <w:bCs/>
          <w:kern w:val="2"/>
          <w:sz w:val="32"/>
          <w:szCs w:val="32"/>
          <w:lang w:eastAsia="zh-CN"/>
        </w:rPr>
        <w:t>不利</w:t>
      </w:r>
      <w:r>
        <w:rPr>
          <w:rFonts w:hint="eastAsia" w:ascii="仿宋" w:hAnsi="仿宋" w:eastAsia="仿宋" w:cs="仿宋"/>
          <w:bCs/>
          <w:kern w:val="2"/>
          <w:sz w:val="32"/>
          <w:szCs w:val="32"/>
        </w:rPr>
        <w:t>后果和风险</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rPr>
        <w:t>由投标人自</w:t>
      </w:r>
      <w:r>
        <w:rPr>
          <w:rFonts w:hint="eastAsia" w:ascii="仿宋" w:hAnsi="仿宋" w:eastAsia="仿宋" w:cs="仿宋"/>
          <w:bCs/>
          <w:kern w:val="2"/>
          <w:sz w:val="32"/>
          <w:szCs w:val="32"/>
          <w:lang w:eastAsia="zh-CN"/>
        </w:rPr>
        <w:t>行</w:t>
      </w:r>
      <w:r>
        <w:rPr>
          <w:rFonts w:hint="eastAsia" w:ascii="仿宋" w:hAnsi="仿宋" w:eastAsia="仿宋" w:cs="仿宋"/>
          <w:bCs/>
          <w:kern w:val="2"/>
          <w:sz w:val="32"/>
          <w:szCs w:val="32"/>
        </w:rPr>
        <w:t>负</w:t>
      </w:r>
      <w:r>
        <w:rPr>
          <w:rFonts w:hint="eastAsia" w:ascii="仿宋" w:hAnsi="仿宋" w:eastAsia="仿宋" w:cs="仿宋"/>
          <w:bCs/>
          <w:kern w:val="2"/>
          <w:sz w:val="32"/>
          <w:szCs w:val="32"/>
          <w:lang w:eastAsia="zh-CN"/>
        </w:rPr>
        <w:t>责</w:t>
      </w:r>
      <w:r>
        <w:rPr>
          <w:rFonts w:hint="eastAsia" w:ascii="仿宋" w:hAnsi="仿宋" w:eastAsia="仿宋" w:cs="仿宋"/>
          <w:bCs/>
          <w:kern w:val="2"/>
          <w:sz w:val="32"/>
          <w:szCs w:val="32"/>
        </w:rPr>
        <w:t>。采购人不接受具有附加条件的报价或多个方案的报价。</w:t>
      </w:r>
    </w:p>
    <w:p>
      <w:pPr>
        <w:spacing w:line="360" w:lineRule="auto"/>
        <w:ind w:firstLine="335" w:firstLineChars="100"/>
        <w:outlineLvl w:val="2"/>
        <w:rPr>
          <w:rFonts w:ascii="仿宋" w:hAnsi="仿宋" w:eastAsia="仿宋" w:cs="仿宋"/>
          <w:b/>
          <w:sz w:val="32"/>
          <w:szCs w:val="32"/>
        </w:rPr>
      </w:pPr>
      <w:r>
        <w:rPr>
          <w:rFonts w:hint="eastAsia" w:ascii="仿宋" w:hAnsi="仿宋" w:eastAsia="仿宋" w:cs="仿宋"/>
          <w:b/>
          <w:bCs/>
          <w:spacing w:val="7"/>
          <w:sz w:val="32"/>
          <w:szCs w:val="32"/>
          <w:highlight w:val="none"/>
        </w:rPr>
        <w:t xml:space="preserve">3.3 </w:t>
      </w:r>
      <w:r>
        <w:rPr>
          <w:rFonts w:hint="eastAsia" w:ascii="仿宋" w:hAnsi="仿宋" w:eastAsia="仿宋" w:cs="仿宋"/>
          <w:b/>
          <w:sz w:val="32"/>
          <w:szCs w:val="32"/>
        </w:rPr>
        <w:t>投标保证金</w:t>
      </w:r>
    </w:p>
    <w:p>
      <w:pPr>
        <w:tabs>
          <w:tab w:val="left" w:pos="7665"/>
        </w:tabs>
        <w:spacing w:line="360" w:lineRule="auto"/>
        <w:ind w:left="13" w:leftChars="6" w:firstLine="640" w:firstLineChars="200"/>
        <w:rPr>
          <w:rFonts w:ascii="仿宋" w:hAnsi="仿宋" w:eastAsia="仿宋" w:cs="仿宋"/>
          <w:sz w:val="32"/>
          <w:szCs w:val="32"/>
        </w:rPr>
      </w:pPr>
      <w:r>
        <w:rPr>
          <w:rFonts w:hint="eastAsia" w:ascii="仿宋" w:hAnsi="仿宋" w:eastAsia="仿宋" w:cs="仿宋"/>
          <w:sz w:val="32"/>
          <w:szCs w:val="32"/>
          <w:lang w:val="en-US" w:eastAsia="zh-CN"/>
        </w:rPr>
        <w:t>3.3.1</w:t>
      </w:r>
      <w:r>
        <w:rPr>
          <w:rFonts w:hint="eastAsia" w:ascii="仿宋" w:hAnsi="仿宋" w:eastAsia="仿宋" w:cs="仿宋"/>
          <w:sz w:val="32"/>
          <w:szCs w:val="32"/>
        </w:rPr>
        <w:t>投标人须向陕西猷为项目管理有限公司提交“投标人须知前附表”规定数额的投标保证金,并作为其投标的一部分。</w:t>
      </w:r>
    </w:p>
    <w:p>
      <w:pPr>
        <w:tabs>
          <w:tab w:val="left" w:pos="7665"/>
        </w:tabs>
        <w:spacing w:line="360" w:lineRule="auto"/>
        <w:ind w:left="13" w:leftChars="6"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3.3.2</w:t>
      </w:r>
      <w:r>
        <w:rPr>
          <w:rFonts w:hint="eastAsia" w:ascii="仿宋" w:hAnsi="仿宋" w:eastAsia="仿宋" w:cs="仿宋"/>
          <w:sz w:val="32"/>
          <w:szCs w:val="32"/>
        </w:rPr>
        <w:t>投标保证金可采取“投标人须知前附表”规定的任何一种形式</w:t>
      </w:r>
      <w:r>
        <w:rPr>
          <w:rFonts w:hint="eastAsia" w:ascii="仿宋" w:hAnsi="仿宋" w:eastAsia="仿宋" w:cs="仿宋"/>
          <w:sz w:val="32"/>
          <w:szCs w:val="32"/>
          <w:lang w:eastAsia="zh-CN"/>
        </w:rPr>
        <w:t>。</w:t>
      </w:r>
    </w:p>
    <w:p>
      <w:pPr>
        <w:tabs>
          <w:tab w:val="left" w:pos="7665"/>
        </w:tabs>
        <w:spacing w:line="360" w:lineRule="auto"/>
        <w:ind w:left="13" w:leftChars="6" w:firstLine="640" w:firstLineChars="200"/>
        <w:rPr>
          <w:rFonts w:ascii="仿宋" w:hAnsi="仿宋" w:eastAsia="仿宋" w:cs="仿宋"/>
          <w:sz w:val="32"/>
          <w:szCs w:val="32"/>
        </w:rPr>
      </w:pPr>
      <w:r>
        <w:rPr>
          <w:rFonts w:hint="eastAsia" w:ascii="仿宋" w:hAnsi="仿宋" w:eastAsia="仿宋" w:cs="仿宋"/>
          <w:sz w:val="32"/>
          <w:szCs w:val="32"/>
          <w:lang w:val="en-US" w:eastAsia="zh-CN"/>
        </w:rPr>
        <w:t>3.3.3</w:t>
      </w:r>
      <w:r>
        <w:rPr>
          <w:rFonts w:hint="eastAsia" w:ascii="仿宋" w:hAnsi="仿宋" w:eastAsia="仿宋" w:cs="仿宋"/>
          <w:sz w:val="32"/>
          <w:szCs w:val="32"/>
        </w:rPr>
        <w:t>投标保证金必须按照招标文件 “投标人须知前附表”中规定的缴纳金额及方式办理。</w:t>
      </w:r>
    </w:p>
    <w:p>
      <w:pPr>
        <w:tabs>
          <w:tab w:val="left" w:pos="7665"/>
        </w:tabs>
        <w:spacing w:line="360" w:lineRule="auto"/>
        <w:ind w:left="13" w:leftChars="6" w:firstLine="640" w:firstLineChars="200"/>
        <w:rPr>
          <w:rFonts w:ascii="仿宋" w:hAnsi="仿宋" w:eastAsia="仿宋" w:cs="仿宋"/>
          <w:sz w:val="32"/>
          <w:szCs w:val="32"/>
        </w:rPr>
      </w:pPr>
      <w:r>
        <w:rPr>
          <w:rFonts w:hint="eastAsia" w:ascii="仿宋" w:hAnsi="仿宋" w:eastAsia="仿宋" w:cs="仿宋"/>
          <w:sz w:val="32"/>
          <w:szCs w:val="32"/>
          <w:lang w:val="en-US" w:eastAsia="zh-CN"/>
        </w:rPr>
        <w:t>3.3.4</w:t>
      </w:r>
      <w:r>
        <w:rPr>
          <w:rFonts w:hint="eastAsia" w:ascii="仿宋" w:hAnsi="仿宋" w:eastAsia="仿宋" w:cs="仿宋"/>
          <w:sz w:val="32"/>
          <w:szCs w:val="32"/>
        </w:rPr>
        <w:t>开标后经审查，未提交投标保证金、未按时间提交投标保证金、投标保证金金额不足、未将保函正本原件在规定时间内到采购代理机构备案、投标保证金缴纳凭证复印件或担保机构出具的保函正本复印件未附在投标文件内的投标将按无效投标处理。</w:t>
      </w:r>
    </w:p>
    <w:p>
      <w:pPr>
        <w:tabs>
          <w:tab w:val="left" w:pos="7665"/>
        </w:tabs>
        <w:spacing w:line="360" w:lineRule="auto"/>
        <w:ind w:left="13" w:leftChars="6" w:firstLine="640" w:firstLineChars="200"/>
        <w:rPr>
          <w:rFonts w:ascii="仿宋" w:hAnsi="仿宋" w:eastAsia="仿宋" w:cs="仿宋"/>
          <w:b/>
          <w:bCs/>
          <w:sz w:val="32"/>
          <w:szCs w:val="32"/>
        </w:rPr>
      </w:pPr>
      <w:r>
        <w:rPr>
          <w:rFonts w:hint="eastAsia" w:ascii="仿宋" w:hAnsi="仿宋" w:eastAsia="仿宋" w:cs="仿宋"/>
          <w:sz w:val="32"/>
          <w:szCs w:val="32"/>
          <w:lang w:val="en-US" w:eastAsia="zh-CN"/>
        </w:rPr>
        <w:t>3.3.5</w:t>
      </w:r>
      <w:r>
        <w:rPr>
          <w:rFonts w:hint="eastAsia" w:ascii="仿宋" w:hAnsi="仿宋" w:eastAsia="仿宋" w:cs="仿宋"/>
          <w:sz w:val="32"/>
          <w:szCs w:val="32"/>
        </w:rPr>
        <w:t>未中标人的投标保证金，将在中标通知书发出后五个工作日内退还</w:t>
      </w:r>
      <w:r>
        <w:rPr>
          <w:rFonts w:hint="eastAsia" w:ascii="仿宋" w:hAnsi="仿宋" w:eastAsia="仿宋" w:cs="仿宋"/>
          <w:sz w:val="32"/>
          <w:szCs w:val="32"/>
          <w:highlight w:val="none"/>
        </w:rPr>
        <w:t>；中标人的投标保证金，在采购合同签订后五个工作日内退还</w:t>
      </w:r>
      <w:r>
        <w:rPr>
          <w:rFonts w:hint="eastAsia" w:ascii="仿宋" w:hAnsi="仿宋" w:eastAsia="仿宋" w:cs="仿宋"/>
          <w:b/>
          <w:bCs/>
          <w:sz w:val="32"/>
          <w:szCs w:val="32"/>
          <w:highlight w:val="none"/>
        </w:rPr>
        <w:t>（中标</w:t>
      </w:r>
      <w:r>
        <w:rPr>
          <w:rFonts w:hint="eastAsia" w:ascii="仿宋" w:hAnsi="仿宋" w:eastAsia="仿宋" w:cs="仿宋"/>
          <w:b/>
          <w:bCs/>
          <w:sz w:val="32"/>
          <w:szCs w:val="32"/>
          <w:highlight w:val="none"/>
          <w:lang w:val="en-US" w:eastAsia="zh-CN"/>
        </w:rPr>
        <w:t>人</w:t>
      </w:r>
      <w:r>
        <w:rPr>
          <w:rFonts w:hint="eastAsia" w:ascii="仿宋" w:hAnsi="仿宋" w:eastAsia="仿宋" w:cs="仿宋"/>
          <w:b/>
          <w:bCs/>
          <w:sz w:val="32"/>
          <w:szCs w:val="32"/>
          <w:highlight w:val="none"/>
        </w:rPr>
        <w:t>需</w:t>
      </w:r>
      <w:r>
        <w:rPr>
          <w:rFonts w:hint="eastAsia" w:ascii="仿宋" w:hAnsi="仿宋" w:eastAsia="仿宋" w:cs="仿宋"/>
          <w:b/>
          <w:bCs/>
          <w:sz w:val="32"/>
          <w:szCs w:val="32"/>
        </w:rPr>
        <w:t>在合同签订后向采购代理机构提供采购合同原件壹份）</w:t>
      </w:r>
      <w:r>
        <w:rPr>
          <w:rFonts w:hint="eastAsia" w:ascii="仿宋" w:hAnsi="仿宋" w:eastAsia="仿宋" w:cs="仿宋"/>
          <w:sz w:val="32"/>
          <w:szCs w:val="32"/>
        </w:rPr>
        <w:t>。</w:t>
      </w:r>
    </w:p>
    <w:p>
      <w:pPr>
        <w:tabs>
          <w:tab w:val="left" w:pos="7665"/>
        </w:tabs>
        <w:spacing w:line="360" w:lineRule="auto"/>
        <w:ind w:left="13" w:leftChars="6" w:firstLine="640" w:firstLineChars="200"/>
        <w:rPr>
          <w:rFonts w:ascii="仿宋" w:hAnsi="仿宋" w:eastAsia="仿宋" w:cs="仿宋"/>
          <w:sz w:val="32"/>
          <w:szCs w:val="32"/>
        </w:rPr>
      </w:pPr>
      <w:r>
        <w:rPr>
          <w:rFonts w:hint="eastAsia" w:ascii="仿宋" w:hAnsi="仿宋" w:eastAsia="仿宋" w:cs="仿宋"/>
          <w:bCs/>
          <w:sz w:val="32"/>
          <w:szCs w:val="32"/>
          <w:lang w:val="en-US" w:eastAsia="zh-CN"/>
        </w:rPr>
        <w:t>3.3.6</w:t>
      </w:r>
      <w:r>
        <w:rPr>
          <w:rFonts w:hint="eastAsia" w:ascii="仿宋" w:hAnsi="仿宋" w:eastAsia="仿宋" w:cs="仿宋"/>
          <w:bCs/>
          <w:sz w:val="32"/>
          <w:szCs w:val="32"/>
        </w:rPr>
        <w:t>投标人以担保机构保函形式缴纳投标保证金的，招标结束之后将担保机构保函正本（原件）退回（退还时间参照</w:t>
      </w:r>
      <w:r>
        <w:rPr>
          <w:rFonts w:hint="eastAsia" w:ascii="仿宋" w:hAnsi="仿宋" w:eastAsia="仿宋" w:cs="仿宋"/>
          <w:bCs/>
          <w:sz w:val="32"/>
          <w:szCs w:val="32"/>
          <w:highlight w:val="none"/>
          <w:lang w:val="en-US" w:eastAsia="zh-CN"/>
        </w:rPr>
        <w:t>3.3.</w:t>
      </w:r>
      <w:r>
        <w:rPr>
          <w:rFonts w:hint="eastAsia" w:ascii="仿宋" w:hAnsi="仿宋" w:eastAsia="仿宋" w:cs="仿宋"/>
          <w:bCs/>
          <w:sz w:val="32"/>
          <w:szCs w:val="32"/>
          <w:highlight w:val="none"/>
        </w:rPr>
        <w:t>5条款</w:t>
      </w:r>
      <w:r>
        <w:rPr>
          <w:rFonts w:hint="eastAsia" w:ascii="仿宋" w:hAnsi="仿宋" w:eastAsia="仿宋" w:cs="仿宋"/>
          <w:bCs/>
          <w:sz w:val="32"/>
          <w:szCs w:val="32"/>
        </w:rPr>
        <w:t>）。</w:t>
      </w:r>
      <w:r>
        <w:rPr>
          <w:rFonts w:hint="eastAsia" w:ascii="仿宋" w:hAnsi="仿宋" w:eastAsia="仿宋" w:cs="仿宋"/>
          <w:sz w:val="32"/>
          <w:szCs w:val="32"/>
        </w:rPr>
        <w:t>投标人领取担保机构保函正本原件时需携带法定代表人授权书原件。</w:t>
      </w:r>
    </w:p>
    <w:p>
      <w:pPr>
        <w:tabs>
          <w:tab w:val="left" w:pos="7665"/>
        </w:tabs>
        <w:spacing w:line="360" w:lineRule="auto"/>
        <w:ind w:left="13" w:leftChars="6" w:firstLine="640" w:firstLineChars="200"/>
        <w:rPr>
          <w:rFonts w:ascii="仿宋" w:hAnsi="仿宋" w:eastAsia="仿宋" w:cs="仿宋"/>
          <w:bCs/>
          <w:sz w:val="32"/>
          <w:szCs w:val="32"/>
        </w:rPr>
      </w:pPr>
      <w:r>
        <w:rPr>
          <w:rFonts w:hint="eastAsia" w:ascii="仿宋" w:hAnsi="仿宋" w:eastAsia="仿宋" w:cs="仿宋"/>
          <w:sz w:val="32"/>
          <w:szCs w:val="32"/>
          <w:lang w:val="en-US" w:eastAsia="zh-CN"/>
        </w:rPr>
        <w:t>3.3.</w:t>
      </w:r>
      <w:r>
        <w:rPr>
          <w:rFonts w:hint="eastAsia" w:ascii="仿宋" w:hAnsi="仿宋" w:eastAsia="仿宋" w:cs="仿宋"/>
          <w:sz w:val="32"/>
          <w:szCs w:val="32"/>
        </w:rPr>
        <w:t>7.有下列</w:t>
      </w:r>
      <w:r>
        <w:rPr>
          <w:rFonts w:hint="eastAsia" w:ascii="仿宋" w:hAnsi="仿宋" w:eastAsia="仿宋" w:cs="仿宋"/>
          <w:bCs/>
          <w:sz w:val="32"/>
          <w:szCs w:val="32"/>
        </w:rPr>
        <w:t>情形之一的，投标保证金不予退还：</w:t>
      </w:r>
    </w:p>
    <w:p>
      <w:pPr>
        <w:keepNext w:val="0"/>
        <w:keepLines w:val="0"/>
        <w:pageBreakBefore w:val="0"/>
        <w:widowControl/>
        <w:tabs>
          <w:tab w:val="left" w:pos="7665"/>
        </w:tabs>
        <w:kinsoku/>
        <w:wordWrap w:val="0"/>
        <w:overflowPunct/>
        <w:topLinePunct w:val="0"/>
        <w:autoSpaceDE w:val="0"/>
        <w:autoSpaceDN w:val="0"/>
        <w:bidi w:val="0"/>
        <w:adjustRightInd w:val="0"/>
        <w:snapToGrid w:val="0"/>
        <w:spacing w:line="360" w:lineRule="auto"/>
        <w:ind w:left="13" w:leftChars="6" w:firstLine="640" w:firstLineChars="200"/>
        <w:textAlignment w:val="baseline"/>
        <w:rPr>
          <w:rFonts w:ascii="仿宋" w:hAnsi="仿宋" w:eastAsia="仿宋" w:cs="仿宋"/>
          <w:bCs/>
          <w:sz w:val="32"/>
          <w:szCs w:val="32"/>
        </w:rPr>
      </w:pPr>
      <w:r>
        <w:rPr>
          <w:rFonts w:hint="eastAsia" w:ascii="仿宋" w:hAnsi="仿宋" w:eastAsia="仿宋" w:cs="仿宋"/>
          <w:bCs/>
          <w:sz w:val="32"/>
          <w:szCs w:val="32"/>
        </w:rPr>
        <w:t>（1）投标人在递交投标文件截止时间后，撤回投标文件的；</w:t>
      </w:r>
    </w:p>
    <w:p>
      <w:pPr>
        <w:tabs>
          <w:tab w:val="left" w:pos="7665"/>
        </w:tabs>
        <w:spacing w:line="360" w:lineRule="auto"/>
        <w:ind w:left="13" w:leftChars="6" w:firstLine="640" w:firstLineChars="200"/>
        <w:rPr>
          <w:rFonts w:ascii="仿宋" w:hAnsi="仿宋" w:eastAsia="仿宋" w:cs="仿宋"/>
          <w:bCs/>
          <w:sz w:val="32"/>
          <w:szCs w:val="32"/>
          <w:highlight w:val="none"/>
        </w:rPr>
      </w:pPr>
      <w:r>
        <w:rPr>
          <w:rFonts w:hint="eastAsia" w:ascii="仿宋" w:hAnsi="仿宋" w:eastAsia="仿宋" w:cs="仿宋"/>
          <w:bCs/>
          <w:sz w:val="32"/>
          <w:szCs w:val="32"/>
        </w:rPr>
        <w:t>（2）在投标文件中提供伪</w:t>
      </w:r>
      <w:r>
        <w:rPr>
          <w:rFonts w:hint="eastAsia" w:ascii="仿宋" w:hAnsi="仿宋" w:eastAsia="仿宋" w:cs="仿宋"/>
          <w:bCs/>
          <w:sz w:val="32"/>
          <w:szCs w:val="32"/>
          <w:highlight w:val="none"/>
        </w:rPr>
        <w:t>造、套改、虚假资料的；</w:t>
      </w:r>
    </w:p>
    <w:p>
      <w:pPr>
        <w:tabs>
          <w:tab w:val="left" w:pos="7665"/>
        </w:tabs>
        <w:spacing w:line="360" w:lineRule="auto"/>
        <w:ind w:left="13" w:leftChars="6"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（3）除因不可抗力的情形以外，中标</w:t>
      </w:r>
      <w:r>
        <w:rPr>
          <w:rFonts w:hint="eastAsia" w:ascii="仿宋" w:hAnsi="仿宋" w:eastAsia="仿宋" w:cs="仿宋"/>
          <w:bCs/>
          <w:sz w:val="32"/>
          <w:szCs w:val="32"/>
          <w:highlight w:val="none"/>
          <w:lang w:val="en-US" w:eastAsia="zh-CN"/>
        </w:rPr>
        <w:t>人</w:t>
      </w:r>
      <w:r>
        <w:rPr>
          <w:rFonts w:hint="eastAsia" w:ascii="仿宋" w:hAnsi="仿宋" w:eastAsia="仿宋" w:cs="仿宋"/>
          <w:bCs/>
          <w:sz w:val="32"/>
          <w:szCs w:val="32"/>
          <w:highlight w:val="none"/>
        </w:rPr>
        <w:t>不与采购人签订合同或未按招标文件规定提交</w:t>
      </w:r>
      <w:r>
        <w:rPr>
          <w:rFonts w:hint="eastAsia" w:ascii="仿宋" w:hAnsi="仿宋" w:eastAsia="仿宋" w:cs="仿宋"/>
          <w:bCs/>
          <w:sz w:val="32"/>
          <w:szCs w:val="32"/>
          <w:highlight w:val="none"/>
          <w:lang w:eastAsia="zh-CN"/>
        </w:rPr>
        <w:t>履约保证金</w:t>
      </w:r>
      <w:r>
        <w:rPr>
          <w:rFonts w:hint="eastAsia" w:ascii="仿宋" w:hAnsi="仿宋" w:eastAsia="仿宋" w:cs="仿宋"/>
          <w:bCs/>
          <w:sz w:val="32"/>
          <w:szCs w:val="32"/>
          <w:highlight w:val="none"/>
          <w:lang w:val="en-US" w:eastAsia="zh-CN"/>
        </w:rPr>
        <w:t>的</w:t>
      </w:r>
      <w:r>
        <w:rPr>
          <w:rFonts w:hint="eastAsia" w:ascii="仿宋" w:hAnsi="仿宋" w:eastAsia="仿宋" w:cs="仿宋"/>
          <w:bCs/>
          <w:sz w:val="32"/>
          <w:szCs w:val="32"/>
          <w:highlight w:val="none"/>
        </w:rPr>
        <w:t>；</w:t>
      </w:r>
    </w:p>
    <w:p>
      <w:pPr>
        <w:tabs>
          <w:tab w:val="left" w:pos="7665"/>
        </w:tabs>
        <w:spacing w:line="360" w:lineRule="auto"/>
        <w:ind w:left="13" w:leftChars="6" w:firstLine="640" w:firstLineChars="200"/>
        <w:rPr>
          <w:rFonts w:ascii="仿宋" w:hAnsi="仿宋" w:eastAsia="仿宋" w:cs="仿宋"/>
          <w:bCs/>
          <w:sz w:val="32"/>
          <w:szCs w:val="32"/>
        </w:rPr>
      </w:pPr>
      <w:r>
        <w:rPr>
          <w:rFonts w:hint="eastAsia" w:ascii="仿宋" w:hAnsi="仿宋" w:eastAsia="仿宋" w:cs="仿宋"/>
          <w:bCs/>
          <w:sz w:val="32"/>
          <w:szCs w:val="32"/>
          <w:highlight w:val="none"/>
        </w:rPr>
        <w:t>（4）与采购人、采购代理机构、其他中标</w:t>
      </w:r>
      <w:r>
        <w:rPr>
          <w:rFonts w:hint="eastAsia" w:ascii="仿宋" w:hAnsi="仿宋" w:eastAsia="仿宋" w:cs="仿宋"/>
          <w:bCs/>
          <w:sz w:val="32"/>
          <w:szCs w:val="32"/>
          <w:highlight w:val="none"/>
          <w:lang w:val="en-US" w:eastAsia="zh-CN"/>
        </w:rPr>
        <w:t>人</w:t>
      </w:r>
      <w:r>
        <w:rPr>
          <w:rFonts w:hint="eastAsia" w:ascii="仿宋" w:hAnsi="仿宋" w:eastAsia="仿宋" w:cs="仿宋"/>
          <w:bCs/>
          <w:sz w:val="32"/>
          <w:szCs w:val="32"/>
          <w:highlight w:val="none"/>
        </w:rPr>
        <w:t>恶意</w:t>
      </w:r>
      <w:r>
        <w:rPr>
          <w:rFonts w:hint="eastAsia" w:ascii="仿宋" w:hAnsi="仿宋" w:eastAsia="仿宋" w:cs="仿宋"/>
          <w:bCs/>
          <w:sz w:val="32"/>
          <w:szCs w:val="32"/>
        </w:rPr>
        <w:t>串通的；</w:t>
      </w:r>
    </w:p>
    <w:p>
      <w:pPr>
        <w:tabs>
          <w:tab w:val="left" w:pos="7665"/>
        </w:tabs>
        <w:spacing w:line="360" w:lineRule="auto"/>
        <w:ind w:left="13" w:leftChars="6" w:firstLine="640" w:firstLineChars="200"/>
        <w:rPr>
          <w:rFonts w:ascii="仿宋" w:hAnsi="仿宋" w:eastAsia="仿宋" w:cs="仿宋"/>
          <w:bCs/>
          <w:sz w:val="32"/>
          <w:szCs w:val="32"/>
        </w:rPr>
      </w:pPr>
      <w:r>
        <w:rPr>
          <w:rFonts w:hint="eastAsia" w:ascii="仿宋" w:hAnsi="仿宋" w:eastAsia="仿宋" w:cs="仿宋"/>
          <w:bCs/>
          <w:sz w:val="32"/>
          <w:szCs w:val="32"/>
        </w:rPr>
        <w:t>（5）招标文件规定的其他情形。</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1" w:firstLineChars="200"/>
        <w:textAlignment w:val="baseline"/>
        <w:rPr>
          <w:rFonts w:hint="eastAsia" w:ascii="仿宋" w:hAnsi="仿宋" w:eastAsia="仿宋" w:cs="仿宋"/>
          <w:b/>
          <w:bCs/>
          <w:spacing w:val="7"/>
          <w:sz w:val="32"/>
          <w:szCs w:val="32"/>
          <w:highlight w:val="none"/>
        </w:rPr>
      </w:pPr>
      <w:r>
        <w:rPr>
          <w:rFonts w:hint="eastAsia" w:ascii="仿宋" w:hAnsi="仿宋" w:eastAsia="仿宋" w:cs="仿宋"/>
          <w:b/>
          <w:bCs/>
          <w:spacing w:val="7"/>
          <w:sz w:val="32"/>
          <w:szCs w:val="32"/>
          <w:highlight w:val="none"/>
          <w:lang w:val="en-US" w:eastAsia="zh-CN"/>
        </w:rPr>
        <w:t>3.4</w:t>
      </w:r>
      <w:r>
        <w:rPr>
          <w:rFonts w:hint="eastAsia" w:ascii="仿宋" w:hAnsi="仿宋" w:eastAsia="仿宋" w:cs="仿宋"/>
          <w:b/>
          <w:bCs/>
          <w:spacing w:val="7"/>
          <w:sz w:val="32"/>
          <w:szCs w:val="32"/>
          <w:highlight w:val="none"/>
        </w:rPr>
        <w:t>投标有效期</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2" w:firstLineChars="200"/>
        <w:textAlignment w:val="baseline"/>
        <w:rPr>
          <w:rFonts w:hint="eastAsia" w:ascii="仿宋" w:hAnsi="仿宋" w:eastAsia="仿宋" w:cs="仿宋"/>
          <w:sz w:val="32"/>
          <w:szCs w:val="32"/>
          <w:highlight w:val="none"/>
        </w:rPr>
      </w:pPr>
      <w:r>
        <w:rPr>
          <w:rFonts w:hint="eastAsia" w:ascii="仿宋" w:hAnsi="仿宋" w:eastAsia="仿宋" w:cs="仿宋"/>
          <w:spacing w:val="8"/>
          <w:sz w:val="32"/>
          <w:szCs w:val="32"/>
          <w:highlight w:val="none"/>
        </w:rPr>
        <w:t>自投标</w:t>
      </w:r>
      <w:r>
        <w:rPr>
          <w:rFonts w:hint="eastAsia" w:ascii="仿宋" w:hAnsi="仿宋" w:eastAsia="仿宋" w:cs="仿宋"/>
          <w:spacing w:val="8"/>
          <w:sz w:val="32"/>
          <w:szCs w:val="32"/>
          <w:highlight w:val="none"/>
          <w:lang w:val="zh-CN"/>
        </w:rPr>
        <w:t>文件提交截止之日起90日历天</w:t>
      </w:r>
      <w:r>
        <w:rPr>
          <w:rFonts w:hint="eastAsia" w:ascii="仿宋" w:hAnsi="仿宋" w:eastAsia="仿宋" w:cs="仿宋"/>
          <w:spacing w:val="8"/>
          <w:sz w:val="32"/>
          <w:szCs w:val="32"/>
          <w:highlight w:val="none"/>
        </w:rPr>
        <w:t>，</w:t>
      </w:r>
      <w:r>
        <w:rPr>
          <w:rFonts w:hint="eastAsia" w:ascii="仿宋" w:hAnsi="仿宋" w:eastAsia="仿宋" w:cs="仿宋"/>
          <w:spacing w:val="8"/>
          <w:sz w:val="32"/>
          <w:szCs w:val="32"/>
          <w:highlight w:val="none"/>
          <w:lang w:val="en-US" w:eastAsia="zh-CN"/>
        </w:rPr>
        <w:t>投标人</w:t>
      </w:r>
      <w:r>
        <w:rPr>
          <w:rFonts w:hint="eastAsia" w:ascii="仿宋" w:hAnsi="仿宋" w:eastAsia="仿宋" w:cs="仿宋"/>
          <w:spacing w:val="9"/>
          <w:sz w:val="32"/>
          <w:szCs w:val="32"/>
          <w:highlight w:val="none"/>
        </w:rPr>
        <w:t>不得</w:t>
      </w:r>
      <w:r>
        <w:rPr>
          <w:rFonts w:hint="eastAsia" w:ascii="仿宋" w:hAnsi="仿宋" w:eastAsia="仿宋" w:cs="仿宋"/>
          <w:spacing w:val="8"/>
          <w:sz w:val="32"/>
          <w:szCs w:val="32"/>
          <w:highlight w:val="none"/>
        </w:rPr>
        <w:t>在投标有效期内</w:t>
      </w:r>
      <w:r>
        <w:rPr>
          <w:rFonts w:hint="eastAsia" w:ascii="仿宋" w:hAnsi="仿宋" w:eastAsia="仿宋" w:cs="仿宋"/>
          <w:spacing w:val="9"/>
          <w:sz w:val="32"/>
          <w:szCs w:val="32"/>
          <w:highlight w:val="none"/>
        </w:rPr>
        <w:t>撤销或修改其投标文件。</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1" w:firstLineChars="200"/>
        <w:textAlignment w:val="baseline"/>
        <w:rPr>
          <w:rFonts w:hint="eastAsia" w:ascii="仿宋" w:hAnsi="仿宋" w:eastAsia="仿宋" w:cs="仿宋"/>
          <w:b/>
          <w:bCs/>
          <w:spacing w:val="7"/>
          <w:sz w:val="32"/>
          <w:szCs w:val="32"/>
          <w:highlight w:val="none"/>
        </w:rPr>
      </w:pPr>
      <w:r>
        <w:rPr>
          <w:rFonts w:hint="eastAsia" w:ascii="仿宋" w:hAnsi="仿宋" w:eastAsia="仿宋" w:cs="仿宋"/>
          <w:b/>
          <w:bCs/>
          <w:spacing w:val="7"/>
          <w:sz w:val="32"/>
          <w:szCs w:val="32"/>
          <w:highlight w:val="none"/>
        </w:rPr>
        <w:t>3.</w:t>
      </w:r>
      <w:r>
        <w:rPr>
          <w:rFonts w:hint="eastAsia" w:ascii="仿宋" w:hAnsi="仿宋" w:eastAsia="仿宋" w:cs="仿宋"/>
          <w:b/>
          <w:bCs/>
          <w:spacing w:val="7"/>
          <w:sz w:val="32"/>
          <w:szCs w:val="32"/>
          <w:highlight w:val="none"/>
          <w:lang w:val="en-US" w:eastAsia="zh-CN"/>
        </w:rPr>
        <w:t>5</w:t>
      </w:r>
      <w:r>
        <w:rPr>
          <w:rFonts w:hint="eastAsia" w:ascii="仿宋" w:hAnsi="仿宋" w:eastAsia="仿宋" w:cs="仿宋"/>
          <w:b/>
          <w:bCs/>
          <w:spacing w:val="7"/>
          <w:sz w:val="32"/>
          <w:szCs w:val="32"/>
          <w:highlight w:val="none"/>
        </w:rPr>
        <w:t xml:space="preserve"> 备选投标方案</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z w:val="32"/>
          <w:szCs w:val="32"/>
          <w:highlight w:val="none"/>
        </w:rPr>
      </w:pPr>
      <w:r>
        <w:rPr>
          <w:rFonts w:hint="eastAsia" w:ascii="仿宋" w:hAnsi="仿宋" w:eastAsia="仿宋" w:cs="仿宋"/>
          <w:spacing w:val="9"/>
          <w:sz w:val="32"/>
          <w:szCs w:val="32"/>
          <w:highlight w:val="none"/>
          <w:lang w:eastAsia="zh-CN"/>
        </w:rPr>
        <w:t>投标人</w:t>
      </w:r>
      <w:r>
        <w:rPr>
          <w:rFonts w:hint="eastAsia" w:ascii="仿宋" w:hAnsi="仿宋" w:eastAsia="仿宋" w:cs="仿宋"/>
          <w:spacing w:val="9"/>
          <w:sz w:val="32"/>
          <w:szCs w:val="32"/>
          <w:highlight w:val="none"/>
        </w:rPr>
        <w:t>不得</w:t>
      </w:r>
      <w:r>
        <w:rPr>
          <w:rFonts w:hint="eastAsia" w:ascii="仿宋" w:hAnsi="仿宋" w:eastAsia="仿宋" w:cs="仿宋"/>
          <w:spacing w:val="9"/>
          <w:sz w:val="32"/>
          <w:szCs w:val="32"/>
          <w:highlight w:val="none"/>
          <w:lang w:eastAsia="zh-CN"/>
        </w:rPr>
        <w:t>提交</w:t>
      </w:r>
      <w:r>
        <w:rPr>
          <w:rFonts w:hint="eastAsia" w:ascii="仿宋" w:hAnsi="仿宋" w:eastAsia="仿宋" w:cs="仿宋"/>
          <w:spacing w:val="9"/>
          <w:sz w:val="32"/>
          <w:szCs w:val="32"/>
          <w:highlight w:val="none"/>
        </w:rPr>
        <w:t>备选投标方案</w:t>
      </w:r>
      <w:r>
        <w:rPr>
          <w:rFonts w:hint="eastAsia" w:ascii="仿宋" w:hAnsi="仿宋" w:eastAsia="仿宋" w:cs="仿宋"/>
          <w:spacing w:val="4"/>
          <w:sz w:val="32"/>
          <w:szCs w:val="32"/>
          <w:highlight w:val="none"/>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67" w:firstLineChars="200"/>
        <w:textAlignment w:val="baseline"/>
        <w:rPr>
          <w:rFonts w:hint="eastAsia" w:ascii="仿宋" w:hAnsi="仿宋" w:eastAsia="仿宋" w:cs="仿宋"/>
          <w:b/>
          <w:bCs/>
          <w:spacing w:val="6"/>
          <w:sz w:val="32"/>
          <w:szCs w:val="32"/>
          <w:highlight w:val="none"/>
        </w:rPr>
      </w:pPr>
      <w:r>
        <w:rPr>
          <w:rFonts w:hint="eastAsia" w:ascii="仿宋" w:hAnsi="仿宋" w:eastAsia="仿宋" w:cs="仿宋"/>
          <w:b/>
          <w:bCs/>
          <w:spacing w:val="6"/>
          <w:sz w:val="32"/>
          <w:szCs w:val="32"/>
          <w:highlight w:val="none"/>
        </w:rPr>
        <w:t>3.</w:t>
      </w:r>
      <w:r>
        <w:rPr>
          <w:rFonts w:hint="eastAsia" w:ascii="仿宋" w:hAnsi="仿宋" w:eastAsia="仿宋" w:cs="仿宋"/>
          <w:b/>
          <w:bCs/>
          <w:spacing w:val="6"/>
          <w:sz w:val="32"/>
          <w:szCs w:val="32"/>
          <w:highlight w:val="none"/>
          <w:lang w:val="en-US" w:eastAsia="zh-CN"/>
        </w:rPr>
        <w:t>6</w:t>
      </w:r>
      <w:r>
        <w:rPr>
          <w:rFonts w:hint="eastAsia" w:ascii="仿宋" w:hAnsi="仿宋" w:eastAsia="仿宋" w:cs="仿宋"/>
          <w:b/>
          <w:bCs/>
          <w:spacing w:val="6"/>
          <w:sz w:val="32"/>
          <w:szCs w:val="32"/>
          <w:highlight w:val="none"/>
        </w:rPr>
        <w:t xml:space="preserve"> </w:t>
      </w:r>
      <w:r>
        <w:rPr>
          <w:rFonts w:hint="eastAsia" w:ascii="仿宋" w:hAnsi="仿宋" w:eastAsia="仿宋" w:cs="仿宋"/>
          <w:b/>
          <w:bCs/>
          <w:sz w:val="32"/>
          <w:szCs w:val="32"/>
          <w:highlight w:val="none"/>
        </w:rPr>
        <w:t>投标文件的制作和签署</w:t>
      </w:r>
      <w:bookmarkStart w:id="160" w:name="_GoBack"/>
      <w:bookmarkEnd w:id="160"/>
    </w:p>
    <w:p>
      <w:pPr>
        <w:keepNext w:val="0"/>
        <w:keepLines w:val="0"/>
        <w:pageBreakBefore w:val="0"/>
        <w:kinsoku/>
        <w:overflowPunct/>
        <w:topLinePunct w:val="0"/>
        <w:bidi w:val="0"/>
        <w:snapToGrid/>
        <w:spacing w:line="360" w:lineRule="auto"/>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sz w:val="32"/>
          <w:szCs w:val="32"/>
          <w:highlight w:val="none"/>
          <w:lang w:val="en-US" w:eastAsia="zh-CN"/>
        </w:rPr>
        <w:t>3.6.1</w:t>
      </w:r>
      <w:r>
        <w:rPr>
          <w:rFonts w:hint="eastAsia" w:ascii="仿宋" w:hAnsi="仿宋" w:eastAsia="仿宋" w:cs="仿宋"/>
          <w:sz w:val="32"/>
          <w:szCs w:val="32"/>
          <w:highlight w:val="none"/>
        </w:rPr>
        <w:t>投标文件正本1份、副本2份、电子版（U盘）1个（需在外包装上标注投标人简称）。电子版投标文件内容必须与纸质版投标文件正本中的内容保持一致，以WORD版本（可编辑）和PDF版本（包含签字盖章内容）刻录入U盘存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3.6.2</w:t>
      </w:r>
      <w:r>
        <w:rPr>
          <w:rFonts w:hint="eastAsia" w:ascii="仿宋" w:hAnsi="仿宋" w:eastAsia="仿宋" w:cs="仿宋"/>
          <w:sz w:val="32"/>
          <w:szCs w:val="32"/>
          <w:highlight w:val="none"/>
          <w:lang w:val="zh-CN"/>
        </w:rPr>
        <w:t>纸质版</w:t>
      </w:r>
      <w:r>
        <w:rPr>
          <w:rFonts w:hint="eastAsia" w:ascii="仿宋" w:hAnsi="仿宋" w:eastAsia="仿宋" w:cs="仿宋"/>
          <w:sz w:val="32"/>
          <w:szCs w:val="32"/>
          <w:highlight w:val="none"/>
          <w:lang w:val="en-US" w:eastAsia="zh-CN"/>
        </w:rPr>
        <w:t>投标文件</w:t>
      </w:r>
      <w:r>
        <w:rPr>
          <w:rFonts w:hint="eastAsia" w:ascii="仿宋" w:hAnsi="仿宋" w:eastAsia="仿宋" w:cs="仿宋"/>
          <w:sz w:val="32"/>
          <w:szCs w:val="32"/>
          <w:highlight w:val="none"/>
          <w:lang w:val="zh-CN"/>
        </w:rPr>
        <w:t>的正本和所有副本均</w:t>
      </w:r>
      <w:r>
        <w:rPr>
          <w:rFonts w:hint="eastAsia" w:ascii="仿宋" w:hAnsi="仿宋" w:eastAsia="仿宋" w:cs="仿宋"/>
          <w:sz w:val="32"/>
          <w:szCs w:val="32"/>
          <w:highlight w:val="none"/>
          <w:lang w:val="en-US" w:eastAsia="zh-CN"/>
        </w:rPr>
        <w:t>应</w:t>
      </w:r>
      <w:r>
        <w:rPr>
          <w:rFonts w:hint="eastAsia" w:ascii="仿宋" w:hAnsi="仿宋" w:eastAsia="仿宋" w:cs="仿宋"/>
          <w:sz w:val="32"/>
          <w:szCs w:val="32"/>
          <w:highlight w:val="none"/>
          <w:lang w:val="zh-CN"/>
        </w:rPr>
        <w:t>编制目录、标明页码、胶装成册。为节约纸张，建议采用A4纸张双面打印，副本可以是正本的复印件。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Cs w:val="0"/>
          <w:sz w:val="32"/>
          <w:szCs w:val="32"/>
          <w:highlight w:val="none"/>
          <w:lang w:val="en-US" w:eastAsia="zh-CN"/>
        </w:rPr>
        <w:t>3.6.3</w:t>
      </w:r>
      <w:r>
        <w:rPr>
          <w:rFonts w:hint="eastAsia" w:ascii="仿宋" w:hAnsi="仿宋" w:eastAsia="仿宋" w:cs="仿宋"/>
          <w:sz w:val="32"/>
          <w:szCs w:val="32"/>
          <w:highlight w:val="none"/>
          <w:lang w:eastAsia="zh-CN"/>
        </w:rPr>
        <w:t>投标人</w:t>
      </w:r>
      <w:r>
        <w:rPr>
          <w:rFonts w:hint="eastAsia" w:ascii="仿宋" w:hAnsi="仿宋" w:eastAsia="仿宋" w:cs="仿宋"/>
          <w:sz w:val="32"/>
          <w:szCs w:val="32"/>
          <w:highlight w:val="none"/>
        </w:rPr>
        <w:t>须按照</w:t>
      </w:r>
      <w:r>
        <w:rPr>
          <w:rFonts w:hint="eastAsia" w:ascii="仿宋" w:hAnsi="仿宋" w:eastAsia="仿宋" w:cs="仿宋"/>
          <w:sz w:val="32"/>
          <w:szCs w:val="32"/>
          <w:highlight w:val="none"/>
          <w:lang w:eastAsia="zh-CN"/>
        </w:rPr>
        <w:t>招标文件</w:t>
      </w:r>
      <w:r>
        <w:rPr>
          <w:rFonts w:hint="eastAsia" w:ascii="仿宋" w:hAnsi="仿宋" w:eastAsia="仿宋" w:cs="仿宋"/>
          <w:sz w:val="32"/>
          <w:szCs w:val="32"/>
          <w:highlight w:val="none"/>
        </w:rPr>
        <w:t>的规定在</w:t>
      </w:r>
      <w:r>
        <w:rPr>
          <w:rFonts w:hint="eastAsia" w:ascii="仿宋" w:hAnsi="仿宋" w:eastAsia="仿宋" w:cs="仿宋"/>
          <w:sz w:val="32"/>
          <w:szCs w:val="32"/>
          <w:highlight w:val="none"/>
          <w:lang w:eastAsia="zh-CN"/>
        </w:rPr>
        <w:t>投标文件</w:t>
      </w:r>
      <w:r>
        <w:rPr>
          <w:rFonts w:hint="eastAsia" w:ascii="仿宋" w:hAnsi="仿宋" w:eastAsia="仿宋" w:cs="仿宋"/>
          <w:sz w:val="32"/>
          <w:szCs w:val="32"/>
          <w:highlight w:val="none"/>
        </w:rPr>
        <w:t>中指定的页面落款处盖章</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签字</w:t>
      </w:r>
      <w:r>
        <w:rPr>
          <w:rFonts w:hint="eastAsia" w:ascii="仿宋" w:hAnsi="仿宋" w:eastAsia="仿宋" w:cs="仿宋"/>
          <w:sz w:val="32"/>
          <w:szCs w:val="32"/>
          <w:highlight w:val="none"/>
          <w:lang w:eastAsia="zh-CN"/>
        </w:rPr>
        <w:t>，需要</w:t>
      </w:r>
      <w:r>
        <w:rPr>
          <w:rFonts w:hint="eastAsia" w:ascii="仿宋" w:hAnsi="仿宋" w:eastAsia="仿宋" w:cs="仿宋"/>
          <w:sz w:val="32"/>
          <w:szCs w:val="32"/>
          <w:highlight w:val="none"/>
        </w:rPr>
        <w:t>盖章</w:t>
      </w:r>
      <w:r>
        <w:rPr>
          <w:rFonts w:hint="eastAsia" w:ascii="仿宋" w:hAnsi="仿宋" w:eastAsia="仿宋" w:cs="仿宋"/>
          <w:sz w:val="32"/>
          <w:szCs w:val="32"/>
          <w:highlight w:val="none"/>
          <w:lang w:eastAsia="zh-CN"/>
        </w:rPr>
        <w:t>、签字的地方应符合招标文件要求</w:t>
      </w:r>
      <w:r>
        <w:rPr>
          <w:rFonts w:hint="eastAsia" w:ascii="仿宋" w:hAnsi="仿宋" w:eastAsia="仿宋" w:cs="仿宋"/>
          <w:sz w:val="32"/>
          <w:szCs w:val="32"/>
          <w:highlight w:val="none"/>
        </w:rPr>
        <w:t>，否则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将视为无效</w:t>
      </w:r>
      <w:r>
        <w:rPr>
          <w:rFonts w:hint="eastAsia" w:ascii="仿宋" w:hAnsi="仿宋" w:eastAsia="仿宋" w:cs="仿宋"/>
          <w:sz w:val="32"/>
          <w:szCs w:val="32"/>
          <w:highlight w:val="none"/>
          <w:lang w:val="en-US" w:eastAsia="zh-CN"/>
        </w:rPr>
        <w:t>投标</w:t>
      </w:r>
      <w:r>
        <w:rPr>
          <w:rFonts w:hint="eastAsia" w:ascii="仿宋" w:hAnsi="仿宋" w:eastAsia="仿宋" w:cs="仿宋"/>
          <w:sz w:val="32"/>
          <w:szCs w:val="32"/>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val="0"/>
          <w:sz w:val="32"/>
          <w:szCs w:val="32"/>
          <w:highlight w:val="none"/>
          <w:lang w:val="en-US" w:eastAsia="zh-CN"/>
        </w:rPr>
      </w:pPr>
      <w:r>
        <w:rPr>
          <w:rFonts w:hint="eastAsia" w:ascii="仿宋" w:hAnsi="仿宋" w:eastAsia="仿宋" w:cs="仿宋"/>
          <w:bCs w:val="0"/>
          <w:sz w:val="32"/>
          <w:szCs w:val="32"/>
          <w:highlight w:val="none"/>
          <w:lang w:val="en-US" w:eastAsia="zh-CN"/>
        </w:rPr>
        <w:t>3.6.4投标文件的打印应清楚工整。因字迹潦草、表述不清或不按招标文件格式编制的投标文件，所引起对投标人的不利后果，由投标人自行负责。</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67" w:firstLineChars="200"/>
        <w:textAlignment w:val="baseline"/>
        <w:rPr>
          <w:rFonts w:hint="eastAsia" w:ascii="仿宋" w:hAnsi="仿宋" w:eastAsia="仿宋" w:cs="仿宋"/>
          <w:b/>
          <w:bCs/>
          <w:spacing w:val="6"/>
          <w:sz w:val="32"/>
          <w:szCs w:val="32"/>
          <w:highlight w:val="none"/>
        </w:rPr>
      </w:pPr>
      <w:r>
        <w:rPr>
          <w:rFonts w:hint="eastAsia" w:ascii="仿宋" w:hAnsi="仿宋" w:eastAsia="仿宋" w:cs="仿宋"/>
          <w:b/>
          <w:bCs/>
          <w:spacing w:val="6"/>
          <w:sz w:val="32"/>
          <w:szCs w:val="32"/>
          <w:highlight w:val="none"/>
          <w:lang w:val="en-US" w:eastAsia="zh-CN"/>
        </w:rPr>
        <w:t>3.7</w:t>
      </w:r>
      <w:r>
        <w:rPr>
          <w:rFonts w:hint="eastAsia" w:ascii="仿宋" w:hAnsi="仿宋" w:eastAsia="仿宋" w:cs="仿宋"/>
          <w:b/>
          <w:bCs/>
          <w:spacing w:val="6"/>
          <w:sz w:val="32"/>
          <w:szCs w:val="32"/>
          <w:highlight w:val="none"/>
        </w:rPr>
        <w:t>投标文件的密封和标注</w:t>
      </w:r>
    </w:p>
    <w:p>
      <w:pPr>
        <w:keepNext w:val="0"/>
        <w:keepLines w:val="0"/>
        <w:pageBreakBefore w:val="0"/>
        <w:kinsoku/>
        <w:overflowPunct/>
        <w:topLinePunct w:val="0"/>
        <w:bidi w:val="0"/>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投标人将</w:t>
      </w:r>
      <w:r>
        <w:rPr>
          <w:rFonts w:hint="eastAsia" w:ascii="仿宋" w:hAnsi="仿宋" w:eastAsia="仿宋" w:cs="仿宋"/>
          <w:bCs/>
          <w:sz w:val="32"/>
          <w:szCs w:val="32"/>
          <w:highlight w:val="none"/>
        </w:rPr>
        <w:t>投标</w:t>
      </w:r>
      <w:r>
        <w:rPr>
          <w:rFonts w:hint="eastAsia" w:ascii="仿宋" w:hAnsi="仿宋" w:eastAsia="仿宋" w:cs="仿宋"/>
          <w:sz w:val="32"/>
          <w:szCs w:val="32"/>
          <w:highlight w:val="none"/>
        </w:rPr>
        <w:t>文件的正本、副本、电子版各自独立分装。</w:t>
      </w:r>
      <w:r>
        <w:rPr>
          <w:rFonts w:hint="eastAsia" w:ascii="仿宋" w:hAnsi="仿宋" w:eastAsia="仿宋" w:cs="仿宋"/>
          <w:b/>
          <w:bCs/>
          <w:sz w:val="32"/>
          <w:szCs w:val="32"/>
          <w:highlight w:val="none"/>
        </w:rPr>
        <w:t>各封装袋的封面应按要求写明相关内容</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详见</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投标人须知前附表</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，在密封处加盖投标人公章。</w:t>
      </w:r>
    </w:p>
    <w:p>
      <w:pPr>
        <w:keepNext w:val="0"/>
        <w:keepLines w:val="0"/>
        <w:pageBreakBefore w:val="0"/>
        <w:widowControl/>
        <w:kinsoku/>
        <w:wordWrap w:val="0"/>
        <w:overflowPunct/>
        <w:topLinePunct w:val="0"/>
        <w:autoSpaceDE w:val="0"/>
        <w:autoSpaceDN w:val="0"/>
        <w:bidi w:val="0"/>
        <w:adjustRightInd w:val="0"/>
        <w:snapToGrid/>
        <w:spacing w:line="360" w:lineRule="auto"/>
        <w:ind w:right="0"/>
        <w:textAlignment w:val="baseline"/>
        <w:rPr>
          <w:rFonts w:hint="eastAsia" w:ascii="仿宋" w:hAnsi="仿宋" w:eastAsia="仿宋" w:cs="仿宋"/>
          <w:b/>
          <w:bCs/>
          <w:spacing w:val="6"/>
          <w:sz w:val="32"/>
          <w:szCs w:val="32"/>
          <w:highlight w:val="none"/>
        </w:rPr>
      </w:pPr>
      <w:r>
        <w:rPr>
          <w:rFonts w:hint="eastAsia" w:ascii="仿宋" w:hAnsi="仿宋" w:eastAsia="仿宋" w:cs="仿宋"/>
          <w:b/>
          <w:bCs/>
          <w:spacing w:val="6"/>
          <w:sz w:val="32"/>
          <w:szCs w:val="32"/>
          <w:highlight w:val="none"/>
        </w:rPr>
        <w:t>4. 投标</w:t>
      </w:r>
    </w:p>
    <w:p>
      <w:pPr>
        <w:keepNext w:val="0"/>
        <w:keepLines w:val="0"/>
        <w:pageBreakBefore w:val="0"/>
        <w:tabs>
          <w:tab w:val="left" w:pos="7665"/>
        </w:tabs>
        <w:kinsoku/>
        <w:wordWrap/>
        <w:overflowPunct/>
        <w:topLinePunct w:val="0"/>
        <w:autoSpaceDE/>
        <w:autoSpaceDN/>
        <w:bidi w:val="0"/>
        <w:snapToGrid/>
        <w:spacing w:line="360" w:lineRule="auto"/>
        <w:ind w:left="0" w:leftChars="0" w:right="0" w:firstLine="643" w:firstLineChars="200"/>
        <w:textAlignment w:val="auto"/>
        <w:rPr>
          <w:rFonts w:hint="eastAsia" w:ascii="仿宋" w:hAnsi="仿宋" w:eastAsia="仿宋" w:cs="仿宋"/>
          <w:b/>
          <w:bCs/>
          <w:sz w:val="32"/>
          <w:szCs w:val="32"/>
          <w:highlight w:val="none"/>
          <w:lang w:val="en-US" w:eastAsia="zh-CN"/>
        </w:rPr>
      </w:pPr>
      <w:bookmarkStart w:id="69" w:name="_Toc183682364"/>
      <w:bookmarkStart w:id="70" w:name="_Toc183582227"/>
      <w:bookmarkStart w:id="71" w:name="_Toc217446054"/>
      <w:r>
        <w:rPr>
          <w:rFonts w:hint="eastAsia" w:ascii="仿宋" w:hAnsi="仿宋" w:eastAsia="仿宋" w:cs="仿宋"/>
          <w:b/>
          <w:bCs/>
          <w:sz w:val="32"/>
          <w:szCs w:val="32"/>
          <w:highlight w:val="none"/>
          <w:lang w:val="en-US" w:eastAsia="zh-CN"/>
        </w:rPr>
        <w:t>4.1投标文件的</w:t>
      </w:r>
      <w:bookmarkEnd w:id="69"/>
      <w:bookmarkEnd w:id="70"/>
      <w:r>
        <w:rPr>
          <w:rFonts w:hint="eastAsia" w:ascii="仿宋" w:hAnsi="仿宋" w:eastAsia="仿宋" w:cs="仿宋"/>
          <w:b/>
          <w:bCs/>
          <w:sz w:val="32"/>
          <w:szCs w:val="32"/>
          <w:highlight w:val="none"/>
          <w:lang w:val="en-US" w:eastAsia="zh-CN"/>
        </w:rPr>
        <w:t>递交</w:t>
      </w:r>
      <w:bookmarkEnd w:id="7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bookmarkStart w:id="72" w:name="_Toc183682365"/>
      <w:bookmarkStart w:id="73" w:name="_Toc217446055"/>
      <w:bookmarkStart w:id="74" w:name="_Toc183582228"/>
      <w:r>
        <w:rPr>
          <w:rFonts w:hint="eastAsia" w:ascii="仿宋" w:hAnsi="仿宋" w:eastAsia="仿宋" w:cs="仿宋"/>
          <w:sz w:val="32"/>
          <w:szCs w:val="32"/>
          <w:highlight w:val="none"/>
          <w:lang w:val="en-US" w:eastAsia="zh-CN"/>
        </w:rPr>
        <w:t>4.1.1</w:t>
      </w:r>
      <w:r>
        <w:rPr>
          <w:rFonts w:hint="eastAsia" w:ascii="仿宋" w:hAnsi="仿宋" w:eastAsia="仿宋" w:cs="仿宋"/>
          <w:sz w:val="32"/>
          <w:szCs w:val="32"/>
          <w:highlight w:val="none"/>
          <w:lang w:eastAsia="zh-CN"/>
        </w:rPr>
        <w:t>投标人</w:t>
      </w:r>
      <w:r>
        <w:rPr>
          <w:rFonts w:hint="eastAsia" w:ascii="仿宋" w:hAnsi="仿宋" w:eastAsia="仿宋" w:cs="仿宋"/>
          <w:sz w:val="32"/>
          <w:szCs w:val="32"/>
          <w:highlight w:val="none"/>
          <w:lang w:val="en-US" w:eastAsia="zh-CN"/>
        </w:rPr>
        <w:t>在</w:t>
      </w:r>
      <w:r>
        <w:rPr>
          <w:rFonts w:hint="eastAsia" w:ascii="仿宋" w:hAnsi="仿宋" w:eastAsia="仿宋" w:cs="仿宋"/>
          <w:sz w:val="32"/>
          <w:szCs w:val="32"/>
          <w:highlight w:val="none"/>
          <w:lang w:eastAsia="zh-CN"/>
        </w:rPr>
        <w:t>投标文件</w:t>
      </w:r>
      <w:r>
        <w:rPr>
          <w:rFonts w:hint="eastAsia" w:ascii="仿宋" w:hAnsi="仿宋" w:eastAsia="仿宋" w:cs="仿宋"/>
          <w:sz w:val="32"/>
          <w:szCs w:val="32"/>
          <w:highlight w:val="none"/>
          <w:lang w:val="en-US" w:eastAsia="zh-CN"/>
        </w:rPr>
        <w:t>递交</w:t>
      </w:r>
      <w:r>
        <w:rPr>
          <w:rFonts w:hint="eastAsia" w:ascii="仿宋" w:hAnsi="仿宋" w:eastAsia="仿宋" w:cs="仿宋"/>
          <w:sz w:val="32"/>
          <w:szCs w:val="32"/>
          <w:highlight w:val="none"/>
        </w:rPr>
        <w:t>截止时间前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将</w:t>
      </w:r>
      <w:r>
        <w:rPr>
          <w:rFonts w:hint="eastAsia" w:ascii="仿宋" w:hAnsi="仿宋" w:eastAsia="仿宋" w:cs="仿宋"/>
          <w:sz w:val="32"/>
          <w:szCs w:val="32"/>
          <w:highlight w:val="none"/>
          <w:lang w:eastAsia="zh-CN"/>
        </w:rPr>
        <w:t>投标文件</w:t>
      </w:r>
      <w:r>
        <w:rPr>
          <w:rFonts w:hint="eastAsia" w:ascii="仿宋" w:hAnsi="仿宋" w:eastAsia="仿宋" w:cs="仿宋"/>
          <w:sz w:val="32"/>
          <w:szCs w:val="32"/>
          <w:highlight w:val="none"/>
        </w:rPr>
        <w:t>密封送达</w:t>
      </w:r>
      <w:r>
        <w:rPr>
          <w:rFonts w:hint="eastAsia" w:ascii="仿宋" w:hAnsi="仿宋" w:eastAsia="仿宋" w:cs="仿宋"/>
          <w:sz w:val="32"/>
          <w:szCs w:val="32"/>
          <w:highlight w:val="none"/>
          <w:lang w:val="en-US" w:eastAsia="zh-CN"/>
        </w:rPr>
        <w:t>提</w:t>
      </w:r>
      <w:r>
        <w:rPr>
          <w:rFonts w:hint="eastAsia" w:ascii="仿宋" w:hAnsi="仿宋" w:eastAsia="仿宋" w:cs="仿宋"/>
          <w:sz w:val="32"/>
          <w:szCs w:val="32"/>
          <w:highlight w:val="none"/>
          <w:lang w:val="zh-CN"/>
        </w:rPr>
        <w:t>交</w:t>
      </w:r>
      <w:r>
        <w:rPr>
          <w:rFonts w:hint="eastAsia" w:ascii="仿宋" w:hAnsi="仿宋" w:eastAsia="仿宋" w:cs="仿宋"/>
          <w:sz w:val="32"/>
          <w:szCs w:val="32"/>
          <w:highlight w:val="none"/>
        </w:rPr>
        <w:t>投标</w:t>
      </w:r>
      <w:r>
        <w:rPr>
          <w:rFonts w:hint="eastAsia" w:ascii="仿宋" w:hAnsi="仿宋" w:eastAsia="仿宋" w:cs="仿宋"/>
          <w:sz w:val="32"/>
          <w:szCs w:val="32"/>
          <w:highlight w:val="none"/>
          <w:lang w:val="zh-CN"/>
        </w:rPr>
        <w:t>文件</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地点</w:t>
      </w:r>
      <w:r>
        <w:rPr>
          <w:rFonts w:hint="eastAsia" w:ascii="仿宋" w:hAnsi="仿宋" w:eastAsia="仿宋" w:cs="仿宋"/>
          <w:i w:val="0"/>
          <w:caps w:val="0"/>
          <w:color w:val="000000"/>
          <w:spacing w:val="0"/>
          <w:sz w:val="32"/>
          <w:szCs w:val="32"/>
          <w:highlight w:val="none"/>
          <w:shd w:val="clear" w:color="auto" w:fill="FFFFFF"/>
          <w:lang w:eastAsia="zh-CN"/>
        </w:rPr>
        <w:t>。</w:t>
      </w:r>
      <w:r>
        <w:rPr>
          <w:rFonts w:hint="eastAsia" w:ascii="仿宋" w:hAnsi="仿宋" w:eastAsia="仿宋" w:cs="仿宋"/>
          <w:i w:val="0"/>
          <w:caps w:val="0"/>
          <w:color w:val="000000"/>
          <w:spacing w:val="0"/>
          <w:sz w:val="32"/>
          <w:szCs w:val="32"/>
          <w:highlight w:val="none"/>
          <w:shd w:val="clear" w:color="auto" w:fill="FFFFFF"/>
          <w:lang w:val="en-US" w:eastAsia="zh-CN"/>
        </w:rPr>
        <w:t>采购</w:t>
      </w:r>
      <w:r>
        <w:rPr>
          <w:rFonts w:hint="eastAsia" w:ascii="仿宋" w:hAnsi="仿宋" w:eastAsia="仿宋" w:cs="仿宋"/>
          <w:sz w:val="32"/>
          <w:szCs w:val="32"/>
          <w:highlight w:val="none"/>
          <w:lang w:val="en-US" w:eastAsia="zh-CN"/>
        </w:rPr>
        <w:t>代理机构接收后，在</w:t>
      </w:r>
      <w:r>
        <w:rPr>
          <w:rFonts w:hint="eastAsia" w:ascii="仿宋" w:hAnsi="仿宋" w:eastAsia="仿宋" w:cs="仿宋"/>
          <w:sz w:val="32"/>
          <w:szCs w:val="32"/>
          <w:highlight w:val="none"/>
          <w:lang w:eastAsia="zh-CN"/>
        </w:rPr>
        <w:t>投标文件</w:t>
      </w:r>
      <w:r>
        <w:rPr>
          <w:rFonts w:hint="eastAsia" w:ascii="仿宋" w:hAnsi="仿宋" w:eastAsia="仿宋" w:cs="仿宋"/>
          <w:sz w:val="32"/>
          <w:szCs w:val="32"/>
          <w:highlight w:val="none"/>
          <w:lang w:val="en-US" w:eastAsia="zh-CN"/>
        </w:rPr>
        <w:t>递交</w:t>
      </w:r>
      <w:r>
        <w:rPr>
          <w:rFonts w:hint="eastAsia" w:ascii="仿宋" w:hAnsi="仿宋" w:eastAsia="仿宋" w:cs="仿宋"/>
          <w:sz w:val="32"/>
          <w:szCs w:val="32"/>
          <w:highlight w:val="none"/>
        </w:rPr>
        <w:t>截止时间</w:t>
      </w:r>
      <w:r>
        <w:rPr>
          <w:rFonts w:hint="eastAsia" w:ascii="仿宋" w:hAnsi="仿宋" w:eastAsia="仿宋" w:cs="仿宋"/>
          <w:i w:val="0"/>
          <w:caps w:val="0"/>
          <w:color w:val="000000"/>
          <w:spacing w:val="0"/>
          <w:sz w:val="32"/>
          <w:szCs w:val="32"/>
          <w:highlight w:val="none"/>
          <w:shd w:val="clear" w:color="auto" w:fill="FFFFFF"/>
        </w:rPr>
        <w:t>前</w:t>
      </w:r>
      <w:r>
        <w:rPr>
          <w:rFonts w:hint="eastAsia" w:ascii="仿宋" w:hAnsi="仿宋" w:eastAsia="仿宋" w:cs="仿宋"/>
          <w:i w:val="0"/>
          <w:caps w:val="0"/>
          <w:color w:val="000000"/>
          <w:spacing w:val="0"/>
          <w:sz w:val="32"/>
          <w:szCs w:val="32"/>
          <w:highlight w:val="none"/>
          <w:shd w:val="clear" w:color="auto" w:fill="FFFFFF"/>
          <w:lang w:eastAsia="zh-CN"/>
        </w:rPr>
        <w:t>，</w:t>
      </w:r>
      <w:r>
        <w:rPr>
          <w:rFonts w:hint="eastAsia" w:ascii="仿宋" w:hAnsi="仿宋" w:eastAsia="仿宋" w:cs="仿宋"/>
          <w:i w:val="0"/>
          <w:caps w:val="0"/>
          <w:color w:val="000000"/>
          <w:spacing w:val="0"/>
          <w:sz w:val="32"/>
          <w:szCs w:val="32"/>
          <w:highlight w:val="none"/>
          <w:shd w:val="clear" w:color="auto" w:fill="FFFFFF"/>
        </w:rPr>
        <w:t>任何单位和个人不得开启</w:t>
      </w:r>
      <w:r>
        <w:rPr>
          <w:rFonts w:hint="eastAsia" w:ascii="仿宋" w:hAnsi="仿宋" w:eastAsia="仿宋" w:cs="仿宋"/>
          <w:i w:val="0"/>
          <w:caps w:val="0"/>
          <w:color w:val="000000"/>
          <w:spacing w:val="0"/>
          <w:sz w:val="32"/>
          <w:szCs w:val="32"/>
          <w:highlight w:val="none"/>
          <w:shd w:val="clear" w:color="auto" w:fill="FFFFFF"/>
          <w:lang w:eastAsia="zh-CN"/>
        </w:rPr>
        <w:t>投标文件</w:t>
      </w:r>
      <w:r>
        <w:rPr>
          <w:rFonts w:hint="eastAsia" w:ascii="仿宋" w:hAnsi="仿宋" w:eastAsia="仿宋" w:cs="仿宋"/>
          <w:sz w:val="32"/>
          <w:szCs w:val="32"/>
          <w:highlight w:val="none"/>
        </w:rPr>
        <w:t>。</w:t>
      </w:r>
    </w:p>
    <w:p>
      <w:pPr>
        <w:keepNext w:val="0"/>
        <w:keepLines w:val="0"/>
        <w:pageBreakBefore w:val="0"/>
        <w:tabs>
          <w:tab w:val="left" w:pos="1095"/>
        </w:tabs>
        <w:kinsoku/>
        <w:overflowPunct/>
        <w:topLinePunct w:val="0"/>
        <w:bidi w:val="0"/>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4.1.2</w:t>
      </w:r>
      <w:r>
        <w:rPr>
          <w:rFonts w:hint="eastAsia" w:ascii="仿宋" w:hAnsi="仿宋" w:eastAsia="仿宋" w:cs="仿宋"/>
          <w:sz w:val="32"/>
          <w:szCs w:val="32"/>
          <w:highlight w:val="none"/>
        </w:rPr>
        <w:t>无论</w:t>
      </w:r>
      <w:r>
        <w:rPr>
          <w:rFonts w:hint="eastAsia" w:ascii="仿宋" w:hAnsi="仿宋" w:eastAsia="仿宋" w:cs="仿宋"/>
          <w:sz w:val="32"/>
          <w:szCs w:val="32"/>
          <w:highlight w:val="none"/>
          <w:lang w:eastAsia="zh-CN"/>
        </w:rPr>
        <w:t>投标人</w:t>
      </w:r>
      <w:r>
        <w:rPr>
          <w:rFonts w:hint="eastAsia" w:ascii="仿宋" w:hAnsi="仿宋" w:eastAsia="仿宋" w:cs="仿宋"/>
          <w:sz w:val="32"/>
          <w:szCs w:val="32"/>
          <w:highlight w:val="none"/>
          <w:lang w:val="en-US" w:eastAsia="zh-CN"/>
        </w:rPr>
        <w:t>中标</w:t>
      </w:r>
      <w:r>
        <w:rPr>
          <w:rFonts w:hint="eastAsia" w:ascii="仿宋" w:hAnsi="仿宋" w:eastAsia="仿宋" w:cs="仿宋"/>
          <w:sz w:val="32"/>
          <w:szCs w:val="32"/>
          <w:highlight w:val="none"/>
        </w:rPr>
        <w:t>与否，其</w:t>
      </w:r>
      <w:r>
        <w:rPr>
          <w:rFonts w:hint="eastAsia" w:ascii="仿宋" w:hAnsi="仿宋" w:eastAsia="仿宋" w:cs="仿宋"/>
          <w:sz w:val="32"/>
          <w:szCs w:val="32"/>
          <w:highlight w:val="none"/>
          <w:lang w:eastAsia="zh-CN"/>
        </w:rPr>
        <w:t>投标文件概</w:t>
      </w:r>
      <w:r>
        <w:rPr>
          <w:rFonts w:hint="eastAsia" w:ascii="仿宋" w:hAnsi="仿宋" w:eastAsia="仿宋" w:cs="仿宋"/>
          <w:sz w:val="32"/>
          <w:szCs w:val="32"/>
          <w:highlight w:val="none"/>
        </w:rPr>
        <w:t>不退还。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4.1.3</w:t>
      </w:r>
      <w:r>
        <w:rPr>
          <w:rFonts w:hint="eastAsia" w:ascii="仿宋" w:hAnsi="仿宋" w:eastAsia="仿宋" w:cs="仿宋"/>
          <w:sz w:val="32"/>
          <w:szCs w:val="32"/>
          <w:highlight w:val="none"/>
        </w:rPr>
        <w:t>本次</w:t>
      </w:r>
      <w:r>
        <w:rPr>
          <w:rFonts w:hint="eastAsia" w:ascii="仿宋" w:hAnsi="仿宋" w:eastAsia="仿宋" w:cs="仿宋"/>
          <w:sz w:val="32"/>
          <w:szCs w:val="32"/>
          <w:highlight w:val="none"/>
          <w:lang w:val="en-US" w:eastAsia="zh-CN"/>
        </w:rPr>
        <w:t>招标</w:t>
      </w:r>
      <w:r>
        <w:rPr>
          <w:rFonts w:hint="eastAsia" w:ascii="仿宋" w:hAnsi="仿宋" w:eastAsia="仿宋" w:cs="仿宋"/>
          <w:sz w:val="32"/>
          <w:szCs w:val="32"/>
          <w:highlight w:val="none"/>
        </w:rPr>
        <w:t>不接受邮寄的</w:t>
      </w:r>
      <w:r>
        <w:rPr>
          <w:rFonts w:hint="eastAsia" w:ascii="仿宋" w:hAnsi="仿宋" w:eastAsia="仿宋" w:cs="仿宋"/>
          <w:sz w:val="32"/>
          <w:szCs w:val="32"/>
          <w:highlight w:val="none"/>
          <w:lang w:eastAsia="zh-CN"/>
        </w:rPr>
        <w:t>投标文件</w:t>
      </w:r>
      <w:r>
        <w:rPr>
          <w:rFonts w:hint="eastAsia" w:ascii="仿宋" w:hAnsi="仿宋" w:eastAsia="仿宋" w:cs="仿宋"/>
          <w:sz w:val="32"/>
          <w:szCs w:val="32"/>
          <w:highlight w:val="none"/>
        </w:rPr>
        <w:t>。</w:t>
      </w:r>
    </w:p>
    <w:p>
      <w:pPr>
        <w:keepNext w:val="0"/>
        <w:keepLines w:val="0"/>
        <w:pageBreakBefore w:val="0"/>
        <w:tabs>
          <w:tab w:val="left" w:pos="7665"/>
        </w:tabs>
        <w:kinsoku/>
        <w:wordWrap/>
        <w:overflowPunct/>
        <w:topLinePunct w:val="0"/>
        <w:autoSpaceDE/>
        <w:autoSpaceDN/>
        <w:bidi w:val="0"/>
        <w:snapToGrid/>
        <w:spacing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4.1.4</w:t>
      </w:r>
      <w:r>
        <w:rPr>
          <w:rFonts w:hint="eastAsia" w:ascii="仿宋" w:hAnsi="仿宋" w:eastAsia="仿宋" w:cs="仿宋"/>
          <w:sz w:val="32"/>
          <w:szCs w:val="32"/>
          <w:highlight w:val="none"/>
          <w:lang w:eastAsia="zh-CN"/>
        </w:rPr>
        <w:t>投标文件</w:t>
      </w:r>
      <w:r>
        <w:rPr>
          <w:rFonts w:hint="eastAsia" w:ascii="仿宋" w:hAnsi="仿宋" w:eastAsia="仿宋" w:cs="仿宋"/>
          <w:sz w:val="32"/>
          <w:szCs w:val="32"/>
          <w:highlight w:val="none"/>
          <w:lang w:val="en-US" w:eastAsia="zh-CN"/>
        </w:rPr>
        <w:t>有下列情形之一的，</w:t>
      </w:r>
      <w:r>
        <w:rPr>
          <w:rFonts w:hint="eastAsia" w:ascii="仿宋" w:hAnsi="仿宋" w:eastAsia="仿宋" w:cs="仿宋"/>
          <w:i w:val="0"/>
          <w:caps w:val="0"/>
          <w:color w:val="000000"/>
          <w:spacing w:val="0"/>
          <w:sz w:val="32"/>
          <w:szCs w:val="32"/>
          <w:highlight w:val="none"/>
          <w:shd w:val="clear" w:color="auto" w:fill="FFFFFF"/>
          <w:lang w:val="en-US" w:eastAsia="zh-CN"/>
        </w:rPr>
        <w:t>采购</w:t>
      </w:r>
      <w:r>
        <w:rPr>
          <w:rFonts w:hint="eastAsia" w:ascii="仿宋" w:hAnsi="仿宋" w:eastAsia="仿宋" w:cs="仿宋"/>
          <w:sz w:val="32"/>
          <w:szCs w:val="32"/>
          <w:highlight w:val="none"/>
          <w:lang w:val="en-US" w:eastAsia="zh-CN"/>
        </w:rPr>
        <w:t>代理机构应当拒收：</w:t>
      </w:r>
    </w:p>
    <w:p>
      <w:pPr>
        <w:keepNext w:val="0"/>
        <w:keepLines w:val="0"/>
        <w:pageBreakBefore w:val="0"/>
        <w:tabs>
          <w:tab w:val="left" w:pos="1095"/>
        </w:tabs>
        <w:kinsoku/>
        <w:overflowPunct/>
        <w:topLinePunct w:val="0"/>
        <w:bidi w:val="0"/>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（1）在投标文件递交截止时间后送达的；</w:t>
      </w:r>
    </w:p>
    <w:p>
      <w:pPr>
        <w:keepNext w:val="0"/>
        <w:keepLines w:val="0"/>
        <w:pageBreakBefore w:val="0"/>
        <w:tabs>
          <w:tab w:val="left" w:pos="1095"/>
        </w:tabs>
        <w:kinsoku/>
        <w:overflowPunct/>
        <w:topLinePunct w:val="0"/>
        <w:bidi w:val="0"/>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（2）未按照招标文件要求密封或加写标记的；</w:t>
      </w:r>
    </w:p>
    <w:p>
      <w:pPr>
        <w:keepNext w:val="0"/>
        <w:keepLines w:val="0"/>
        <w:pageBreakBefore w:val="0"/>
        <w:tabs>
          <w:tab w:val="left" w:pos="1095"/>
        </w:tabs>
        <w:kinsoku/>
        <w:overflowPunct/>
        <w:topLinePunct w:val="0"/>
        <w:bidi w:val="0"/>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（3）递交的投标文件与本项目不相符的；</w:t>
      </w:r>
    </w:p>
    <w:p>
      <w:pPr>
        <w:keepNext w:val="0"/>
        <w:keepLines w:val="0"/>
        <w:pageBreakBefore w:val="0"/>
        <w:tabs>
          <w:tab w:val="left" w:pos="1095"/>
        </w:tabs>
        <w:kinsoku/>
        <w:overflowPunct/>
        <w:topLinePunct w:val="0"/>
        <w:bidi w:val="0"/>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（4）投标人名称与获取招标文件时名称不相符的；</w:t>
      </w:r>
    </w:p>
    <w:p>
      <w:pPr>
        <w:keepNext w:val="0"/>
        <w:keepLines w:val="0"/>
        <w:pageBreakBefore w:val="0"/>
        <w:tabs>
          <w:tab w:val="left" w:pos="1095"/>
        </w:tabs>
        <w:kinsoku/>
        <w:overflowPunct/>
        <w:topLinePunct w:val="0"/>
        <w:bidi w:val="0"/>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（5）投标人未按采购公告要求获取招标文件的。</w:t>
      </w:r>
    </w:p>
    <w:p>
      <w:pPr>
        <w:keepNext w:val="0"/>
        <w:keepLines w:val="0"/>
        <w:pageBreakBefore w:val="0"/>
        <w:tabs>
          <w:tab w:val="left" w:pos="7665"/>
        </w:tabs>
        <w:kinsoku/>
        <w:wordWrap/>
        <w:overflowPunct/>
        <w:topLinePunct w:val="0"/>
        <w:autoSpaceDE/>
        <w:autoSpaceDN/>
        <w:bidi w:val="0"/>
        <w:snapToGrid/>
        <w:spacing w:line="360" w:lineRule="auto"/>
        <w:ind w:left="0" w:leftChars="0" w:right="0"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4.2</w:t>
      </w:r>
      <w:r>
        <w:rPr>
          <w:rFonts w:hint="eastAsia" w:ascii="仿宋" w:hAnsi="仿宋" w:eastAsia="仿宋" w:cs="仿宋"/>
          <w:b/>
          <w:bCs/>
          <w:sz w:val="32"/>
          <w:szCs w:val="32"/>
          <w:highlight w:val="none"/>
        </w:rPr>
        <w:t>投标文件的</w:t>
      </w:r>
      <w:bookmarkEnd w:id="72"/>
      <w:bookmarkEnd w:id="73"/>
      <w:bookmarkEnd w:id="74"/>
      <w:r>
        <w:rPr>
          <w:rFonts w:hint="eastAsia" w:ascii="仿宋" w:hAnsi="仿宋" w:eastAsia="仿宋" w:cs="仿宋"/>
          <w:b/>
          <w:bCs/>
          <w:sz w:val="32"/>
          <w:szCs w:val="32"/>
          <w:highlight w:val="none"/>
        </w:rPr>
        <w:t>补充、修改和撤回</w:t>
      </w:r>
    </w:p>
    <w:p>
      <w:pPr>
        <w:keepNext w:val="0"/>
        <w:keepLines w:val="0"/>
        <w:pageBreakBefore w:val="0"/>
        <w:tabs>
          <w:tab w:val="left" w:pos="7665"/>
        </w:tabs>
        <w:kinsoku/>
        <w:wordWrap/>
        <w:overflowPunct/>
        <w:topLinePunct w:val="0"/>
        <w:autoSpaceDE/>
        <w:autoSpaceDN/>
        <w:bidi w:val="0"/>
        <w:snapToGrid/>
        <w:spacing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4.2.1</w:t>
      </w:r>
      <w:r>
        <w:rPr>
          <w:rFonts w:hint="eastAsia" w:ascii="仿宋" w:hAnsi="仿宋" w:eastAsia="仿宋" w:cs="仿宋"/>
          <w:sz w:val="32"/>
          <w:szCs w:val="32"/>
          <w:highlight w:val="none"/>
          <w:lang w:eastAsia="zh-CN"/>
        </w:rPr>
        <w:t>投标人在投标文件递交截止时间前，可以对所递交的投标文件进行补充、修改或者撤回，并书面通知</w:t>
      </w:r>
      <w:r>
        <w:rPr>
          <w:rFonts w:hint="eastAsia" w:ascii="仿宋" w:hAnsi="仿宋" w:eastAsia="仿宋" w:cs="仿宋"/>
          <w:sz w:val="32"/>
          <w:szCs w:val="32"/>
          <w:highlight w:val="none"/>
          <w:lang w:val="en-US" w:eastAsia="zh-CN"/>
        </w:rPr>
        <w:t>采购</w:t>
      </w:r>
      <w:r>
        <w:rPr>
          <w:rFonts w:hint="eastAsia" w:ascii="仿宋" w:hAnsi="仿宋" w:eastAsia="仿宋" w:cs="仿宋"/>
          <w:sz w:val="32"/>
          <w:szCs w:val="32"/>
          <w:highlight w:val="none"/>
          <w:lang w:eastAsia="zh-CN"/>
        </w:rPr>
        <w:t>代理机构，补充、修改的内容作为投标文件的组成部分。补充、修改的内容与投标文件不一致的，以补充、修改的内容为准。补充、修改的内容应按招标文件的要求签署、盖章、密封后，作为投标文件的组成部分。</w:t>
      </w:r>
    </w:p>
    <w:p>
      <w:pPr>
        <w:keepNext w:val="0"/>
        <w:keepLines w:val="0"/>
        <w:pageBreakBefore w:val="0"/>
        <w:tabs>
          <w:tab w:val="left" w:pos="7665"/>
        </w:tabs>
        <w:kinsoku/>
        <w:wordWrap/>
        <w:overflowPunct/>
        <w:topLinePunct w:val="0"/>
        <w:autoSpaceDE/>
        <w:autoSpaceDN/>
        <w:bidi w:val="0"/>
        <w:snapToGrid/>
        <w:spacing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4.2.2</w:t>
      </w:r>
      <w:r>
        <w:rPr>
          <w:rFonts w:hint="eastAsia" w:ascii="仿宋" w:hAnsi="仿宋" w:eastAsia="仿宋" w:cs="仿宋"/>
          <w:sz w:val="32"/>
          <w:szCs w:val="32"/>
          <w:highlight w:val="none"/>
          <w:lang w:eastAsia="zh-CN"/>
        </w:rPr>
        <w:t>投标人</w:t>
      </w:r>
      <w:r>
        <w:rPr>
          <w:rFonts w:hint="eastAsia" w:ascii="仿宋" w:hAnsi="仿宋" w:eastAsia="仿宋" w:cs="仿宋"/>
          <w:sz w:val="32"/>
          <w:szCs w:val="32"/>
          <w:highlight w:val="none"/>
          <w:lang w:val="en-US" w:eastAsia="zh-CN"/>
        </w:rPr>
        <w:t>补充或者修改的投标文件</w:t>
      </w:r>
      <w:r>
        <w:rPr>
          <w:rFonts w:hint="eastAsia" w:ascii="仿宋" w:hAnsi="仿宋" w:eastAsia="仿宋" w:cs="仿宋"/>
          <w:sz w:val="32"/>
          <w:szCs w:val="32"/>
          <w:highlight w:val="none"/>
          <w:lang w:eastAsia="zh-CN"/>
        </w:rPr>
        <w:t>，须在投标文件递交截止时间前密封送</w:t>
      </w:r>
      <w:r>
        <w:rPr>
          <w:rFonts w:hint="eastAsia" w:ascii="仿宋" w:hAnsi="仿宋" w:eastAsia="仿宋" w:cs="仿宋"/>
          <w:sz w:val="32"/>
          <w:szCs w:val="32"/>
          <w:highlight w:val="none"/>
          <w:lang w:val="en-US" w:eastAsia="zh-CN"/>
        </w:rPr>
        <w:t>达</w:t>
      </w:r>
      <w:r>
        <w:rPr>
          <w:rFonts w:hint="eastAsia" w:ascii="仿宋" w:hAnsi="仿宋" w:eastAsia="仿宋" w:cs="仿宋"/>
          <w:sz w:val="32"/>
          <w:szCs w:val="32"/>
          <w:highlight w:val="none"/>
          <w:lang w:eastAsia="zh-CN"/>
        </w:rPr>
        <w:t>采购代理机构指定地点。投标文件递交截止时间前，投标人提出“撤回”投标文件要求的，采购代理机构现场记录后，将投标文件（含纸质和电子版）退还投标人。</w:t>
      </w:r>
    </w:p>
    <w:p>
      <w:pPr>
        <w:keepNext w:val="0"/>
        <w:keepLines w:val="0"/>
        <w:pageBreakBefore w:val="0"/>
        <w:tabs>
          <w:tab w:val="left" w:pos="7665"/>
        </w:tabs>
        <w:kinsoku/>
        <w:wordWrap/>
        <w:overflowPunct/>
        <w:topLinePunct w:val="0"/>
        <w:autoSpaceDE/>
        <w:autoSpaceDN/>
        <w:bidi w:val="0"/>
        <w:snapToGrid/>
        <w:spacing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4.2.3</w:t>
      </w:r>
      <w:r>
        <w:rPr>
          <w:rFonts w:hint="eastAsia" w:ascii="仿宋" w:hAnsi="仿宋" w:eastAsia="仿宋" w:cs="仿宋"/>
          <w:sz w:val="32"/>
          <w:szCs w:val="32"/>
          <w:highlight w:val="none"/>
          <w:lang w:eastAsia="zh-CN"/>
        </w:rPr>
        <w:t>投标文件递交截止时间后，投标人不得补充、修改投标文件。</w:t>
      </w:r>
    </w:p>
    <w:p>
      <w:pPr>
        <w:keepNext w:val="0"/>
        <w:keepLines w:val="0"/>
        <w:pageBreakBefore w:val="0"/>
        <w:tabs>
          <w:tab w:val="left" w:pos="7665"/>
        </w:tabs>
        <w:kinsoku/>
        <w:wordWrap/>
        <w:overflowPunct/>
        <w:topLinePunct w:val="0"/>
        <w:autoSpaceDE/>
        <w:autoSpaceDN/>
        <w:bidi w:val="0"/>
        <w:snapToGrid/>
        <w:spacing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4.2.4</w:t>
      </w:r>
      <w:r>
        <w:rPr>
          <w:rFonts w:hint="eastAsia" w:ascii="仿宋" w:hAnsi="仿宋" w:eastAsia="仿宋" w:cs="仿宋"/>
          <w:sz w:val="32"/>
          <w:szCs w:val="32"/>
          <w:highlight w:val="none"/>
          <w:lang w:eastAsia="zh-CN"/>
        </w:rPr>
        <w:t>在投标文件递交截止时间至</w:t>
      </w:r>
      <w:r>
        <w:rPr>
          <w:rFonts w:hint="eastAsia" w:ascii="仿宋" w:hAnsi="仿宋" w:eastAsia="仿宋" w:cs="仿宋"/>
          <w:sz w:val="32"/>
          <w:szCs w:val="32"/>
          <w:highlight w:val="none"/>
          <w:lang w:val="en-US" w:eastAsia="zh-CN"/>
        </w:rPr>
        <w:t>投标</w:t>
      </w:r>
      <w:r>
        <w:rPr>
          <w:rFonts w:hint="eastAsia" w:ascii="仿宋" w:hAnsi="仿宋" w:eastAsia="仿宋" w:cs="仿宋"/>
          <w:sz w:val="32"/>
          <w:szCs w:val="32"/>
          <w:highlight w:val="none"/>
          <w:lang w:eastAsia="zh-CN"/>
        </w:rPr>
        <w:t>有效期届满之前，投标人不得撤回其投标文件。</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704" w:firstLineChars="200"/>
        <w:textAlignment w:val="baseline"/>
        <w:rPr>
          <w:rFonts w:hint="eastAsia" w:ascii="仿宋" w:hAnsi="仿宋" w:eastAsia="仿宋" w:cs="仿宋"/>
          <w:b/>
          <w:bCs/>
          <w:spacing w:val="7"/>
          <w:sz w:val="32"/>
          <w:szCs w:val="32"/>
          <w:highlight w:val="none"/>
        </w:rPr>
      </w:pPr>
      <w:r>
        <w:rPr>
          <w:rFonts w:hint="eastAsia" w:ascii="仿宋" w:hAnsi="仿宋" w:eastAsia="仿宋" w:cs="仿宋"/>
          <w:spacing w:val="16"/>
          <w:position w:val="1"/>
          <w:sz w:val="32"/>
          <w:szCs w:val="32"/>
          <w:highlight w:val="none"/>
          <w14:textOutline w14:w="4358" w14:cap="sq" w14:cmpd="sng">
            <w14:solidFill>
              <w14:srgbClr w14:val="000000"/>
            </w14:solidFill>
            <w14:prstDash w14:val="solid"/>
            <w14:bevel/>
          </w14:textOutline>
        </w:rPr>
        <w:t>5</w:t>
      </w:r>
      <w:r>
        <w:rPr>
          <w:rFonts w:hint="eastAsia" w:ascii="仿宋" w:hAnsi="仿宋" w:eastAsia="仿宋" w:cs="仿宋"/>
          <w:spacing w:val="9"/>
          <w:position w:val="1"/>
          <w:sz w:val="32"/>
          <w:szCs w:val="32"/>
          <w:highlight w:val="none"/>
          <w14:textOutline w14:w="4358" w14:cap="sq" w14:cmpd="sng">
            <w14:solidFill>
              <w14:srgbClr w14:val="000000"/>
            </w14:solidFill>
            <w14:prstDash w14:val="solid"/>
            <w14:bevel/>
          </w14:textOutline>
        </w:rPr>
        <w:t>.</w:t>
      </w:r>
      <w:r>
        <w:rPr>
          <w:rFonts w:hint="eastAsia" w:ascii="仿宋" w:hAnsi="仿宋" w:eastAsia="仿宋" w:cs="仿宋"/>
          <w:b/>
          <w:bCs/>
          <w:spacing w:val="7"/>
          <w:sz w:val="32"/>
          <w:szCs w:val="32"/>
          <w:highlight w:val="none"/>
        </w:rPr>
        <w:t>开标程序</w:t>
      </w:r>
    </w:p>
    <w:p>
      <w:pPr>
        <w:keepNext w:val="0"/>
        <w:keepLines w:val="0"/>
        <w:pageBreakBefore w:val="0"/>
        <w:kinsoku/>
        <w:overflowPunct/>
        <w:topLinePunct w:val="0"/>
        <w:bidi w:val="0"/>
        <w:snapToGrid/>
        <w:spacing w:line="360" w:lineRule="auto"/>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5.1采购代理机构按招标文件规定的时间和地点组织开标。</w:t>
      </w:r>
    </w:p>
    <w:p>
      <w:pPr>
        <w:keepNext w:val="0"/>
        <w:keepLines w:val="0"/>
        <w:pageBreakBefore w:val="0"/>
        <w:kinsoku/>
        <w:overflowPunct/>
        <w:topLinePunct w:val="0"/>
        <w:bidi w:val="0"/>
        <w:snapToGrid/>
        <w:spacing w:line="360" w:lineRule="auto"/>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5.2所有参会人员应签到，以证明其出席。投标人未参加开标的，视同认可开标结果。</w:t>
      </w:r>
    </w:p>
    <w:p>
      <w:pPr>
        <w:keepNext w:val="0"/>
        <w:keepLines w:val="0"/>
        <w:pageBreakBefore w:val="0"/>
        <w:kinsoku/>
        <w:overflowPunct/>
        <w:topLinePunct w:val="0"/>
        <w:bidi w:val="0"/>
        <w:snapToGrid/>
        <w:spacing w:line="360" w:lineRule="auto"/>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5.3开标会议由采购代理机构主持。主持人宣</w:t>
      </w:r>
      <w:r>
        <w:rPr>
          <w:rFonts w:hint="eastAsia" w:ascii="仿宋" w:hAnsi="仿宋" w:eastAsia="仿宋" w:cs="仿宋"/>
          <w:kern w:val="0"/>
          <w:sz w:val="32"/>
          <w:szCs w:val="32"/>
          <w:highlight w:val="none"/>
          <w:lang w:val="en-US" w:eastAsia="zh-CN"/>
        </w:rPr>
        <w:t>布</w:t>
      </w:r>
      <w:r>
        <w:rPr>
          <w:rFonts w:hint="eastAsia" w:ascii="仿宋" w:hAnsi="仿宋" w:eastAsia="仿宋" w:cs="仿宋"/>
          <w:kern w:val="0"/>
          <w:sz w:val="32"/>
          <w:szCs w:val="32"/>
          <w:highlight w:val="none"/>
        </w:rPr>
        <w:t>开标会议开始，宣读会场纪律，</w:t>
      </w:r>
      <w:r>
        <w:rPr>
          <w:rFonts w:hint="eastAsia" w:ascii="仿宋" w:hAnsi="仿宋" w:eastAsia="仿宋" w:cs="仿宋"/>
          <w:kern w:val="0"/>
          <w:sz w:val="32"/>
          <w:szCs w:val="32"/>
          <w:highlight w:val="none"/>
          <w:lang w:val="en-US" w:eastAsia="zh-CN"/>
        </w:rPr>
        <w:t>公</w:t>
      </w:r>
      <w:r>
        <w:rPr>
          <w:rFonts w:hint="eastAsia" w:ascii="仿宋" w:hAnsi="仿宋" w:eastAsia="仿宋" w:cs="仿宋"/>
          <w:kern w:val="0"/>
          <w:sz w:val="32"/>
          <w:szCs w:val="32"/>
          <w:highlight w:val="none"/>
        </w:rPr>
        <w:t>布参加会议的投标人名单。</w:t>
      </w:r>
    </w:p>
    <w:p>
      <w:pPr>
        <w:keepNext w:val="0"/>
        <w:keepLines w:val="0"/>
        <w:pageBreakBefore w:val="0"/>
        <w:kinsoku/>
        <w:overflowPunct/>
        <w:topLinePunct w:val="0"/>
        <w:bidi w:val="0"/>
        <w:snapToGrid/>
        <w:spacing w:line="360" w:lineRule="auto"/>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5.4投标人认为采购人及采购代理机构相关工作人员与其他投标人有利害关系的，应当场向采购人或者采购代理机构书面提出回避申请，并说明理由。但不得干扰、阻挠开标会议的正常进行。</w:t>
      </w:r>
    </w:p>
    <w:p>
      <w:pPr>
        <w:keepNext w:val="0"/>
        <w:keepLines w:val="0"/>
        <w:pageBreakBefore w:val="0"/>
        <w:kinsoku/>
        <w:overflowPunct/>
        <w:topLinePunct w:val="0"/>
        <w:bidi w:val="0"/>
        <w:snapToGrid/>
        <w:spacing w:line="360" w:lineRule="auto"/>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5.5密封性检查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投标人代表与监标人查验投标文件密封情况并签字</w:t>
      </w:r>
      <w:r>
        <w:rPr>
          <w:rFonts w:hint="eastAsia" w:ascii="仿宋" w:hAnsi="仿宋" w:eastAsia="仿宋" w:cs="仿宋"/>
          <w:kern w:val="0"/>
          <w:sz w:val="32"/>
          <w:szCs w:val="32"/>
          <w:highlight w:val="none"/>
          <w:lang w:val="en-US" w:eastAsia="zh-CN"/>
        </w:rPr>
        <w:t>确认</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确认无误后方可启封投标文件。</w:t>
      </w:r>
    </w:p>
    <w:p>
      <w:pPr>
        <w:keepNext w:val="0"/>
        <w:keepLines w:val="0"/>
        <w:pageBreakBefore w:val="0"/>
        <w:kinsoku/>
        <w:overflowPunct/>
        <w:topLinePunct w:val="0"/>
        <w:bidi w:val="0"/>
        <w:snapToGrid/>
        <w:spacing w:line="360" w:lineRule="auto"/>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5.6启封投标文件</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唱标记标</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采购代理机构对提交的纸质投标文件随机拆封，宣读投标人名称、投标文件份数</w:t>
      </w:r>
      <w:r>
        <w:rPr>
          <w:rFonts w:hint="eastAsia" w:ascii="仿宋" w:hAnsi="仿宋" w:eastAsia="仿宋" w:cs="仿宋"/>
          <w:kern w:val="0"/>
          <w:sz w:val="32"/>
          <w:szCs w:val="32"/>
          <w:highlight w:val="none"/>
          <w:lang w:val="en-US" w:eastAsia="zh-CN"/>
        </w:rPr>
        <w:t>及开标一览表中相关内容</w:t>
      </w:r>
      <w:r>
        <w:rPr>
          <w:rFonts w:hint="eastAsia" w:ascii="仿宋" w:hAnsi="仿宋" w:eastAsia="仿宋" w:cs="仿宋"/>
          <w:kern w:val="0"/>
          <w:sz w:val="32"/>
          <w:szCs w:val="32"/>
          <w:highlight w:val="none"/>
        </w:rPr>
        <w:t>。与会的投标人代表应在开标记录上签字确认。如投标人对宣读的内容有异议，应在获得主持人同意后当场提出，如属于宣读错误，经现场监标人员核实后，当场予以更正。</w:t>
      </w:r>
    </w:p>
    <w:p>
      <w:pPr>
        <w:keepNext w:val="0"/>
        <w:keepLines w:val="0"/>
        <w:pageBreakBefore w:val="0"/>
        <w:kinsoku/>
        <w:overflowPunct/>
        <w:topLinePunct w:val="0"/>
        <w:bidi w:val="0"/>
        <w:snapToGrid/>
        <w:spacing w:line="360" w:lineRule="auto"/>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5.7在开标时没有启封和宣读的投标文件，不得进入评标环节。</w:t>
      </w:r>
    </w:p>
    <w:p>
      <w:pPr>
        <w:keepNext w:val="0"/>
        <w:keepLines w:val="0"/>
        <w:pageBreakBefore w:val="0"/>
        <w:kinsoku/>
        <w:overflowPunct/>
        <w:topLinePunct w:val="0"/>
        <w:bidi w:val="0"/>
        <w:snapToGrid/>
        <w:spacing w:line="360" w:lineRule="auto"/>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5.8主持人宣布开标会议结束，所有投标人代表退场。</w:t>
      </w:r>
    </w:p>
    <w:p>
      <w:pPr>
        <w:keepNext w:val="0"/>
        <w:keepLines w:val="0"/>
        <w:pageBreakBefore w:val="0"/>
        <w:widowControl/>
        <w:kinsoku/>
        <w:wordWrap w:val="0"/>
        <w:overflowPunct/>
        <w:topLinePunct w:val="0"/>
        <w:autoSpaceDE w:val="0"/>
        <w:autoSpaceDN w:val="0"/>
        <w:bidi w:val="0"/>
        <w:adjustRightInd w:val="0"/>
        <w:snapToGrid/>
        <w:spacing w:line="360" w:lineRule="auto"/>
        <w:ind w:right="0"/>
        <w:textAlignment w:val="baseline"/>
        <w:rPr>
          <w:rFonts w:hint="eastAsia" w:ascii="仿宋" w:hAnsi="仿宋" w:eastAsia="仿宋" w:cs="仿宋"/>
          <w:sz w:val="32"/>
          <w:szCs w:val="32"/>
        </w:rPr>
      </w:pPr>
      <w:r>
        <w:rPr>
          <w:rFonts w:hint="eastAsia" w:ascii="仿宋" w:hAnsi="仿宋" w:eastAsia="仿宋" w:cs="仿宋"/>
          <w:spacing w:val="6"/>
          <w:sz w:val="32"/>
          <w:szCs w:val="32"/>
          <w14:textOutline w14:w="4358" w14:cap="sq" w14:cmpd="sng">
            <w14:solidFill>
              <w14:srgbClr w14:val="000000"/>
            </w14:solidFill>
            <w14:prstDash w14:val="solid"/>
            <w14:bevel/>
          </w14:textOutline>
        </w:rPr>
        <w:t>6</w:t>
      </w:r>
      <w:r>
        <w:rPr>
          <w:rFonts w:hint="eastAsia" w:ascii="仿宋" w:hAnsi="仿宋" w:eastAsia="仿宋" w:cs="仿宋"/>
          <w:spacing w:val="5"/>
          <w:sz w:val="32"/>
          <w:szCs w:val="32"/>
          <w14:textOutline w14:w="4358" w14:cap="sq" w14:cmpd="sng">
            <w14:solidFill>
              <w14:srgbClr w14:val="000000"/>
            </w14:solidFill>
            <w14:prstDash w14:val="solid"/>
            <w14:bevel/>
          </w14:textOutline>
        </w:rPr>
        <w:t>.评标</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1" w:firstLineChars="200"/>
        <w:textAlignment w:val="baseline"/>
        <w:rPr>
          <w:rFonts w:hint="eastAsia" w:ascii="仿宋" w:hAnsi="仿宋" w:eastAsia="仿宋" w:cs="仿宋"/>
          <w:b/>
          <w:bCs/>
          <w:spacing w:val="7"/>
          <w:sz w:val="32"/>
          <w:szCs w:val="32"/>
        </w:rPr>
      </w:pPr>
      <w:r>
        <w:rPr>
          <w:rFonts w:hint="eastAsia" w:ascii="仿宋" w:hAnsi="仿宋" w:eastAsia="仿宋" w:cs="仿宋"/>
          <w:b/>
          <w:bCs/>
          <w:spacing w:val="7"/>
          <w:sz w:val="32"/>
          <w:szCs w:val="32"/>
        </w:rPr>
        <w:t>6.1 评标委员会</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lang w:val="en-US" w:eastAsia="zh-CN"/>
        </w:rPr>
        <w:t>本项目</w:t>
      </w:r>
      <w:r>
        <w:rPr>
          <w:rFonts w:hint="eastAsia" w:ascii="仿宋" w:hAnsi="仿宋" w:eastAsia="仿宋" w:cs="仿宋"/>
          <w:spacing w:val="8"/>
          <w:sz w:val="32"/>
          <w:szCs w:val="32"/>
        </w:rPr>
        <w:t>评标委员会</w:t>
      </w:r>
      <w:r>
        <w:rPr>
          <w:rFonts w:hint="eastAsia" w:ascii="仿宋" w:hAnsi="仿宋" w:eastAsia="仿宋" w:cs="仿宋"/>
          <w:spacing w:val="8"/>
          <w:sz w:val="32"/>
          <w:szCs w:val="32"/>
          <w:lang w:val="en-US" w:eastAsia="zh-CN"/>
        </w:rPr>
        <w:t>成员</w:t>
      </w:r>
      <w:r>
        <w:rPr>
          <w:rFonts w:hint="eastAsia" w:ascii="仿宋" w:hAnsi="仿宋" w:eastAsia="仿宋" w:cs="仿宋"/>
          <w:spacing w:val="8"/>
          <w:sz w:val="32"/>
          <w:szCs w:val="32"/>
          <w:highlight w:val="none"/>
          <w:lang w:val="en-US" w:eastAsia="zh-CN"/>
        </w:rPr>
        <w:t>共</w:t>
      </w:r>
      <w:r>
        <w:rPr>
          <w:rFonts w:hint="eastAsia" w:ascii="仿宋" w:hAnsi="仿宋" w:eastAsia="仿宋" w:cs="仿宋"/>
          <w:spacing w:val="8"/>
          <w:sz w:val="32"/>
          <w:szCs w:val="32"/>
          <w:highlight w:val="none"/>
          <w:u w:val="single"/>
          <w:lang w:val="en-US" w:eastAsia="zh-CN"/>
        </w:rPr>
        <w:t xml:space="preserve"> 5 </w:t>
      </w:r>
      <w:r>
        <w:rPr>
          <w:rFonts w:hint="eastAsia" w:ascii="仿宋" w:hAnsi="仿宋" w:eastAsia="仿宋" w:cs="仿宋"/>
          <w:spacing w:val="8"/>
          <w:sz w:val="32"/>
          <w:szCs w:val="32"/>
          <w:highlight w:val="none"/>
          <w:lang w:val="en-US" w:eastAsia="zh-CN"/>
        </w:rPr>
        <w:t>名</w:t>
      </w:r>
      <w:r>
        <w:rPr>
          <w:rFonts w:hint="eastAsia" w:ascii="仿宋" w:hAnsi="仿宋" w:eastAsia="仿宋" w:cs="仿宋"/>
          <w:spacing w:val="8"/>
          <w:sz w:val="32"/>
          <w:szCs w:val="32"/>
          <w:lang w:val="en-US" w:eastAsia="zh-CN"/>
        </w:rPr>
        <w:t>，</w:t>
      </w:r>
      <w:r>
        <w:rPr>
          <w:rFonts w:hint="eastAsia" w:ascii="仿宋" w:hAnsi="仿宋" w:eastAsia="仿宋" w:cs="仿宋"/>
          <w:spacing w:val="8"/>
          <w:sz w:val="32"/>
          <w:szCs w:val="32"/>
        </w:rPr>
        <w:t>由采购人代表和评审专</w:t>
      </w:r>
      <w:r>
        <w:rPr>
          <w:rFonts w:hint="eastAsia" w:ascii="仿宋" w:hAnsi="仿宋" w:eastAsia="仿宋" w:cs="仿宋"/>
          <w:spacing w:val="18"/>
          <w:sz w:val="32"/>
          <w:szCs w:val="32"/>
        </w:rPr>
        <w:t>家共</w:t>
      </w:r>
      <w:r>
        <w:rPr>
          <w:rFonts w:hint="eastAsia" w:ascii="仿宋" w:hAnsi="仿宋" w:eastAsia="仿宋" w:cs="仿宋"/>
          <w:spacing w:val="11"/>
          <w:sz w:val="32"/>
          <w:szCs w:val="32"/>
        </w:rPr>
        <w:t>同</w:t>
      </w:r>
      <w:r>
        <w:rPr>
          <w:rFonts w:hint="eastAsia" w:ascii="仿宋" w:hAnsi="仿宋" w:eastAsia="仿宋" w:cs="仿宋"/>
          <w:spacing w:val="9"/>
          <w:sz w:val="32"/>
          <w:szCs w:val="32"/>
        </w:rPr>
        <w:t>组成。评审专家</w:t>
      </w:r>
      <w:r>
        <w:rPr>
          <w:rFonts w:hint="eastAsia" w:ascii="仿宋" w:hAnsi="仿宋" w:eastAsia="仿宋" w:cs="仿宋"/>
          <w:spacing w:val="9"/>
          <w:sz w:val="32"/>
          <w:szCs w:val="32"/>
          <w:lang w:val="en-US" w:eastAsia="zh-CN"/>
        </w:rPr>
        <w:t>在</w:t>
      </w:r>
      <w:r>
        <w:rPr>
          <w:rFonts w:hint="eastAsia" w:ascii="仿宋" w:hAnsi="仿宋" w:eastAsia="仿宋" w:cs="仿宋"/>
          <w:spacing w:val="9"/>
          <w:sz w:val="32"/>
          <w:szCs w:val="32"/>
        </w:rPr>
        <w:t>政府采购评审专家库</w:t>
      </w:r>
      <w:r>
        <w:rPr>
          <w:rFonts w:hint="eastAsia" w:ascii="仿宋" w:hAnsi="仿宋" w:eastAsia="仿宋" w:cs="仿宋"/>
          <w:spacing w:val="7"/>
          <w:sz w:val="32"/>
          <w:szCs w:val="32"/>
        </w:rPr>
        <w:t>中随机抽取</w:t>
      </w:r>
      <w:r>
        <w:rPr>
          <w:rFonts w:hint="eastAsia" w:ascii="仿宋" w:hAnsi="仿宋" w:eastAsia="仿宋" w:cs="仿宋"/>
          <w:spacing w:val="6"/>
          <w:sz w:val="32"/>
          <w:szCs w:val="32"/>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67" w:firstLineChars="200"/>
        <w:textAlignment w:val="baseline"/>
        <w:rPr>
          <w:rFonts w:hint="eastAsia" w:ascii="仿宋" w:hAnsi="仿宋" w:eastAsia="仿宋" w:cs="仿宋"/>
          <w:b/>
          <w:bCs/>
          <w:sz w:val="32"/>
          <w:szCs w:val="32"/>
        </w:rPr>
      </w:pPr>
      <w:r>
        <w:rPr>
          <w:rFonts w:hint="eastAsia" w:ascii="仿宋" w:hAnsi="仿宋" w:eastAsia="仿宋" w:cs="仿宋"/>
          <w:b/>
          <w:bCs/>
          <w:spacing w:val="6"/>
          <w:sz w:val="32"/>
          <w:szCs w:val="32"/>
        </w:rPr>
        <w:t>6.2 评标原则</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712" w:firstLineChars="200"/>
        <w:textAlignment w:val="baseline"/>
        <w:rPr>
          <w:rFonts w:hint="eastAsia" w:ascii="仿宋" w:hAnsi="仿宋" w:eastAsia="仿宋" w:cs="仿宋"/>
          <w:sz w:val="32"/>
          <w:szCs w:val="32"/>
          <w:lang w:eastAsia="zh-CN"/>
        </w:rPr>
      </w:pPr>
      <w:r>
        <w:rPr>
          <w:rFonts w:hint="eastAsia" w:ascii="仿宋" w:hAnsi="仿宋" w:eastAsia="仿宋" w:cs="仿宋"/>
          <w:spacing w:val="18"/>
          <w:sz w:val="32"/>
          <w:szCs w:val="32"/>
        </w:rPr>
        <w:t>评标</w:t>
      </w:r>
      <w:r>
        <w:rPr>
          <w:rFonts w:hint="eastAsia" w:ascii="仿宋" w:hAnsi="仿宋" w:eastAsia="仿宋" w:cs="仿宋"/>
          <w:spacing w:val="12"/>
          <w:sz w:val="32"/>
          <w:szCs w:val="32"/>
        </w:rPr>
        <w:t>活</w:t>
      </w:r>
      <w:r>
        <w:rPr>
          <w:rFonts w:hint="eastAsia" w:ascii="仿宋" w:hAnsi="仿宋" w:eastAsia="仿宋" w:cs="仿宋"/>
          <w:spacing w:val="9"/>
          <w:sz w:val="32"/>
          <w:szCs w:val="32"/>
        </w:rPr>
        <w:t>动遵循公平、公正、科学和择优的原则。严格按照招标文件的要求和内容进行</w:t>
      </w:r>
      <w:r>
        <w:rPr>
          <w:rFonts w:hint="eastAsia" w:ascii="仿宋" w:hAnsi="仿宋" w:eastAsia="仿宋" w:cs="仿宋"/>
          <w:spacing w:val="13"/>
          <w:sz w:val="32"/>
          <w:szCs w:val="32"/>
        </w:rPr>
        <w:t>评</w:t>
      </w:r>
      <w:r>
        <w:rPr>
          <w:rFonts w:hint="eastAsia" w:ascii="仿宋" w:hAnsi="仿宋" w:eastAsia="仿宋" w:cs="仿宋"/>
          <w:spacing w:val="8"/>
          <w:sz w:val="32"/>
          <w:szCs w:val="32"/>
        </w:rPr>
        <w:t>标</w:t>
      </w:r>
      <w:r>
        <w:rPr>
          <w:rFonts w:hint="eastAsia" w:ascii="仿宋" w:hAnsi="仿宋" w:eastAsia="仿宋" w:cs="仿宋"/>
          <w:spacing w:val="8"/>
          <w:sz w:val="32"/>
          <w:szCs w:val="32"/>
          <w:lang w:eastAsia="zh-CN"/>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67" w:firstLineChars="200"/>
        <w:textAlignment w:val="baseline"/>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rPr>
        <w:t xml:space="preserve">6.3 </w:t>
      </w:r>
      <w:r>
        <w:rPr>
          <w:rFonts w:hint="eastAsia" w:ascii="仿宋" w:hAnsi="仿宋" w:eastAsia="仿宋" w:cs="仿宋"/>
          <w:b/>
          <w:bCs/>
          <w:spacing w:val="6"/>
          <w:sz w:val="32"/>
          <w:szCs w:val="32"/>
          <w:lang w:val="en-US" w:eastAsia="zh-CN"/>
        </w:rPr>
        <w:t>评标依据</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评标委员会按照招标文件第三</w:t>
      </w:r>
      <w:r>
        <w:rPr>
          <w:rFonts w:hint="eastAsia" w:ascii="仿宋" w:hAnsi="仿宋" w:eastAsia="仿宋" w:cs="仿宋"/>
          <w:spacing w:val="9"/>
          <w:sz w:val="32"/>
          <w:szCs w:val="32"/>
          <w:lang w:val="en-US" w:eastAsia="zh-CN"/>
        </w:rPr>
        <w:t>章</w:t>
      </w:r>
      <w:r>
        <w:rPr>
          <w:rFonts w:hint="eastAsia" w:ascii="仿宋" w:hAnsi="仿宋" w:eastAsia="仿宋" w:cs="仿宋"/>
          <w:spacing w:val="9"/>
          <w:sz w:val="32"/>
          <w:szCs w:val="32"/>
        </w:rPr>
        <w:t>“评标办法”规定的</w:t>
      </w:r>
      <w:r>
        <w:rPr>
          <w:rFonts w:hint="eastAsia" w:ascii="仿宋" w:hAnsi="仿宋" w:eastAsia="仿宋" w:cs="仿宋"/>
          <w:spacing w:val="9"/>
          <w:sz w:val="32"/>
          <w:szCs w:val="32"/>
          <w:lang w:val="en-US" w:eastAsia="zh-CN"/>
        </w:rPr>
        <w:t>内容</w:t>
      </w:r>
      <w:r>
        <w:rPr>
          <w:rFonts w:hint="eastAsia" w:ascii="仿宋" w:hAnsi="仿宋" w:eastAsia="仿宋" w:cs="仿宋"/>
          <w:spacing w:val="9"/>
          <w:sz w:val="32"/>
          <w:szCs w:val="32"/>
        </w:rPr>
        <w:t>、标准和程序对投标文件进行评审。</w:t>
      </w:r>
    </w:p>
    <w:p>
      <w:pPr>
        <w:keepNext w:val="0"/>
        <w:keepLines w:val="0"/>
        <w:pageBreakBefore w:val="0"/>
        <w:widowControl/>
        <w:kinsoku/>
        <w:wordWrap w:val="0"/>
        <w:overflowPunct/>
        <w:topLinePunct w:val="0"/>
        <w:autoSpaceDE w:val="0"/>
        <w:autoSpaceDN w:val="0"/>
        <w:bidi w:val="0"/>
        <w:adjustRightInd w:val="0"/>
        <w:snapToGrid/>
        <w:spacing w:line="360" w:lineRule="auto"/>
        <w:ind w:right="0"/>
        <w:textAlignment w:val="baseline"/>
        <w:rPr>
          <w:rFonts w:hint="eastAsia" w:ascii="仿宋" w:hAnsi="仿宋" w:eastAsia="仿宋" w:cs="仿宋"/>
          <w:spacing w:val="8"/>
          <w:sz w:val="32"/>
          <w:szCs w:val="32"/>
          <w:lang w:val="en-US" w:eastAsia="zh-CN"/>
          <w14:textOutline w14:w="4358" w14:cap="sq" w14:cmpd="sng">
            <w14:solidFill>
              <w14:srgbClr w14:val="000000"/>
            </w14:solidFill>
            <w14:prstDash w14:val="solid"/>
            <w14:bevel/>
          </w14:textOutline>
        </w:rPr>
      </w:pPr>
      <w:r>
        <w:rPr>
          <w:rFonts w:hint="eastAsia" w:ascii="仿宋" w:hAnsi="仿宋" w:eastAsia="仿宋" w:cs="仿宋"/>
          <w:spacing w:val="8"/>
          <w:sz w:val="32"/>
          <w:szCs w:val="32"/>
          <w:lang w:val="en-US" w:eastAsia="zh-CN"/>
          <w14:textOutline w14:w="4358" w14:cap="sq" w14:cmpd="sng">
            <w14:solidFill>
              <w14:srgbClr w14:val="000000"/>
            </w14:solidFill>
            <w14:prstDash w14:val="solid"/>
            <w14:bevel/>
          </w14:textOutline>
        </w:rPr>
        <w:t>7.工作纪律和保密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7.1</w:t>
      </w:r>
      <w:r>
        <w:rPr>
          <w:rFonts w:hint="eastAsia" w:ascii="仿宋" w:hAnsi="仿宋" w:eastAsia="仿宋" w:cs="仿宋"/>
          <w:sz w:val="32"/>
          <w:szCs w:val="32"/>
          <w:highlight w:val="none"/>
        </w:rPr>
        <w:t>评标委员会成员</w:t>
      </w:r>
      <w:r>
        <w:rPr>
          <w:rFonts w:hint="eastAsia" w:ascii="仿宋" w:hAnsi="仿宋" w:eastAsia="仿宋" w:cs="仿宋"/>
          <w:sz w:val="32"/>
          <w:szCs w:val="32"/>
          <w:highlight w:val="none"/>
          <w:lang w:val="en-US" w:eastAsia="zh-CN"/>
        </w:rPr>
        <w:t>和采购代理机构参会</w:t>
      </w:r>
      <w:r>
        <w:rPr>
          <w:rFonts w:hint="eastAsia" w:ascii="仿宋" w:hAnsi="仿宋" w:eastAsia="仿宋" w:cs="仿宋"/>
          <w:sz w:val="32"/>
          <w:szCs w:val="32"/>
          <w:highlight w:val="none"/>
        </w:rPr>
        <w:t>人员</w:t>
      </w:r>
      <w:r>
        <w:rPr>
          <w:rFonts w:hint="eastAsia" w:ascii="仿宋" w:hAnsi="仿宋" w:eastAsia="仿宋" w:cs="仿宋"/>
          <w:sz w:val="32"/>
          <w:szCs w:val="32"/>
          <w:highlight w:val="none"/>
          <w:lang w:val="en-US" w:eastAsia="zh-CN"/>
        </w:rPr>
        <w:t>应当遵守评审工作纪律。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7.2</w:t>
      </w:r>
      <w:r>
        <w:rPr>
          <w:rFonts w:hint="eastAsia" w:ascii="仿宋" w:hAnsi="仿宋" w:eastAsia="仿宋" w:cs="仿宋"/>
          <w:sz w:val="32"/>
          <w:szCs w:val="32"/>
          <w:highlight w:val="none"/>
        </w:rPr>
        <w:t>在采购结果</w:t>
      </w:r>
      <w:r>
        <w:rPr>
          <w:rFonts w:hint="eastAsia" w:ascii="仿宋" w:hAnsi="仿宋" w:eastAsia="仿宋" w:cs="仿宋"/>
          <w:sz w:val="32"/>
          <w:szCs w:val="32"/>
          <w:highlight w:val="none"/>
          <w:lang w:eastAsia="zh-CN"/>
        </w:rPr>
        <w:t>公告发布</w:t>
      </w:r>
      <w:r>
        <w:rPr>
          <w:rFonts w:hint="eastAsia" w:ascii="仿宋" w:hAnsi="仿宋" w:eastAsia="仿宋" w:cs="仿宋"/>
          <w:sz w:val="32"/>
          <w:szCs w:val="32"/>
          <w:highlight w:val="none"/>
        </w:rPr>
        <w:t>前，</w:t>
      </w:r>
      <w:r>
        <w:rPr>
          <w:rFonts w:hint="eastAsia" w:ascii="仿宋" w:hAnsi="仿宋" w:eastAsia="仿宋" w:cs="仿宋"/>
          <w:sz w:val="32"/>
          <w:szCs w:val="32"/>
          <w:highlight w:val="none"/>
          <w:lang w:val="en-US" w:eastAsia="zh-CN"/>
        </w:rPr>
        <w:t>采购人、</w:t>
      </w:r>
      <w:r>
        <w:rPr>
          <w:rFonts w:hint="eastAsia" w:ascii="仿宋" w:hAnsi="仿宋" w:eastAsia="仿宋" w:cs="仿宋"/>
          <w:sz w:val="32"/>
          <w:szCs w:val="32"/>
          <w:highlight w:val="none"/>
        </w:rPr>
        <w:t>评标委员会成员和</w:t>
      </w:r>
      <w:r>
        <w:rPr>
          <w:rFonts w:hint="eastAsia" w:ascii="仿宋" w:hAnsi="仿宋" w:eastAsia="仿宋" w:cs="仿宋"/>
          <w:sz w:val="32"/>
          <w:szCs w:val="32"/>
          <w:highlight w:val="none"/>
          <w:lang w:val="en-US" w:eastAsia="zh-CN"/>
        </w:rPr>
        <w:t>采购</w:t>
      </w:r>
      <w:r>
        <w:rPr>
          <w:rFonts w:hint="eastAsia" w:ascii="仿宋" w:hAnsi="仿宋" w:eastAsia="仿宋" w:cs="仿宋"/>
          <w:sz w:val="32"/>
          <w:szCs w:val="32"/>
          <w:highlight w:val="none"/>
        </w:rPr>
        <w:t>代理机构</w:t>
      </w:r>
      <w:r>
        <w:rPr>
          <w:rFonts w:hint="eastAsia" w:ascii="仿宋" w:hAnsi="仿宋" w:eastAsia="仿宋" w:cs="仿宋"/>
          <w:sz w:val="32"/>
          <w:szCs w:val="32"/>
          <w:highlight w:val="none"/>
          <w:lang w:val="en-US" w:eastAsia="zh-CN"/>
        </w:rPr>
        <w:t>参会</w:t>
      </w:r>
      <w:r>
        <w:rPr>
          <w:rFonts w:hint="eastAsia" w:ascii="仿宋" w:hAnsi="仿宋" w:eastAsia="仿宋" w:cs="仿宋"/>
          <w:sz w:val="32"/>
          <w:szCs w:val="32"/>
          <w:highlight w:val="none"/>
        </w:rPr>
        <w:t>人员，</w:t>
      </w:r>
      <w:r>
        <w:rPr>
          <w:rFonts w:hint="eastAsia" w:ascii="仿宋" w:hAnsi="仿宋" w:eastAsia="仿宋" w:cs="仿宋"/>
          <w:sz w:val="32"/>
          <w:szCs w:val="32"/>
          <w:highlight w:val="none"/>
          <w:lang w:val="en-US" w:eastAsia="zh-CN"/>
        </w:rPr>
        <w:t>不得泄露评标委员会名单；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ascii="仿宋" w:hAnsi="仿宋" w:eastAsia="仿宋" w:cs="仿宋"/>
          <w:sz w:val="32"/>
          <w:szCs w:val="32"/>
          <w:highlight w:val="none"/>
          <w:lang w:val="en-US" w:eastAsia="zh-CN"/>
        </w:rPr>
        <w:t>7.3</w:t>
      </w:r>
      <w:r>
        <w:rPr>
          <w:rFonts w:hint="eastAsia" w:ascii="仿宋" w:hAnsi="仿宋" w:eastAsia="仿宋" w:cs="仿宋"/>
          <w:sz w:val="32"/>
          <w:szCs w:val="32"/>
          <w:highlight w:val="none"/>
        </w:rPr>
        <w:t>评标委员会成员和</w:t>
      </w:r>
      <w:r>
        <w:rPr>
          <w:rFonts w:hint="eastAsia" w:ascii="仿宋" w:hAnsi="仿宋" w:eastAsia="仿宋" w:cs="仿宋"/>
          <w:sz w:val="32"/>
          <w:szCs w:val="32"/>
          <w:highlight w:val="none"/>
          <w:lang w:eastAsia="zh-CN"/>
        </w:rPr>
        <w:t>采购代理机构</w:t>
      </w:r>
      <w:r>
        <w:rPr>
          <w:rFonts w:hint="eastAsia" w:ascii="仿宋" w:hAnsi="仿宋" w:eastAsia="仿宋" w:cs="仿宋"/>
          <w:sz w:val="32"/>
          <w:szCs w:val="32"/>
          <w:highlight w:val="none"/>
          <w:lang w:val="en-US" w:eastAsia="zh-CN"/>
        </w:rPr>
        <w:t>参会</w:t>
      </w:r>
      <w:r>
        <w:rPr>
          <w:rFonts w:hint="eastAsia" w:ascii="仿宋" w:hAnsi="仿宋" w:eastAsia="仿宋" w:cs="仿宋"/>
          <w:sz w:val="32"/>
          <w:szCs w:val="32"/>
          <w:highlight w:val="none"/>
        </w:rPr>
        <w:t>人员，</w:t>
      </w:r>
      <w:r>
        <w:rPr>
          <w:rFonts w:hint="eastAsia" w:ascii="仿宋" w:hAnsi="仿宋" w:eastAsia="仿宋" w:cs="仿宋"/>
          <w:sz w:val="32"/>
          <w:szCs w:val="32"/>
          <w:highlight w:val="none"/>
          <w:lang w:val="en-US" w:eastAsia="zh-CN"/>
        </w:rPr>
        <w:t>不得泄露评审文件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评审情况以及在评审过程中获悉的商业秘密。</w:t>
      </w:r>
    </w:p>
    <w:p>
      <w:pPr>
        <w:keepNext w:val="0"/>
        <w:keepLines w:val="0"/>
        <w:pageBreakBefore w:val="0"/>
        <w:widowControl/>
        <w:kinsoku/>
        <w:wordWrap w:val="0"/>
        <w:overflowPunct/>
        <w:topLinePunct w:val="0"/>
        <w:autoSpaceDE w:val="0"/>
        <w:autoSpaceDN w:val="0"/>
        <w:bidi w:val="0"/>
        <w:adjustRightInd w:val="0"/>
        <w:snapToGrid/>
        <w:spacing w:line="360" w:lineRule="auto"/>
        <w:ind w:right="0"/>
        <w:textAlignment w:val="baseline"/>
        <w:rPr>
          <w:rFonts w:hint="default" w:ascii="仿宋" w:hAnsi="仿宋" w:eastAsia="仿宋" w:cs="仿宋"/>
          <w:spacing w:val="6"/>
          <w:sz w:val="32"/>
          <w:szCs w:val="32"/>
          <w:lang w:val="en-US" w:eastAsia="zh-CN"/>
          <w14:textOutline w14:w="4358" w14:cap="sq" w14:cmpd="sng">
            <w14:solidFill>
              <w14:srgbClr w14:val="000000"/>
            </w14:solidFill>
            <w14:prstDash w14:val="solid"/>
            <w14:bevel/>
          </w14:textOutline>
        </w:rPr>
      </w:pPr>
      <w:r>
        <w:rPr>
          <w:rFonts w:hint="eastAsia" w:ascii="仿宋" w:hAnsi="仿宋" w:eastAsia="仿宋" w:cs="仿宋"/>
          <w:spacing w:val="8"/>
          <w:sz w:val="32"/>
          <w:szCs w:val="32"/>
          <w:lang w:val="en-US" w:eastAsia="zh-CN"/>
          <w14:textOutline w14:w="4358" w14:cap="sq" w14:cmpd="sng">
            <w14:solidFill>
              <w14:srgbClr w14:val="000000"/>
            </w14:solidFill>
            <w14:prstDash w14:val="solid"/>
            <w14:bevel/>
          </w14:textOutline>
        </w:rPr>
        <w:t>8</w:t>
      </w:r>
      <w:r>
        <w:rPr>
          <w:rFonts w:hint="eastAsia" w:ascii="仿宋" w:hAnsi="仿宋" w:eastAsia="仿宋" w:cs="仿宋"/>
          <w:spacing w:val="6"/>
          <w:sz w:val="32"/>
          <w:szCs w:val="32"/>
          <w14:textOutline w14:w="4358" w14:cap="sq" w14:cmpd="sng">
            <w14:solidFill>
              <w14:srgbClr w14:val="000000"/>
            </w14:solidFill>
            <w14:prstDash w14:val="solid"/>
            <w14:bevel/>
          </w14:textOutline>
        </w:rPr>
        <w:t>.</w:t>
      </w:r>
      <w:r>
        <w:rPr>
          <w:rFonts w:hint="eastAsia" w:ascii="仿宋" w:hAnsi="仿宋" w:eastAsia="仿宋" w:cs="仿宋"/>
          <w:spacing w:val="6"/>
          <w:sz w:val="32"/>
          <w:szCs w:val="32"/>
          <w:lang w:val="en-US" w:eastAsia="zh-CN"/>
          <w14:textOutline w14:w="4358" w14:cap="sq" w14:cmpd="sng">
            <w14:solidFill>
              <w14:srgbClr w14:val="000000"/>
            </w14:solidFill>
            <w14:prstDash w14:val="solid"/>
            <w14:bevel/>
          </w14:textOutline>
        </w:rPr>
        <w:t>定标及中标通知</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67" w:firstLineChars="20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lang w:val="en-US" w:eastAsia="zh-CN"/>
        </w:rPr>
        <w:t>8</w:t>
      </w:r>
      <w:r>
        <w:rPr>
          <w:rFonts w:hint="eastAsia" w:ascii="仿宋" w:hAnsi="仿宋" w:eastAsia="仿宋" w:cs="仿宋"/>
          <w:b/>
          <w:bCs/>
          <w:spacing w:val="6"/>
          <w:sz w:val="32"/>
          <w:szCs w:val="32"/>
        </w:rPr>
        <w:t xml:space="preserve">.1 </w:t>
      </w:r>
      <w:r>
        <w:rPr>
          <w:rFonts w:hint="eastAsia" w:ascii="仿宋" w:hAnsi="仿宋" w:eastAsia="仿宋" w:cs="仿宋"/>
          <w:b/>
          <w:bCs/>
          <w:sz w:val="32"/>
          <w:szCs w:val="32"/>
          <w:highlight w:val="none"/>
        </w:rPr>
        <w:t>定标程序</w:t>
      </w:r>
    </w:p>
    <w:p>
      <w:pPr>
        <w:keepNext w:val="0"/>
        <w:keepLines w:val="0"/>
        <w:pageBreakBefore w:val="0"/>
        <w:widowControl/>
        <w:kinsoku/>
        <w:wordWrap w:val="0"/>
        <w:overflowPunct/>
        <w:topLinePunct w:val="0"/>
        <w:autoSpaceDE w:val="0"/>
        <w:autoSpaceDN w:val="0"/>
        <w:bidi w:val="0"/>
        <w:adjustRightInd/>
        <w:snapToGrid/>
        <w:spacing w:line="360" w:lineRule="auto"/>
        <w:ind w:left="0" w:right="0" w:firstLine="680" w:firstLineChars="200"/>
        <w:textAlignment w:val="baseline"/>
        <w:rPr>
          <w:rFonts w:hint="eastAsia" w:ascii="仿宋" w:hAnsi="仿宋" w:eastAsia="仿宋" w:cs="仿宋"/>
          <w:spacing w:val="8"/>
          <w:sz w:val="32"/>
          <w:szCs w:val="32"/>
          <w:lang w:eastAsia="zh-CN"/>
        </w:rPr>
      </w:pPr>
      <w:r>
        <w:rPr>
          <w:rFonts w:hint="eastAsia" w:ascii="仿宋" w:hAnsi="仿宋" w:eastAsia="仿宋" w:cs="仿宋"/>
          <w:spacing w:val="10"/>
          <w:sz w:val="32"/>
          <w:szCs w:val="32"/>
          <w:lang w:val="en-US" w:eastAsia="zh-CN"/>
        </w:rPr>
        <w:t>8</w:t>
      </w:r>
      <w:r>
        <w:rPr>
          <w:rFonts w:hint="eastAsia" w:ascii="仿宋" w:hAnsi="仿宋" w:eastAsia="仿宋" w:cs="仿宋"/>
          <w:spacing w:val="10"/>
          <w:sz w:val="32"/>
          <w:szCs w:val="32"/>
        </w:rPr>
        <w:t>.1.</w:t>
      </w:r>
      <w:r>
        <w:rPr>
          <w:rFonts w:hint="eastAsia" w:ascii="仿宋" w:hAnsi="仿宋" w:eastAsia="仿宋" w:cs="仿宋"/>
          <w:spacing w:val="7"/>
          <w:sz w:val="32"/>
          <w:szCs w:val="32"/>
        </w:rPr>
        <w:t>1</w:t>
      </w:r>
      <w:r>
        <w:rPr>
          <w:rFonts w:hint="eastAsia" w:ascii="仿宋" w:hAnsi="仿宋" w:eastAsia="仿宋" w:cs="仿宋"/>
          <w:spacing w:val="5"/>
          <w:sz w:val="32"/>
          <w:szCs w:val="32"/>
        </w:rPr>
        <w:t xml:space="preserve"> 评标委员会根据评标办法，对投标人提交的投标文件进行综合评审，按照评审得分由高到低的顺序推荐前3名中标候选人，编写评审报告。</w:t>
      </w:r>
      <w:r>
        <w:rPr>
          <w:rFonts w:hint="eastAsia" w:ascii="仿宋" w:hAnsi="仿宋" w:eastAsia="仿宋" w:cs="仿宋"/>
          <w:spacing w:val="5"/>
          <w:sz w:val="32"/>
          <w:szCs w:val="32"/>
        </w:rPr>
        <w:br w:type="textWrapping"/>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16"/>
          <w:sz w:val="32"/>
          <w:szCs w:val="32"/>
          <w:lang w:val="en-US" w:eastAsia="zh-CN"/>
        </w:rPr>
        <w:t>8</w:t>
      </w:r>
      <w:r>
        <w:rPr>
          <w:rFonts w:hint="eastAsia" w:ascii="仿宋" w:hAnsi="仿宋" w:eastAsia="仿宋" w:cs="仿宋"/>
          <w:spacing w:val="16"/>
          <w:sz w:val="32"/>
          <w:szCs w:val="32"/>
        </w:rPr>
        <w:t>.1</w:t>
      </w:r>
      <w:r>
        <w:rPr>
          <w:rFonts w:hint="eastAsia" w:ascii="仿宋" w:hAnsi="仿宋" w:eastAsia="仿宋" w:cs="仿宋"/>
          <w:spacing w:val="11"/>
          <w:sz w:val="32"/>
          <w:szCs w:val="32"/>
        </w:rPr>
        <w:t>.</w:t>
      </w:r>
      <w:r>
        <w:rPr>
          <w:rFonts w:hint="eastAsia" w:ascii="仿宋" w:hAnsi="仿宋" w:eastAsia="仿宋" w:cs="仿宋"/>
          <w:spacing w:val="8"/>
          <w:sz w:val="32"/>
          <w:szCs w:val="32"/>
        </w:rPr>
        <w:t xml:space="preserve">2 </w:t>
      </w:r>
      <w:r>
        <w:rPr>
          <w:rFonts w:hint="eastAsia" w:ascii="仿宋" w:hAnsi="仿宋" w:eastAsia="仿宋" w:cs="仿宋"/>
          <w:sz w:val="32"/>
          <w:szCs w:val="32"/>
        </w:rPr>
        <w:t>采购代理机构在评标结束后</w:t>
      </w:r>
      <w:r>
        <w:rPr>
          <w:rFonts w:hint="eastAsia" w:ascii="仿宋" w:hAnsi="仿宋" w:eastAsia="仿宋" w:cs="仿宋"/>
          <w:sz w:val="32"/>
          <w:szCs w:val="32"/>
          <w:lang w:val="en-US" w:eastAsia="zh-CN"/>
        </w:rPr>
        <w:t>2</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将评</w:t>
      </w:r>
      <w:r>
        <w:rPr>
          <w:rFonts w:hint="eastAsia" w:ascii="仿宋" w:hAnsi="仿宋" w:eastAsia="仿宋" w:cs="仿宋"/>
          <w:sz w:val="32"/>
          <w:szCs w:val="32"/>
          <w:lang w:eastAsia="zh-CN"/>
        </w:rPr>
        <w:t>审</w:t>
      </w:r>
      <w:r>
        <w:rPr>
          <w:rFonts w:hint="eastAsia" w:ascii="仿宋" w:hAnsi="仿宋" w:eastAsia="仿宋" w:cs="仿宋"/>
          <w:sz w:val="32"/>
          <w:szCs w:val="32"/>
        </w:rPr>
        <w:t>报告</w:t>
      </w:r>
      <w:r>
        <w:rPr>
          <w:rFonts w:hint="eastAsia" w:ascii="仿宋" w:hAnsi="仿宋" w:eastAsia="仿宋" w:cs="仿宋"/>
          <w:sz w:val="32"/>
          <w:szCs w:val="32"/>
          <w:lang w:eastAsia="zh-CN"/>
        </w:rPr>
        <w:t>报送</w:t>
      </w:r>
      <w:r>
        <w:rPr>
          <w:rFonts w:hint="eastAsia" w:ascii="仿宋" w:hAnsi="仿宋" w:eastAsia="仿宋" w:cs="仿宋"/>
          <w:sz w:val="32"/>
          <w:szCs w:val="32"/>
        </w:rPr>
        <w:t>采购人。采购人自收到</w:t>
      </w:r>
      <w:r>
        <w:rPr>
          <w:rFonts w:hint="eastAsia" w:ascii="仿宋" w:hAnsi="仿宋" w:eastAsia="仿宋" w:cs="仿宋"/>
          <w:sz w:val="32"/>
          <w:szCs w:val="32"/>
          <w:lang w:eastAsia="zh-CN"/>
        </w:rPr>
        <w:t>评审报告</w:t>
      </w:r>
      <w:r>
        <w:rPr>
          <w:rFonts w:hint="eastAsia" w:ascii="仿宋" w:hAnsi="仿宋" w:eastAsia="仿宋" w:cs="仿宋"/>
          <w:sz w:val="32"/>
          <w:szCs w:val="32"/>
        </w:rPr>
        <w:t>之日起</w:t>
      </w:r>
      <w:r>
        <w:rPr>
          <w:rFonts w:hint="eastAsia" w:ascii="仿宋" w:hAnsi="仿宋" w:eastAsia="仿宋" w:cs="仿宋"/>
          <w:sz w:val="32"/>
          <w:szCs w:val="32"/>
          <w:lang w:val="en-US" w:eastAsia="zh-CN"/>
        </w:rPr>
        <w:t>5</w:t>
      </w:r>
      <w:r>
        <w:rPr>
          <w:rFonts w:hint="eastAsia" w:ascii="仿宋" w:hAnsi="仿宋" w:eastAsia="仿宋" w:cs="仿宋"/>
          <w:sz w:val="32"/>
          <w:szCs w:val="32"/>
        </w:rPr>
        <w:t>个工作日内，在评</w:t>
      </w:r>
      <w:r>
        <w:rPr>
          <w:rFonts w:hint="eastAsia" w:ascii="仿宋" w:hAnsi="仿宋" w:eastAsia="仿宋" w:cs="仿宋"/>
          <w:sz w:val="32"/>
          <w:szCs w:val="32"/>
          <w:lang w:eastAsia="zh-CN"/>
        </w:rPr>
        <w:t>审</w:t>
      </w:r>
      <w:r>
        <w:rPr>
          <w:rFonts w:hint="eastAsia" w:ascii="仿宋" w:hAnsi="仿宋" w:eastAsia="仿宋" w:cs="仿宋"/>
          <w:sz w:val="32"/>
          <w:szCs w:val="32"/>
        </w:rPr>
        <w:t>报告</w:t>
      </w:r>
      <w:r>
        <w:rPr>
          <w:rFonts w:hint="eastAsia" w:ascii="仿宋" w:hAnsi="仿宋" w:eastAsia="仿宋" w:cs="仿宋"/>
          <w:sz w:val="32"/>
          <w:szCs w:val="32"/>
          <w:lang w:eastAsia="zh-CN"/>
        </w:rPr>
        <w:t>推荐</w:t>
      </w:r>
      <w:r>
        <w:rPr>
          <w:rFonts w:hint="eastAsia" w:ascii="仿宋" w:hAnsi="仿宋" w:eastAsia="仿宋" w:cs="仿宋"/>
          <w:sz w:val="32"/>
          <w:szCs w:val="32"/>
        </w:rPr>
        <w:t>的中标候选人名单中</w:t>
      </w:r>
      <w:r>
        <w:rPr>
          <w:rFonts w:hint="eastAsia" w:ascii="仿宋" w:hAnsi="仿宋" w:eastAsia="仿宋" w:cs="仿宋"/>
          <w:sz w:val="32"/>
          <w:szCs w:val="32"/>
          <w:lang w:eastAsia="zh-CN"/>
        </w:rPr>
        <w:t>，</w:t>
      </w:r>
      <w:r>
        <w:rPr>
          <w:rFonts w:hint="eastAsia" w:ascii="仿宋" w:hAnsi="仿宋" w:eastAsia="仿宋" w:cs="仿宋"/>
          <w:sz w:val="32"/>
          <w:szCs w:val="32"/>
        </w:rPr>
        <w:t>确定</w:t>
      </w:r>
      <w:r>
        <w:rPr>
          <w:rFonts w:hint="eastAsia" w:ascii="仿宋" w:hAnsi="仿宋" w:eastAsia="仿宋" w:cs="仿宋"/>
          <w:sz w:val="32"/>
          <w:szCs w:val="32"/>
          <w:lang w:eastAsia="zh-CN"/>
        </w:rPr>
        <w:t>排序第一名的投标人为</w:t>
      </w:r>
      <w:r>
        <w:rPr>
          <w:rFonts w:hint="eastAsia" w:ascii="仿宋" w:hAnsi="仿宋" w:eastAsia="仿宋" w:cs="仿宋"/>
          <w:sz w:val="32"/>
          <w:szCs w:val="32"/>
        </w:rPr>
        <w:t>中标人</w:t>
      </w:r>
      <w:r>
        <w:rPr>
          <w:rFonts w:hint="eastAsia" w:ascii="仿宋" w:hAnsi="仿宋" w:eastAsia="仿宋" w:cs="仿宋"/>
          <w:sz w:val="32"/>
          <w:szCs w:val="32"/>
          <w:lang w:eastAsia="zh-CN"/>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lang w:val="en-US" w:eastAsia="zh-CN"/>
        </w:rPr>
        <w:t>8.1.3</w:t>
      </w:r>
      <w:r>
        <w:rPr>
          <w:rFonts w:hint="eastAsia" w:ascii="仿宋" w:hAnsi="仿宋" w:eastAsia="仿宋" w:cs="仿宋"/>
          <w:sz w:val="32"/>
          <w:szCs w:val="32"/>
        </w:rPr>
        <w:t>采购代理机构自中标人确定之日起</w:t>
      </w:r>
      <w:r>
        <w:rPr>
          <w:rFonts w:hint="eastAsia" w:ascii="仿宋" w:hAnsi="仿宋" w:eastAsia="仿宋" w:cs="仿宋"/>
          <w:sz w:val="32"/>
          <w:szCs w:val="32"/>
          <w:lang w:val="en-US" w:eastAsia="zh-CN"/>
        </w:rPr>
        <w:t>2</w:t>
      </w:r>
      <w:r>
        <w:rPr>
          <w:rFonts w:hint="eastAsia" w:ascii="仿宋" w:hAnsi="仿宋" w:eastAsia="仿宋" w:cs="仿宋"/>
          <w:sz w:val="32"/>
          <w:szCs w:val="32"/>
        </w:rPr>
        <w:t>个工作日内</w:t>
      </w:r>
      <w:r>
        <w:rPr>
          <w:rFonts w:hint="eastAsia" w:ascii="仿宋" w:hAnsi="仿宋" w:eastAsia="仿宋" w:cs="仿宋"/>
          <w:spacing w:val="8"/>
          <w:sz w:val="32"/>
          <w:szCs w:val="32"/>
        </w:rPr>
        <w:t>，在陕西省政府采购网</w:t>
      </w:r>
      <w:r>
        <w:rPr>
          <w:rFonts w:hint="eastAsia" w:ascii="仿宋" w:hAnsi="仿宋" w:eastAsia="仿宋" w:cs="仿宋"/>
          <w:sz w:val="32"/>
          <w:szCs w:val="32"/>
        </w:rPr>
        <w:t>发布中标结果</w:t>
      </w:r>
      <w:r>
        <w:rPr>
          <w:rFonts w:hint="eastAsia" w:ascii="仿宋" w:hAnsi="仿宋" w:eastAsia="仿宋" w:cs="仿宋"/>
          <w:sz w:val="32"/>
          <w:szCs w:val="32"/>
          <w:lang w:eastAsia="zh-CN"/>
        </w:rPr>
        <w:t>公告。本项目</w:t>
      </w:r>
      <w:r>
        <w:rPr>
          <w:rFonts w:hint="eastAsia" w:ascii="仿宋" w:hAnsi="仿宋" w:eastAsia="仿宋" w:cs="仿宋"/>
          <w:sz w:val="32"/>
          <w:szCs w:val="32"/>
        </w:rPr>
        <w:t>招标文件随中标结果</w:t>
      </w:r>
      <w:r>
        <w:rPr>
          <w:rFonts w:hint="eastAsia" w:ascii="仿宋" w:hAnsi="仿宋" w:eastAsia="仿宋" w:cs="仿宋"/>
          <w:sz w:val="32"/>
          <w:szCs w:val="32"/>
          <w:lang w:eastAsia="zh-CN"/>
        </w:rPr>
        <w:t>公告</w:t>
      </w:r>
      <w:r>
        <w:rPr>
          <w:rFonts w:hint="eastAsia" w:ascii="仿宋" w:hAnsi="仿宋" w:eastAsia="仿宋" w:cs="仿宋"/>
          <w:sz w:val="32"/>
          <w:szCs w:val="32"/>
        </w:rPr>
        <w:t>同时公</w:t>
      </w:r>
      <w:r>
        <w:rPr>
          <w:rFonts w:hint="eastAsia" w:ascii="仿宋" w:hAnsi="仿宋" w:eastAsia="仿宋" w:cs="仿宋"/>
          <w:sz w:val="32"/>
          <w:szCs w:val="32"/>
          <w:lang w:eastAsia="zh-CN"/>
        </w:rPr>
        <w:t>布</w:t>
      </w:r>
      <w:r>
        <w:rPr>
          <w:rFonts w:hint="eastAsia" w:ascii="仿宋" w:hAnsi="仿宋" w:eastAsia="仿宋" w:cs="仿宋"/>
          <w:sz w:val="32"/>
          <w:szCs w:val="32"/>
        </w:rPr>
        <w:t>。</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67" w:firstLineChars="200"/>
        <w:textAlignment w:val="baseline"/>
        <w:rPr>
          <w:rFonts w:hint="eastAsia" w:ascii="仿宋" w:hAnsi="仿宋" w:eastAsia="仿宋" w:cs="仿宋"/>
          <w:b/>
          <w:bCs/>
          <w:spacing w:val="6"/>
          <w:sz w:val="32"/>
          <w:szCs w:val="32"/>
        </w:rPr>
      </w:pPr>
      <w:r>
        <w:rPr>
          <w:rFonts w:hint="eastAsia" w:ascii="仿宋" w:hAnsi="仿宋" w:eastAsia="仿宋" w:cs="仿宋"/>
          <w:b/>
          <w:bCs/>
          <w:spacing w:val="6"/>
          <w:sz w:val="32"/>
          <w:szCs w:val="32"/>
          <w:lang w:val="en-US" w:eastAsia="zh-CN"/>
        </w:rPr>
        <w:t>8</w:t>
      </w:r>
      <w:r>
        <w:rPr>
          <w:rFonts w:hint="eastAsia" w:ascii="仿宋" w:hAnsi="仿宋" w:eastAsia="仿宋" w:cs="仿宋"/>
          <w:b/>
          <w:bCs/>
          <w:spacing w:val="6"/>
          <w:sz w:val="32"/>
          <w:szCs w:val="32"/>
        </w:rPr>
        <w:t>.2中标通知</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8.2.1</w:t>
      </w:r>
      <w:r>
        <w:rPr>
          <w:rFonts w:hint="eastAsia" w:ascii="仿宋" w:hAnsi="仿宋" w:eastAsia="仿宋" w:cs="仿宋"/>
          <w:sz w:val="32"/>
          <w:szCs w:val="32"/>
        </w:rPr>
        <w:t>采购代理机构在发布中标</w:t>
      </w:r>
      <w:r>
        <w:rPr>
          <w:rFonts w:hint="eastAsia" w:ascii="仿宋" w:hAnsi="仿宋" w:eastAsia="仿宋" w:cs="仿宋"/>
          <w:sz w:val="32"/>
          <w:szCs w:val="32"/>
          <w:lang w:eastAsia="zh-CN"/>
        </w:rPr>
        <w:t>结果</w:t>
      </w:r>
      <w:r>
        <w:rPr>
          <w:rFonts w:hint="eastAsia" w:ascii="仿宋" w:hAnsi="仿宋" w:eastAsia="仿宋" w:cs="仿宋"/>
          <w:sz w:val="32"/>
          <w:szCs w:val="32"/>
        </w:rPr>
        <w:t>公告的同时向中标人发出《中标通知书》。</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8.2.2</w:t>
      </w:r>
      <w:r>
        <w:rPr>
          <w:rFonts w:hint="eastAsia" w:ascii="仿宋" w:hAnsi="仿宋" w:eastAsia="仿宋" w:cs="仿宋"/>
          <w:sz w:val="32"/>
          <w:szCs w:val="32"/>
        </w:rPr>
        <w:t>中标人在领取《中标通知书》时，</w:t>
      </w:r>
      <w:r>
        <w:rPr>
          <w:rFonts w:hint="eastAsia" w:ascii="仿宋" w:hAnsi="仿宋" w:eastAsia="仿宋" w:cs="仿宋"/>
          <w:sz w:val="32"/>
          <w:szCs w:val="32"/>
          <w:lang w:eastAsia="zh-CN"/>
        </w:rPr>
        <w:t>须</w:t>
      </w:r>
      <w:r>
        <w:rPr>
          <w:rFonts w:hint="eastAsia" w:ascii="仿宋" w:hAnsi="仿宋" w:eastAsia="仿宋" w:cs="仿宋"/>
          <w:sz w:val="32"/>
          <w:szCs w:val="32"/>
        </w:rPr>
        <w:t>向采购代理机构一次性支付代理服务费(具体收费标准</w:t>
      </w:r>
      <w:r>
        <w:rPr>
          <w:rFonts w:hint="eastAsia" w:ascii="仿宋" w:hAnsi="仿宋" w:eastAsia="仿宋" w:cs="仿宋"/>
          <w:sz w:val="32"/>
          <w:szCs w:val="32"/>
          <w:lang w:eastAsia="zh-CN"/>
        </w:rPr>
        <w:t>、金额</w:t>
      </w:r>
      <w:r>
        <w:rPr>
          <w:rFonts w:hint="eastAsia" w:ascii="仿宋" w:hAnsi="仿宋" w:eastAsia="仿宋" w:cs="仿宋"/>
          <w:sz w:val="32"/>
          <w:szCs w:val="32"/>
        </w:rPr>
        <w:t>，详见</w:t>
      </w:r>
      <w:r>
        <w:rPr>
          <w:rFonts w:hint="eastAsia" w:ascii="仿宋" w:hAnsi="仿宋" w:eastAsia="仿宋" w:cs="仿宋"/>
          <w:sz w:val="32"/>
          <w:szCs w:val="32"/>
          <w:lang w:val="en-US" w:eastAsia="zh-CN"/>
        </w:rPr>
        <w:t>本项目</w:t>
      </w:r>
      <w:r>
        <w:rPr>
          <w:rFonts w:hint="eastAsia" w:ascii="仿宋" w:hAnsi="仿宋" w:eastAsia="仿宋" w:cs="仿宋"/>
          <w:sz w:val="32"/>
          <w:szCs w:val="32"/>
        </w:rPr>
        <w:t>中标</w:t>
      </w:r>
      <w:r>
        <w:rPr>
          <w:rFonts w:hint="eastAsia" w:ascii="仿宋" w:hAnsi="仿宋" w:eastAsia="仿宋" w:cs="仿宋"/>
          <w:sz w:val="32"/>
          <w:szCs w:val="32"/>
          <w:lang w:eastAsia="zh-CN"/>
        </w:rPr>
        <w:t>结果</w:t>
      </w:r>
      <w:r>
        <w:rPr>
          <w:rFonts w:hint="eastAsia" w:ascii="仿宋" w:hAnsi="仿宋" w:eastAsia="仿宋" w:cs="仿宋"/>
          <w:sz w:val="32"/>
          <w:szCs w:val="32"/>
        </w:rPr>
        <w:t>公告)。</w:t>
      </w:r>
    </w:p>
    <w:p>
      <w:pPr>
        <w:keepNext w:val="0"/>
        <w:keepLines w:val="0"/>
        <w:pageBreakBefore w:val="0"/>
        <w:widowControl/>
        <w:kinsoku/>
        <w:wordWrap w:val="0"/>
        <w:overflowPunct/>
        <w:topLinePunct w:val="0"/>
        <w:autoSpaceDE w:val="0"/>
        <w:autoSpaceDN w:val="0"/>
        <w:bidi w:val="0"/>
        <w:adjustRightInd w:val="0"/>
        <w:snapToGrid/>
        <w:spacing w:line="360" w:lineRule="auto"/>
        <w:ind w:right="0"/>
        <w:textAlignment w:val="baseline"/>
        <w:rPr>
          <w:rFonts w:hint="eastAsia" w:ascii="仿宋" w:hAnsi="仿宋" w:eastAsia="仿宋" w:cs="仿宋"/>
          <w:sz w:val="32"/>
          <w:szCs w:val="32"/>
          <w:highlight w:val="none"/>
          <w:lang w:val="en-US" w:eastAsia="zh-CN"/>
        </w:rPr>
      </w:pPr>
      <w: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t xml:space="preserve"> 9.废标及重新组织招标</w:t>
      </w:r>
    </w:p>
    <w:p>
      <w:pPr>
        <w:keepNext w:val="0"/>
        <w:keepLines w:val="0"/>
        <w:pageBreakBefore w:val="0"/>
        <w:widowControl/>
        <w:kinsoku/>
        <w:wordWrap/>
        <w:overflowPunct/>
        <w:topLinePunct w:val="0"/>
        <w:autoSpaceDE/>
        <w:autoSpaceDN/>
        <w:bidi w:val="0"/>
        <w:adjustRightInd/>
        <w:snapToGrid/>
        <w:spacing w:line="360" w:lineRule="auto"/>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lang w:val="en-US" w:eastAsia="zh-CN"/>
        </w:rPr>
        <w:t>9</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1</w:t>
      </w:r>
      <w:r>
        <w:rPr>
          <w:rFonts w:hint="eastAsia" w:ascii="仿宋" w:hAnsi="仿宋" w:eastAsia="仿宋" w:cs="仿宋"/>
          <w:sz w:val="32"/>
          <w:szCs w:val="32"/>
          <w:lang w:val="en-US" w:eastAsia="zh-CN"/>
        </w:rPr>
        <w:t xml:space="preserve">本次政府采购活动中，出现下列情形之一的，予以废标： </w:t>
      </w:r>
    </w:p>
    <w:p>
      <w:pPr>
        <w:keepNext w:val="0"/>
        <w:keepLines w:val="0"/>
        <w:pageBreakBefore w:val="0"/>
        <w:widowControl/>
        <w:kinsoku/>
        <w:wordWrap/>
        <w:overflowPunct/>
        <w:topLinePunct w:val="0"/>
        <w:autoSpaceDE/>
        <w:autoSpaceDN/>
        <w:bidi w:val="0"/>
        <w:adjustRightInd/>
        <w:snapToGrid/>
        <w:spacing w:line="360" w:lineRule="auto"/>
        <w:ind w:firstLine="656" w:firstLineChars="200"/>
        <w:textAlignment w:val="auto"/>
        <w:rPr>
          <w:rFonts w:hint="eastAsia" w:ascii="仿宋" w:hAnsi="仿宋" w:eastAsia="仿宋" w:cs="仿宋"/>
          <w:sz w:val="32"/>
          <w:szCs w:val="32"/>
        </w:rPr>
      </w:pPr>
      <w:r>
        <w:rPr>
          <w:rFonts w:hint="eastAsia" w:ascii="仿宋" w:hAnsi="仿宋" w:eastAsia="仿宋" w:cs="仿宋"/>
          <w:spacing w:val="4"/>
          <w:sz w:val="32"/>
          <w:szCs w:val="32"/>
          <w:lang w:val="en-US" w:eastAsia="zh-CN"/>
        </w:rPr>
        <w:t>9</w:t>
      </w:r>
      <w:r>
        <w:rPr>
          <w:rFonts w:hint="eastAsia" w:ascii="仿宋" w:hAnsi="仿宋" w:eastAsia="仿宋" w:cs="仿宋"/>
          <w:spacing w:val="4"/>
          <w:sz w:val="32"/>
          <w:szCs w:val="32"/>
        </w:rPr>
        <w:t>.1.1</w:t>
      </w:r>
      <w:r>
        <w:rPr>
          <w:rFonts w:hint="default" w:ascii="仿宋" w:hAnsi="仿宋" w:eastAsia="仿宋" w:cs="仿宋"/>
          <w:sz w:val="32"/>
          <w:szCs w:val="32"/>
          <w:lang w:val="en-US" w:eastAsia="zh-CN"/>
        </w:rPr>
        <w:t>符合专业条件的中标人或者对招标文件作实质响应的</w:t>
      </w:r>
      <w:r>
        <w:rPr>
          <w:rFonts w:hint="eastAsia" w:ascii="仿宋" w:hAnsi="仿宋" w:eastAsia="仿宋" w:cs="仿宋"/>
          <w:sz w:val="32"/>
          <w:szCs w:val="32"/>
          <w:lang w:val="en-US" w:eastAsia="zh-CN"/>
        </w:rPr>
        <w:t>投标人</w:t>
      </w:r>
      <w:r>
        <w:rPr>
          <w:rFonts w:hint="default" w:ascii="仿宋" w:hAnsi="仿宋" w:eastAsia="仿宋" w:cs="仿宋"/>
          <w:sz w:val="32"/>
          <w:szCs w:val="32"/>
          <w:lang w:val="en-US" w:eastAsia="zh-CN"/>
        </w:rPr>
        <w:t xml:space="preserve">不足三家的； </w:t>
      </w:r>
    </w:p>
    <w:p>
      <w:pPr>
        <w:keepNext w:val="0"/>
        <w:keepLines w:val="0"/>
        <w:pageBreakBefore w:val="0"/>
        <w:widowControl/>
        <w:kinsoku/>
        <w:wordWrap/>
        <w:overflowPunct/>
        <w:topLinePunct w:val="0"/>
        <w:autoSpaceDE/>
        <w:autoSpaceDN/>
        <w:bidi w:val="0"/>
        <w:adjustRightInd/>
        <w:snapToGrid/>
        <w:spacing w:line="360" w:lineRule="auto"/>
        <w:ind w:firstLine="664" w:firstLineChars="200"/>
        <w:textAlignment w:val="auto"/>
        <w:rPr>
          <w:rFonts w:hint="eastAsia" w:ascii="仿宋" w:hAnsi="仿宋" w:eastAsia="仿宋" w:cs="仿宋"/>
          <w:sz w:val="32"/>
          <w:szCs w:val="32"/>
        </w:rPr>
      </w:pPr>
      <w:r>
        <w:rPr>
          <w:rFonts w:hint="eastAsia" w:ascii="仿宋" w:hAnsi="仿宋" w:eastAsia="仿宋" w:cs="仿宋"/>
          <w:spacing w:val="6"/>
          <w:sz w:val="32"/>
          <w:szCs w:val="32"/>
          <w:lang w:val="en-US" w:eastAsia="zh-CN"/>
        </w:rPr>
        <w:t>9</w:t>
      </w:r>
      <w:r>
        <w:rPr>
          <w:rFonts w:hint="eastAsia" w:ascii="仿宋" w:hAnsi="仿宋" w:eastAsia="仿宋" w:cs="仿宋"/>
          <w:spacing w:val="6"/>
          <w:sz w:val="32"/>
          <w:szCs w:val="32"/>
        </w:rPr>
        <w:t>.1</w:t>
      </w:r>
      <w:r>
        <w:rPr>
          <w:rFonts w:hint="eastAsia" w:ascii="仿宋" w:hAnsi="仿宋" w:eastAsia="仿宋" w:cs="仿宋"/>
          <w:spacing w:val="4"/>
          <w:sz w:val="32"/>
          <w:szCs w:val="32"/>
        </w:rPr>
        <w:t>.</w:t>
      </w:r>
      <w:r>
        <w:rPr>
          <w:rFonts w:hint="eastAsia" w:ascii="仿宋" w:hAnsi="仿宋" w:eastAsia="仿宋" w:cs="仿宋"/>
          <w:spacing w:val="3"/>
          <w:sz w:val="32"/>
          <w:szCs w:val="32"/>
        </w:rPr>
        <w:t>2</w:t>
      </w:r>
      <w:r>
        <w:rPr>
          <w:rFonts w:hint="default" w:ascii="仿宋" w:hAnsi="仿宋" w:eastAsia="仿宋" w:cs="仿宋"/>
          <w:sz w:val="32"/>
          <w:szCs w:val="32"/>
          <w:lang w:val="en-US" w:eastAsia="zh-CN"/>
        </w:rPr>
        <w:t xml:space="preserve">出现影响采购公正的违法、违规行为的； </w:t>
      </w:r>
    </w:p>
    <w:p>
      <w:pPr>
        <w:keepNext w:val="0"/>
        <w:keepLines w:val="0"/>
        <w:pageBreakBefore w:val="0"/>
        <w:widowControl/>
        <w:kinsoku/>
        <w:wordWrap/>
        <w:overflowPunct/>
        <w:topLinePunct w:val="0"/>
        <w:autoSpaceDE/>
        <w:autoSpaceDN/>
        <w:bidi w:val="0"/>
        <w:adjustRightInd/>
        <w:snapToGrid/>
        <w:spacing w:line="360" w:lineRule="auto"/>
        <w:ind w:firstLine="672" w:firstLineChars="200"/>
        <w:textAlignment w:val="auto"/>
        <w:rPr>
          <w:rFonts w:hint="eastAsia" w:ascii="仿宋" w:hAnsi="仿宋" w:eastAsia="仿宋" w:cs="仿宋"/>
          <w:sz w:val="32"/>
          <w:szCs w:val="32"/>
        </w:rPr>
      </w:pPr>
      <w:r>
        <w:rPr>
          <w:rFonts w:hint="eastAsia" w:ascii="仿宋" w:hAnsi="仿宋" w:eastAsia="仿宋" w:cs="仿宋"/>
          <w:spacing w:val="8"/>
          <w:sz w:val="32"/>
          <w:szCs w:val="32"/>
          <w:lang w:val="en-US" w:eastAsia="zh-CN"/>
        </w:rPr>
        <w:t>9</w:t>
      </w:r>
      <w:r>
        <w:rPr>
          <w:rFonts w:hint="eastAsia" w:ascii="仿宋" w:hAnsi="仿宋" w:eastAsia="仿宋" w:cs="仿宋"/>
          <w:spacing w:val="8"/>
          <w:sz w:val="32"/>
          <w:szCs w:val="32"/>
        </w:rPr>
        <w:t>.1.3</w:t>
      </w:r>
      <w:r>
        <w:rPr>
          <w:rFonts w:hint="default" w:ascii="仿宋" w:hAnsi="仿宋" w:eastAsia="仿宋" w:cs="仿宋"/>
          <w:sz w:val="32"/>
          <w:szCs w:val="32"/>
          <w:lang w:val="en-US" w:eastAsia="zh-CN"/>
        </w:rPr>
        <w:t xml:space="preserve">投标人的报价均超过了采购预算，采购人不能支付的； </w:t>
      </w:r>
    </w:p>
    <w:p>
      <w:pPr>
        <w:keepNext w:val="0"/>
        <w:keepLines w:val="0"/>
        <w:pageBreakBefore w:val="0"/>
        <w:widowControl/>
        <w:kinsoku/>
        <w:wordWrap/>
        <w:overflowPunct/>
        <w:topLinePunct w:val="0"/>
        <w:autoSpaceDE/>
        <w:autoSpaceDN/>
        <w:bidi w:val="0"/>
        <w:adjustRightInd/>
        <w:snapToGrid/>
        <w:spacing w:line="360" w:lineRule="auto"/>
        <w:ind w:firstLine="696" w:firstLineChars="200"/>
        <w:textAlignment w:val="auto"/>
        <w:rPr>
          <w:rFonts w:hint="eastAsia" w:ascii="仿宋" w:hAnsi="仿宋" w:eastAsia="仿宋" w:cs="仿宋"/>
          <w:sz w:val="32"/>
          <w:szCs w:val="32"/>
        </w:rPr>
      </w:pPr>
      <w:r>
        <w:rPr>
          <w:rFonts w:hint="eastAsia" w:ascii="仿宋" w:hAnsi="仿宋" w:eastAsia="仿宋" w:cs="仿宋"/>
          <w:spacing w:val="14"/>
          <w:sz w:val="32"/>
          <w:szCs w:val="32"/>
          <w:lang w:val="en-US" w:eastAsia="zh-CN"/>
        </w:rPr>
        <w:t>9</w:t>
      </w:r>
      <w:r>
        <w:rPr>
          <w:rFonts w:hint="eastAsia" w:ascii="仿宋" w:hAnsi="仿宋" w:eastAsia="仿宋" w:cs="仿宋"/>
          <w:spacing w:val="9"/>
          <w:sz w:val="32"/>
          <w:szCs w:val="32"/>
        </w:rPr>
        <w:t>.</w:t>
      </w:r>
      <w:r>
        <w:rPr>
          <w:rFonts w:hint="eastAsia" w:ascii="仿宋" w:hAnsi="仿宋" w:eastAsia="仿宋" w:cs="仿宋"/>
          <w:spacing w:val="7"/>
          <w:sz w:val="32"/>
          <w:szCs w:val="32"/>
        </w:rPr>
        <w:t xml:space="preserve">1.4 </w:t>
      </w:r>
      <w:r>
        <w:rPr>
          <w:rFonts w:hint="default" w:ascii="仿宋" w:hAnsi="仿宋" w:eastAsia="仿宋" w:cs="仿宋"/>
          <w:sz w:val="32"/>
          <w:szCs w:val="32"/>
          <w:lang w:val="en-US" w:eastAsia="zh-CN"/>
        </w:rPr>
        <w:t xml:space="preserve">因重大变故，采购任务取消的。 </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84"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11"/>
          <w:sz w:val="32"/>
          <w:szCs w:val="32"/>
          <w:lang w:val="en-US" w:eastAsia="zh-CN"/>
        </w:rPr>
        <w:t>9</w:t>
      </w:r>
      <w:r>
        <w:rPr>
          <w:rFonts w:hint="eastAsia" w:ascii="仿宋" w:hAnsi="仿宋" w:eastAsia="仿宋" w:cs="仿宋"/>
          <w:spacing w:val="11"/>
          <w:sz w:val="32"/>
          <w:szCs w:val="32"/>
        </w:rPr>
        <w:t>.2</w:t>
      </w:r>
      <w:r>
        <w:rPr>
          <w:rFonts w:hint="eastAsia" w:ascii="仿宋" w:hAnsi="仿宋" w:eastAsia="仿宋" w:cs="仿宋"/>
          <w:sz w:val="32"/>
          <w:szCs w:val="32"/>
          <w:lang w:val="en-US" w:eastAsia="zh-CN"/>
        </w:rPr>
        <w:t>废标后，</w:t>
      </w:r>
      <w:r>
        <w:rPr>
          <w:rFonts w:hint="eastAsia" w:ascii="仿宋" w:hAnsi="仿宋" w:eastAsia="仿宋" w:cs="仿宋"/>
          <w:spacing w:val="11"/>
          <w:sz w:val="32"/>
          <w:szCs w:val="32"/>
        </w:rPr>
        <w:t>除采购任务取消情形外，</w:t>
      </w:r>
      <w:r>
        <w:rPr>
          <w:rFonts w:hint="eastAsia" w:ascii="仿宋" w:hAnsi="仿宋" w:eastAsia="仿宋" w:cs="仿宋"/>
          <w:spacing w:val="11"/>
          <w:sz w:val="32"/>
          <w:szCs w:val="32"/>
          <w:lang w:val="en-US" w:eastAsia="zh-CN"/>
        </w:rPr>
        <w:t>本项目将</w:t>
      </w:r>
      <w:r>
        <w:rPr>
          <w:rFonts w:hint="eastAsia" w:ascii="仿宋" w:hAnsi="仿宋" w:eastAsia="仿宋" w:cs="仿宋"/>
          <w:spacing w:val="11"/>
          <w:sz w:val="32"/>
          <w:szCs w:val="32"/>
        </w:rPr>
        <w:t>重新组织</w:t>
      </w:r>
      <w:r>
        <w:rPr>
          <w:rFonts w:hint="eastAsia" w:ascii="仿宋" w:hAnsi="仿宋" w:eastAsia="仿宋" w:cs="仿宋"/>
          <w:spacing w:val="3"/>
          <w:sz w:val="32"/>
          <w:szCs w:val="32"/>
        </w:rPr>
        <w:t>招</w:t>
      </w:r>
      <w:r>
        <w:rPr>
          <w:rFonts w:hint="eastAsia" w:ascii="仿宋" w:hAnsi="仿宋" w:eastAsia="仿宋" w:cs="仿宋"/>
          <w:spacing w:val="13"/>
          <w:sz w:val="32"/>
          <w:szCs w:val="32"/>
        </w:rPr>
        <w:t>标</w:t>
      </w:r>
      <w:r>
        <w:rPr>
          <w:rFonts w:hint="eastAsia" w:ascii="仿宋" w:hAnsi="仿宋" w:eastAsia="仿宋" w:cs="仿宋"/>
          <w:spacing w:val="8"/>
          <w:sz w:val="32"/>
          <w:szCs w:val="32"/>
        </w:rPr>
        <w:t>。</w:t>
      </w:r>
      <w:r>
        <w:rPr>
          <w:rFonts w:hint="eastAsia" w:ascii="仿宋" w:hAnsi="仿宋" w:eastAsia="仿宋" w:cs="仿宋"/>
          <w:spacing w:val="8"/>
          <w:sz w:val="32"/>
          <w:szCs w:val="32"/>
        </w:rPr>
        <w:br w:type="textWrapping"/>
      </w:r>
      <w:r>
        <w:rPr>
          <w:rFonts w:hint="eastAsia" w:ascii="仿宋" w:hAnsi="仿宋" w:eastAsia="仿宋" w:cs="仿宋"/>
          <w:spacing w:val="2"/>
          <w:position w:val="1"/>
          <w:sz w:val="32"/>
          <w:szCs w:val="32"/>
          <w14:textOutline w14:w="4358" w14:cap="sq" w14:cmpd="sng">
            <w14:solidFill>
              <w14:srgbClr w14:val="000000"/>
            </w14:solidFill>
            <w14:prstDash w14:val="solid"/>
            <w14:bevel/>
          </w14:textOutline>
        </w:rPr>
        <w:t>1</w:t>
      </w:r>
      <w:r>
        <w:rPr>
          <w:rFonts w:hint="eastAsia" w:ascii="仿宋" w:hAnsi="仿宋" w:eastAsia="仿宋" w:cs="仿宋"/>
          <w:spacing w:val="2"/>
          <w:position w:val="1"/>
          <w:sz w:val="32"/>
          <w:szCs w:val="32"/>
          <w:lang w:val="en-US" w:eastAsia="zh-CN"/>
          <w14:textOutline w14:w="4358" w14:cap="sq" w14:cmpd="sng">
            <w14:solidFill>
              <w14:srgbClr w14:val="000000"/>
            </w14:solidFill>
            <w14:prstDash w14:val="solid"/>
            <w14:bevel/>
          </w14:textOutline>
        </w:rPr>
        <w:t>0</w:t>
      </w:r>
      <w:r>
        <w:rPr>
          <w:rFonts w:hint="eastAsia" w:ascii="仿宋" w:hAnsi="仿宋" w:eastAsia="仿宋" w:cs="仿宋"/>
          <w:spacing w:val="2"/>
          <w:position w:val="1"/>
          <w:sz w:val="32"/>
          <w:szCs w:val="32"/>
          <w14:textOutline w14:w="4358" w14:cap="sq" w14:cmpd="sng">
            <w14:solidFill>
              <w14:srgbClr w14:val="000000"/>
            </w14:solidFill>
            <w14:prstDash w14:val="solid"/>
            <w14:bevel/>
          </w14:textOutline>
        </w:rPr>
        <w:t>.质疑</w:t>
      </w:r>
      <w:r>
        <w:rPr>
          <w:rFonts w:hint="eastAsia" w:ascii="仿宋" w:hAnsi="仿宋" w:eastAsia="仿宋" w:cs="仿宋"/>
          <w:spacing w:val="2"/>
          <w:position w:val="1"/>
          <w:sz w:val="32"/>
          <w:szCs w:val="32"/>
          <w14:textOutline w14:w="4358" w14:cap="sq" w14:cmpd="sng">
            <w14:solidFill>
              <w14:srgbClr w14:val="000000"/>
            </w14:solidFill>
            <w14:prstDash w14:val="solid"/>
            <w14:bevel/>
          </w14:textOutline>
        </w:rPr>
        <w:br w:type="textWrapping"/>
      </w:r>
      <w:r>
        <w:rPr>
          <w:rFonts w:hint="eastAsia" w:ascii="仿宋" w:hAnsi="仿宋" w:eastAsia="仿宋" w:cs="仿宋"/>
          <w:spacing w:val="2"/>
          <w:position w:val="1"/>
          <w:sz w:val="32"/>
          <w:szCs w:val="32"/>
          <w:lang w:val="en-US" w:eastAsia="zh-CN"/>
          <w14:textOutline w14:w="4358" w14:cap="sq" w14:cmpd="sng">
            <w14:solidFill>
              <w14:srgbClr w14:val="000000"/>
            </w14:solidFill>
            <w14:prstDash w14:val="solid"/>
            <w14:bevel/>
          </w14:textOutline>
        </w:rPr>
        <w:t xml:space="preserve">    </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lang w:val="zh-CN"/>
        </w:rPr>
        <w:t>1投标人须在法定质疑期内一次性提出针对同一采购程序环节的质疑。</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lang w:val="zh-CN"/>
        </w:rPr>
        <w:t>2投标人认为采购文件、采购过程、中标或者成交结果使自己的权益受到损害的，可以在知道或者应知其权益受到损害之日起7个工作日内，以书面形式向采购人、采购代理机构提出质疑，否则不予接受。</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lang w:val="zh-CN"/>
        </w:rPr>
        <w:t>3质疑人可以授权代表办理质疑事项，授权代表办理质疑事项时，除递交质疑函外，还应当递交质疑人的授权委托书及授权代表的有效身份证明，授权委托书应当载明委托代理的具体权限和事项。质疑函公章不得以合同章或其他印章代替。</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10.4</w:t>
      </w:r>
      <w:r>
        <w:rPr>
          <w:rFonts w:hint="eastAsia" w:ascii="仿宋" w:hAnsi="仿宋" w:eastAsia="仿宋" w:cs="仿宋"/>
          <w:spacing w:val="9"/>
          <w:sz w:val="32"/>
          <w:szCs w:val="32"/>
          <w:lang w:val="zh-CN"/>
        </w:rPr>
        <w:t>质疑函内容按照财政部令第94号规定执行。质疑函范本格式在中国政府采购网站（http://www.ccgp.gov.cn/）自行下载。</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10.5</w:t>
      </w:r>
      <w:r>
        <w:rPr>
          <w:rFonts w:hint="eastAsia" w:ascii="仿宋" w:hAnsi="仿宋" w:eastAsia="仿宋" w:cs="仿宋"/>
          <w:spacing w:val="9"/>
          <w:sz w:val="32"/>
          <w:szCs w:val="32"/>
          <w:lang w:val="zh-CN"/>
        </w:rPr>
        <w:t>有下列情形之一的，属于无效质疑：</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10.5.1</w:t>
      </w:r>
      <w:r>
        <w:rPr>
          <w:rFonts w:hint="eastAsia" w:ascii="仿宋" w:hAnsi="仿宋" w:eastAsia="仿宋" w:cs="仿宋"/>
          <w:spacing w:val="9"/>
          <w:sz w:val="32"/>
          <w:szCs w:val="32"/>
          <w:lang w:val="zh-CN"/>
        </w:rPr>
        <w:t>质疑人不是参与本次政府采购项目的投标人；</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10.5.2</w:t>
      </w:r>
      <w:r>
        <w:rPr>
          <w:rFonts w:hint="eastAsia" w:ascii="仿宋" w:hAnsi="仿宋" w:eastAsia="仿宋" w:cs="仿宋"/>
          <w:spacing w:val="9"/>
          <w:sz w:val="32"/>
          <w:szCs w:val="32"/>
          <w:lang w:val="zh-CN"/>
        </w:rPr>
        <w:t>质疑人与质疑事项不存在利害关系的；</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10.5.3</w:t>
      </w:r>
      <w:r>
        <w:rPr>
          <w:rFonts w:hint="eastAsia" w:ascii="仿宋" w:hAnsi="仿宋" w:eastAsia="仿宋" w:cs="仿宋"/>
          <w:spacing w:val="9"/>
          <w:sz w:val="32"/>
          <w:szCs w:val="32"/>
          <w:lang w:val="zh-CN"/>
        </w:rPr>
        <w:t>未在法定期限内提出质疑的；</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10.5.4</w:t>
      </w:r>
      <w:r>
        <w:rPr>
          <w:rFonts w:hint="eastAsia" w:ascii="仿宋" w:hAnsi="仿宋" w:eastAsia="仿宋" w:cs="仿宋"/>
          <w:spacing w:val="9"/>
          <w:sz w:val="32"/>
          <w:szCs w:val="32"/>
          <w:lang w:val="zh-CN"/>
        </w:rPr>
        <w:t>质疑未以书面形式提出或质疑函主要内容构成不完整的；</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10.5.5</w:t>
      </w:r>
      <w:r>
        <w:rPr>
          <w:rFonts w:hint="eastAsia" w:ascii="仿宋" w:hAnsi="仿宋" w:eastAsia="仿宋" w:cs="仿宋"/>
          <w:spacing w:val="9"/>
          <w:sz w:val="32"/>
          <w:szCs w:val="32"/>
          <w:lang w:val="zh-CN"/>
        </w:rPr>
        <w:t>质疑答复后，同一质疑人就同一事项再次提出质疑的；</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10.5.6</w:t>
      </w:r>
      <w:r>
        <w:rPr>
          <w:rFonts w:hint="eastAsia" w:ascii="仿宋" w:hAnsi="仿宋" w:eastAsia="仿宋" w:cs="仿宋"/>
          <w:spacing w:val="9"/>
          <w:sz w:val="32"/>
          <w:szCs w:val="32"/>
          <w:lang w:val="zh-CN"/>
        </w:rPr>
        <w:t>不符合法律、法规、规章和政府采购监管机构规定的其他条件的。</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10.6</w:t>
      </w:r>
      <w:r>
        <w:rPr>
          <w:rFonts w:hint="eastAsia" w:ascii="仿宋" w:hAnsi="仿宋" w:eastAsia="仿宋" w:cs="仿宋"/>
          <w:spacing w:val="9"/>
          <w:sz w:val="32"/>
          <w:szCs w:val="32"/>
          <w:lang w:val="zh-CN"/>
        </w:rPr>
        <w:t>其他需要说明的事项</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10.6.1</w:t>
      </w:r>
      <w:r>
        <w:rPr>
          <w:rFonts w:hint="eastAsia" w:ascii="仿宋" w:hAnsi="仿宋" w:eastAsia="仿宋" w:cs="仿宋"/>
          <w:spacing w:val="9"/>
          <w:sz w:val="32"/>
          <w:szCs w:val="32"/>
          <w:lang w:val="zh-CN"/>
        </w:rPr>
        <w:t>递交质疑函的方式：质疑函以书面形式由其法定代表人或授权代表递交到采购代理机构指定联系人。</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10.6.2</w:t>
      </w:r>
      <w:r>
        <w:rPr>
          <w:rFonts w:hint="eastAsia" w:ascii="仿宋" w:hAnsi="仿宋" w:eastAsia="仿宋" w:cs="仿宋"/>
          <w:spacing w:val="9"/>
          <w:sz w:val="32"/>
          <w:szCs w:val="32"/>
          <w:lang w:val="zh-CN"/>
        </w:rPr>
        <w:t>采购代理机构：陕西猷为项目管理有限公司</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10.6.3指定</w:t>
      </w:r>
      <w:r>
        <w:rPr>
          <w:rFonts w:hint="eastAsia" w:ascii="仿宋" w:hAnsi="仿宋" w:eastAsia="仿宋" w:cs="仿宋"/>
          <w:spacing w:val="9"/>
          <w:sz w:val="32"/>
          <w:szCs w:val="32"/>
          <w:lang w:val="zh-CN"/>
        </w:rPr>
        <w:t xml:space="preserve">联系人：李有为  </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10.6.4</w:t>
      </w:r>
      <w:r>
        <w:rPr>
          <w:rFonts w:hint="eastAsia" w:ascii="仿宋" w:hAnsi="仿宋" w:eastAsia="仿宋" w:cs="仿宋"/>
          <w:spacing w:val="9"/>
          <w:sz w:val="32"/>
          <w:szCs w:val="32"/>
          <w:lang w:val="zh-CN"/>
        </w:rPr>
        <w:t xml:space="preserve">联系电话：029-87400234 </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10.6.5</w:t>
      </w:r>
      <w:r>
        <w:rPr>
          <w:rFonts w:hint="eastAsia" w:ascii="仿宋" w:hAnsi="仿宋" w:eastAsia="仿宋" w:cs="仿宋"/>
          <w:spacing w:val="9"/>
          <w:sz w:val="32"/>
          <w:szCs w:val="32"/>
          <w:lang w:val="zh-CN"/>
        </w:rPr>
        <w:t>地址：西安市莲湖区五星街1号万德商务中心7楼10702室</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z w:val="32"/>
          <w:szCs w:val="32"/>
        </w:rPr>
      </w:pPr>
      <w:r>
        <w:rPr>
          <w:rFonts w:hint="eastAsia" w:ascii="仿宋" w:hAnsi="仿宋" w:eastAsia="仿宋" w:cs="仿宋"/>
          <w:spacing w:val="9"/>
          <w:sz w:val="32"/>
          <w:szCs w:val="32"/>
          <w:lang w:val="en-US" w:eastAsia="zh-CN"/>
        </w:rPr>
        <w:t>10.7</w:t>
      </w:r>
      <w:r>
        <w:rPr>
          <w:rFonts w:hint="eastAsia" w:ascii="仿宋" w:hAnsi="仿宋" w:eastAsia="仿宋" w:cs="仿宋"/>
          <w:spacing w:val="9"/>
          <w:sz w:val="32"/>
          <w:szCs w:val="32"/>
          <w:lang w:val="zh-CN"/>
        </w:rPr>
        <w:t>采购人或采购代理机构将在收到书面质疑后7个工作日内做出答复，并以书面形式通知质疑人和其他有关投标人。</w:t>
      </w:r>
    </w:p>
    <w:p>
      <w:pPr>
        <w:keepNext w:val="0"/>
        <w:keepLines w:val="0"/>
        <w:pageBreakBefore w:val="0"/>
        <w:widowControl/>
        <w:kinsoku/>
        <w:wordWrap w:val="0"/>
        <w:overflowPunct/>
        <w:topLinePunct w:val="0"/>
        <w:autoSpaceDE w:val="0"/>
        <w:autoSpaceDN w:val="0"/>
        <w:bidi w:val="0"/>
        <w:adjustRightInd w:val="0"/>
        <w:snapToGrid/>
        <w:spacing w:line="360" w:lineRule="auto"/>
        <w:ind w:right="0"/>
        <w:textAlignment w:val="baseline"/>
        <w:rPr>
          <w:rFonts w:hint="eastAsia" w:ascii="仿宋" w:hAnsi="仿宋" w:eastAsia="仿宋" w:cs="仿宋"/>
          <w:sz w:val="32"/>
          <w:szCs w:val="32"/>
        </w:rPr>
      </w:pPr>
      <w:r>
        <w:rPr>
          <w:rFonts w:hint="eastAsia" w:ascii="仿宋" w:hAnsi="仿宋" w:eastAsia="仿宋" w:cs="仿宋"/>
          <w:spacing w:val="2"/>
          <w:position w:val="1"/>
          <w:sz w:val="32"/>
          <w:szCs w:val="32"/>
          <w:lang w:val="en-US" w:eastAsia="zh-CN"/>
          <w14:textOutline w14:w="4358" w14:cap="sq" w14:cmpd="sng">
            <w14:solidFill>
              <w14:srgbClr w14:val="000000"/>
            </w14:solidFill>
            <w14:prstDash w14:val="solid"/>
            <w14:bevel/>
          </w14:textOutline>
        </w:rPr>
        <w:t>11</w:t>
      </w:r>
      <w:r>
        <w:rPr>
          <w:rFonts w:hint="eastAsia" w:ascii="仿宋" w:hAnsi="仿宋" w:eastAsia="仿宋" w:cs="仿宋"/>
          <w:spacing w:val="2"/>
          <w:position w:val="1"/>
          <w:sz w:val="32"/>
          <w:szCs w:val="32"/>
          <w14:textOutline w14:w="4358" w14:cap="sq" w14:cmpd="sng">
            <w14:solidFill>
              <w14:srgbClr w14:val="000000"/>
            </w14:solidFill>
            <w14:prstDash w14:val="solid"/>
            <w14:bevel/>
          </w14:textOutline>
        </w:rPr>
        <w:t>.投诉</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11.</w:t>
      </w:r>
      <w:r>
        <w:rPr>
          <w:rFonts w:hint="eastAsia" w:ascii="仿宋" w:hAnsi="仿宋" w:eastAsia="仿宋" w:cs="仿宋"/>
          <w:spacing w:val="9"/>
          <w:sz w:val="32"/>
          <w:szCs w:val="32"/>
          <w:lang w:val="zh-CN"/>
        </w:rPr>
        <w:t>1质疑人对采购人或采购代理机构的答复不满意，以及采购人或采购代理机构未在规定时间内做出答复的，可以在答复期满后15个工作日内向政府采购监管机构提出投诉。</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11.2</w:t>
      </w:r>
      <w:r>
        <w:rPr>
          <w:rFonts w:hint="eastAsia" w:ascii="仿宋" w:hAnsi="仿宋" w:eastAsia="仿宋" w:cs="仿宋"/>
          <w:spacing w:val="9"/>
          <w:sz w:val="32"/>
          <w:szCs w:val="32"/>
          <w:lang w:val="zh-CN"/>
        </w:rPr>
        <w:t>投标人投诉的事项不得超出已质疑事项的范围。</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11.3</w:t>
      </w:r>
      <w:r>
        <w:rPr>
          <w:rFonts w:hint="eastAsia" w:ascii="仿宋" w:hAnsi="仿宋" w:eastAsia="仿宋" w:cs="仿宋"/>
          <w:spacing w:val="9"/>
          <w:sz w:val="32"/>
          <w:szCs w:val="32"/>
          <w:lang w:val="zh-CN"/>
        </w:rPr>
        <w:t>投诉书范本格式在中国政府采购网站（http://www.ccgp.gov.cn/）自行下载。</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11.4</w:t>
      </w:r>
      <w:r>
        <w:rPr>
          <w:rFonts w:hint="eastAsia" w:ascii="仿宋" w:hAnsi="仿宋" w:eastAsia="仿宋" w:cs="仿宋"/>
          <w:spacing w:val="9"/>
          <w:sz w:val="32"/>
          <w:szCs w:val="32"/>
          <w:lang w:val="zh-CN"/>
        </w:rPr>
        <w:t>投诉人在全国范围12个月内三次以上投诉查无实据的，由财政部门列入不良行为记录名单。</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11.5</w:t>
      </w:r>
      <w:r>
        <w:rPr>
          <w:rFonts w:hint="eastAsia" w:ascii="仿宋" w:hAnsi="仿宋" w:eastAsia="仿宋" w:cs="仿宋"/>
          <w:spacing w:val="9"/>
          <w:sz w:val="32"/>
          <w:szCs w:val="32"/>
          <w:lang w:val="zh-CN"/>
        </w:rPr>
        <w:t>投诉人有下列行为之一的，属于虚假、恶意投诉，由财政部门列入不良行为记录名单，禁止其1至3年内参加政府采购活动：</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11.5.1</w:t>
      </w:r>
      <w:r>
        <w:rPr>
          <w:rFonts w:hint="eastAsia" w:ascii="仿宋" w:hAnsi="仿宋" w:eastAsia="仿宋" w:cs="仿宋"/>
          <w:spacing w:val="9"/>
          <w:sz w:val="32"/>
          <w:szCs w:val="32"/>
          <w:lang w:val="zh-CN"/>
        </w:rPr>
        <w:t>捏造事实；</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11.5.2</w:t>
      </w:r>
      <w:r>
        <w:rPr>
          <w:rFonts w:hint="eastAsia" w:ascii="仿宋" w:hAnsi="仿宋" w:eastAsia="仿宋" w:cs="仿宋"/>
          <w:spacing w:val="9"/>
          <w:sz w:val="32"/>
          <w:szCs w:val="32"/>
          <w:lang w:val="zh-CN"/>
        </w:rPr>
        <w:t>提供虚假材料；</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11.5.3</w:t>
      </w:r>
      <w:r>
        <w:rPr>
          <w:rFonts w:hint="eastAsia" w:ascii="仿宋" w:hAnsi="仿宋" w:eastAsia="仿宋" w:cs="仿宋"/>
          <w:spacing w:val="9"/>
          <w:sz w:val="32"/>
          <w:szCs w:val="32"/>
          <w:lang w:val="zh-CN"/>
        </w:rPr>
        <w:t>以非法手段取得证明材料。证据来源的合法性存在明显疑问，投诉人无法证明其取得方式合法的，视为以非法手段取得证明材料。</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9" w:firstLineChars="200"/>
        <w:textAlignment w:val="baseline"/>
        <w:rPr>
          <w:rFonts w:hint="eastAsia" w:ascii="仿宋" w:hAnsi="仿宋" w:eastAsia="仿宋" w:cs="仿宋"/>
          <w:b/>
          <w:bCs/>
          <w:spacing w:val="9"/>
          <w:sz w:val="32"/>
          <w:szCs w:val="32"/>
          <w:lang w:val="en-US" w:eastAsia="zh-CN"/>
        </w:rPr>
      </w:pPr>
      <w:r>
        <w:rPr>
          <w:rFonts w:hint="eastAsia" w:ascii="仿宋" w:hAnsi="仿宋" w:eastAsia="仿宋" w:cs="仿宋"/>
          <w:b/>
          <w:bCs/>
          <w:spacing w:val="9"/>
          <w:sz w:val="32"/>
          <w:szCs w:val="32"/>
          <w:lang w:val="en-US" w:eastAsia="zh-CN"/>
        </w:rPr>
        <w:t>12.履约保证金</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12.1在签订合同前，中标人应按投标人须知前附表规定的金额、担保形式向招标人提交履约保证金。</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12.2 中标人不能按本章第12.1项要求提交履约保证金的，视为放弃中标，其投标保证金不予退还，给招标人造成的损失超过投标保证金数额的，中标人还应当对超过部分予以赔偿。</w:t>
      </w:r>
    </w:p>
    <w:p>
      <w:pPr>
        <w:keepNext w:val="0"/>
        <w:keepLines w:val="0"/>
        <w:pageBreakBefore w:val="0"/>
        <w:widowControl/>
        <w:kinsoku/>
        <w:wordWrap w:val="0"/>
        <w:overflowPunct/>
        <w:topLinePunct w:val="0"/>
        <w:autoSpaceDE w:val="0"/>
        <w:autoSpaceDN w:val="0"/>
        <w:bidi w:val="0"/>
        <w:adjustRightInd w:val="0"/>
        <w:snapToGrid/>
        <w:spacing w:line="360" w:lineRule="auto"/>
        <w:ind w:right="0"/>
        <w:textAlignment w:val="baseline"/>
        <w:rPr>
          <w:rFonts w:hint="eastAsia" w:ascii="仿宋" w:hAnsi="仿宋" w:eastAsia="仿宋" w:cs="仿宋"/>
          <w:sz w:val="32"/>
          <w:szCs w:val="32"/>
          <w:highlight w:val="none"/>
          <w:lang w:val="en-US" w:eastAsia="zh-CN"/>
        </w:rPr>
      </w:pPr>
      <w:r>
        <w:rPr>
          <w:rFonts w:hint="eastAsia" w:ascii="仿宋" w:hAnsi="仿宋" w:eastAsia="仿宋" w:cs="仿宋"/>
          <w:spacing w:val="6"/>
          <w:sz w:val="32"/>
          <w:szCs w:val="32"/>
          <w:highlight w:val="none"/>
          <w:lang w:val="en-US" w:eastAsia="zh-CN"/>
          <w14:textOutline w14:w="4358" w14:cap="sq" w14:cmpd="sng">
            <w14:solidFill>
              <w14:srgbClr w14:val="000000"/>
            </w14:solidFill>
            <w14:prstDash w14:val="solid"/>
            <w14:bevel/>
          </w14:textOutline>
        </w:rPr>
        <w:t>13.签订合同</w:t>
      </w:r>
    </w:p>
    <w:p>
      <w:pPr>
        <w:tabs>
          <w:tab w:val="left" w:pos="7665"/>
        </w:tabs>
        <w:spacing w:line="360" w:lineRule="auto"/>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13.1</w:t>
      </w:r>
      <w:r>
        <w:rPr>
          <w:rFonts w:hint="eastAsia" w:ascii="仿宋" w:hAnsi="仿宋" w:eastAsia="仿宋" w:cs="仿宋"/>
          <w:sz w:val="32"/>
          <w:szCs w:val="32"/>
          <w:highlight w:val="none"/>
        </w:rPr>
        <w:t xml:space="preserve">招标文件、投标文件、澄清等均为政府采购合同的组成部分，具有同等法律效力。 </w:t>
      </w:r>
    </w:p>
    <w:p>
      <w:pPr>
        <w:tabs>
          <w:tab w:val="left" w:pos="7665"/>
        </w:tabs>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13.2</w:t>
      </w:r>
      <w:r>
        <w:rPr>
          <w:rFonts w:hint="eastAsia" w:ascii="仿宋" w:hAnsi="仿宋" w:eastAsia="仿宋" w:cs="仿宋"/>
          <w:sz w:val="32"/>
          <w:szCs w:val="32"/>
          <w:highlight w:val="none"/>
        </w:rPr>
        <w:t>采购人与中标人在《中标通知书》发出之日起25日内，按照招标文件和中标人投标文件确定的事项签订政府采购合同。所签订的政府采购合同不得对招标文件和中标人投标文件确定的事项做实质性修改。任何一方不得擅自变更、中止、终止政府采购合同。</w:t>
      </w:r>
    </w:p>
    <w:p>
      <w:pPr>
        <w:tabs>
          <w:tab w:val="left" w:pos="7665"/>
        </w:tabs>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13.3</w:t>
      </w:r>
      <w:r>
        <w:rPr>
          <w:rFonts w:hint="eastAsia" w:ascii="仿宋" w:hAnsi="仿宋" w:eastAsia="仿宋" w:cs="仿宋"/>
          <w:sz w:val="32"/>
          <w:szCs w:val="32"/>
          <w:highlight w:val="none"/>
        </w:rPr>
        <w:t>中标人无正当理由拒签政府采购合同或者在签订政府采购合同时向采购人提出附加条件的，采购人有权取消其中标资格，给采购人造成损失的，由中标人予以赔偿。</w:t>
      </w:r>
      <w:r>
        <w:rPr>
          <w:rFonts w:hint="eastAsia" w:ascii="仿宋" w:hAnsi="仿宋" w:eastAsia="仿宋" w:cs="仿宋"/>
          <w:sz w:val="32"/>
          <w:szCs w:val="32"/>
          <w:highlight w:val="none"/>
          <w:lang w:val="zh-CN"/>
        </w:rPr>
        <w:t>采购人可以按照评</w:t>
      </w:r>
      <w:r>
        <w:rPr>
          <w:rFonts w:hint="eastAsia" w:ascii="仿宋" w:hAnsi="仿宋" w:eastAsia="仿宋" w:cs="仿宋"/>
          <w:sz w:val="32"/>
          <w:szCs w:val="32"/>
          <w:highlight w:val="none"/>
        </w:rPr>
        <w:t>审</w:t>
      </w:r>
      <w:r>
        <w:rPr>
          <w:rFonts w:hint="eastAsia" w:ascii="仿宋" w:hAnsi="仿宋" w:eastAsia="仿宋" w:cs="仿宋"/>
          <w:sz w:val="32"/>
          <w:szCs w:val="32"/>
          <w:highlight w:val="none"/>
          <w:lang w:val="zh-CN"/>
        </w:rPr>
        <w:t>报告推荐的下一位中标候选</w:t>
      </w:r>
      <w:r>
        <w:rPr>
          <w:rFonts w:hint="eastAsia" w:ascii="仿宋" w:hAnsi="仿宋" w:eastAsia="仿宋" w:cs="仿宋"/>
          <w:sz w:val="32"/>
          <w:szCs w:val="32"/>
          <w:highlight w:val="none"/>
        </w:rPr>
        <w:t>人</w:t>
      </w:r>
      <w:r>
        <w:rPr>
          <w:rFonts w:hint="eastAsia" w:ascii="仿宋" w:hAnsi="仿宋" w:eastAsia="仿宋" w:cs="仿宋"/>
          <w:sz w:val="32"/>
          <w:szCs w:val="32"/>
          <w:highlight w:val="none"/>
          <w:lang w:val="zh-CN"/>
        </w:rPr>
        <w:t>签订政府采购合同或者重新开展政府采购活动</w:t>
      </w:r>
      <w:r>
        <w:rPr>
          <w:rFonts w:hint="eastAsia" w:ascii="仿宋" w:hAnsi="仿宋" w:eastAsia="仿宋" w:cs="仿宋"/>
          <w:sz w:val="32"/>
          <w:szCs w:val="32"/>
          <w:highlight w:val="none"/>
        </w:rPr>
        <w:t>。</w:t>
      </w:r>
    </w:p>
    <w:p>
      <w:pPr>
        <w:tabs>
          <w:tab w:val="left" w:pos="7665"/>
        </w:tabs>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13.4</w:t>
      </w:r>
      <w:r>
        <w:rPr>
          <w:rFonts w:hint="eastAsia" w:ascii="仿宋" w:hAnsi="仿宋" w:eastAsia="仿宋" w:cs="仿宋"/>
          <w:sz w:val="32"/>
          <w:szCs w:val="32"/>
          <w:highlight w:val="none"/>
        </w:rPr>
        <w:t>质疑或者投诉事项可能影响中标、成交结果的，采购人应当暂停签订政府采购合同，已经签订政府采购合同的，应当中止履行政府采购合同。</w:t>
      </w:r>
    </w:p>
    <w:p>
      <w:pPr>
        <w:tabs>
          <w:tab w:val="left" w:pos="7665"/>
        </w:tabs>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13.5</w:t>
      </w:r>
      <w:r>
        <w:rPr>
          <w:rFonts w:hint="eastAsia" w:ascii="仿宋" w:hAnsi="仿宋" w:eastAsia="仿宋" w:cs="仿宋"/>
          <w:sz w:val="32"/>
          <w:szCs w:val="32"/>
          <w:highlight w:val="none"/>
        </w:rPr>
        <w:t xml:space="preserve">采购人应当自政府采购合同签订之日起 2 个工作日内，在陕西省政府采购网对政府采购合同进行公示，但政府采购合同中涉及国家秘密、商业秘密的内容除外。 </w:t>
      </w:r>
    </w:p>
    <w:p>
      <w:pPr>
        <w:keepNext w:val="0"/>
        <w:keepLines w:val="0"/>
        <w:pageBreakBefore w:val="0"/>
        <w:tabs>
          <w:tab w:val="left" w:pos="7665"/>
        </w:tabs>
        <w:kinsoku/>
        <w:overflowPunct/>
        <w:topLinePunct w:val="0"/>
        <w:bidi w:val="0"/>
        <w:snapToGrid/>
        <w:spacing w:before="0" w:after="0" w:line="360" w:lineRule="auto"/>
        <w:jc w:val="both"/>
        <w:textAlignment w:val="auto"/>
        <w:outlineLvl w:val="9"/>
        <w:rPr>
          <w:rFonts w:hint="eastAsia" w:ascii="仿宋" w:hAnsi="仿宋" w:eastAsia="仿宋" w:cs="仿宋"/>
          <w:b/>
          <w:sz w:val="32"/>
          <w:szCs w:val="32"/>
          <w:highlight w:val="none"/>
        </w:rPr>
      </w:pPr>
      <w:r>
        <w:rPr>
          <w:rFonts w:hint="eastAsia" w:ascii="仿宋" w:hAnsi="仿宋" w:eastAsia="仿宋" w:cs="仿宋"/>
          <w:spacing w:val="8"/>
          <w:sz w:val="32"/>
          <w:szCs w:val="32"/>
          <w:highlight w:val="none"/>
          <w:lang w:val="en-US" w:eastAsia="zh-CN"/>
          <w14:textOutline w14:w="4358" w14:cap="sq" w14:cmpd="sng">
            <w14:solidFill>
              <w14:srgbClr w14:val="000000"/>
            </w14:solidFill>
            <w14:prstDash w14:val="solid"/>
            <w14:bevel/>
          </w14:textOutline>
        </w:rPr>
        <w:t>14.</w:t>
      </w:r>
      <w:r>
        <w:rPr>
          <w:rFonts w:hint="eastAsia" w:ascii="仿宋" w:hAnsi="仿宋" w:eastAsia="仿宋" w:cs="仿宋"/>
          <w:b/>
          <w:sz w:val="32"/>
          <w:szCs w:val="32"/>
          <w:highlight w:val="none"/>
        </w:rPr>
        <w:t>合同的履约验收</w:t>
      </w:r>
    </w:p>
    <w:p>
      <w:pPr>
        <w:keepNext w:val="0"/>
        <w:keepLines w:val="0"/>
        <w:pageBreakBefore w:val="0"/>
        <w:tabs>
          <w:tab w:val="left" w:pos="7665"/>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14.1政府采购合同签订生效后，采购人与中标人应严格履行政府采购合同规定的权利和义务。在政府采购合同履行过程中，如发生政府采购合同纠纷，采购人与中标人应按照《中华人民共和国民法典》的有关规定和政府采购合同约定条款进行协商处理。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14.2</w:t>
      </w:r>
      <w:r>
        <w:rPr>
          <w:rFonts w:hint="eastAsia" w:ascii="仿宋" w:hAnsi="仿宋" w:eastAsia="仿宋" w:cs="仿宋"/>
          <w:sz w:val="32"/>
          <w:szCs w:val="32"/>
          <w:highlight w:val="none"/>
          <w:lang w:val="zh-CN"/>
        </w:rPr>
        <w:t>采购人应当及时对</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val="zh-CN"/>
        </w:rPr>
        <w:t>项目进行验收。采购人按照</w:t>
      </w:r>
      <w:r>
        <w:rPr>
          <w:rFonts w:hint="eastAsia" w:ascii="仿宋" w:hAnsi="仿宋" w:eastAsia="仿宋" w:cs="仿宋"/>
          <w:sz w:val="32"/>
          <w:szCs w:val="32"/>
          <w:highlight w:val="none"/>
          <w:lang w:val="en-US" w:eastAsia="zh-CN"/>
        </w:rPr>
        <w:t>政府采购</w:t>
      </w:r>
      <w:r>
        <w:rPr>
          <w:rFonts w:hint="eastAsia" w:ascii="仿宋" w:hAnsi="仿宋" w:eastAsia="仿宋" w:cs="仿宋"/>
          <w:sz w:val="32"/>
          <w:szCs w:val="32"/>
          <w:highlight w:val="none"/>
          <w:lang w:val="zh-CN"/>
        </w:rPr>
        <w:t>合同约定的标准</w:t>
      </w:r>
      <w:r>
        <w:rPr>
          <w:rFonts w:hint="eastAsia" w:ascii="仿宋" w:hAnsi="仿宋" w:eastAsia="仿宋" w:cs="仿宋"/>
          <w:sz w:val="32"/>
          <w:szCs w:val="32"/>
          <w:highlight w:val="none"/>
          <w:lang w:val="zh-CN" w:eastAsia="zh-CN"/>
        </w:rPr>
        <w:t>，</w:t>
      </w:r>
      <w:r>
        <w:rPr>
          <w:rFonts w:hint="eastAsia" w:ascii="仿宋" w:hAnsi="仿宋" w:eastAsia="仿宋" w:cs="仿宋"/>
          <w:sz w:val="32"/>
          <w:szCs w:val="32"/>
          <w:highlight w:val="none"/>
          <w:lang w:val="zh-CN"/>
        </w:rPr>
        <w:t>对</w:t>
      </w:r>
      <w:r>
        <w:rPr>
          <w:rFonts w:hint="eastAsia" w:ascii="仿宋" w:hAnsi="仿宋" w:eastAsia="仿宋" w:cs="仿宋"/>
          <w:sz w:val="32"/>
          <w:szCs w:val="32"/>
          <w:highlight w:val="none"/>
          <w:lang w:val="zh-CN" w:eastAsia="zh-CN"/>
        </w:rPr>
        <w:t>中标人</w:t>
      </w:r>
      <w:r>
        <w:rPr>
          <w:rFonts w:hint="eastAsia" w:ascii="仿宋" w:hAnsi="仿宋" w:eastAsia="仿宋" w:cs="仿宋"/>
          <w:sz w:val="32"/>
          <w:szCs w:val="32"/>
          <w:highlight w:val="none"/>
          <w:lang w:val="zh-CN"/>
        </w:rPr>
        <w:t>的履约情况</w:t>
      </w:r>
      <w:r>
        <w:rPr>
          <w:rFonts w:hint="eastAsia" w:ascii="仿宋" w:hAnsi="仿宋" w:eastAsia="仿宋" w:cs="仿宋"/>
          <w:sz w:val="32"/>
          <w:szCs w:val="32"/>
          <w:highlight w:val="none"/>
          <w:lang w:val="en-US" w:eastAsia="zh-CN"/>
        </w:rPr>
        <w:t>组织验收或考核</w:t>
      </w:r>
      <w:r>
        <w:rPr>
          <w:rFonts w:hint="eastAsia" w:ascii="仿宋" w:hAnsi="仿宋" w:eastAsia="仿宋" w:cs="仿宋"/>
          <w:sz w:val="32"/>
          <w:szCs w:val="32"/>
          <w:highlight w:val="none"/>
          <w:lang w:val="zh-CN" w:eastAsia="zh-CN"/>
        </w:rPr>
        <w:t>，</w:t>
      </w:r>
      <w:r>
        <w:rPr>
          <w:rFonts w:hint="eastAsia" w:ascii="仿宋" w:hAnsi="仿宋" w:eastAsia="仿宋" w:cs="仿宋"/>
          <w:sz w:val="32"/>
          <w:szCs w:val="32"/>
          <w:highlight w:val="none"/>
          <w:lang w:val="zh-CN"/>
        </w:rPr>
        <w:t>并出具验收报告。</w:t>
      </w:r>
      <w:r>
        <w:rPr>
          <w:rFonts w:hint="eastAsia" w:ascii="仿宋" w:hAnsi="仿宋" w:eastAsia="仿宋" w:cs="仿宋"/>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14.3</w:t>
      </w:r>
      <w:r>
        <w:rPr>
          <w:rFonts w:hint="eastAsia" w:ascii="仿宋" w:hAnsi="仿宋" w:eastAsia="仿宋" w:cs="仿宋"/>
          <w:sz w:val="32"/>
          <w:szCs w:val="32"/>
          <w:highlight w:val="none"/>
          <w:lang w:val="zh-CN"/>
        </w:rPr>
        <w:t>采购人可以邀请参加本项目的其他投标人或者第三方机构参与验收。参与验收的投标人或者第三方机构的意见作为验收报告的参考资料一并存档。</w:t>
      </w:r>
      <w:r>
        <w:rPr>
          <w:rFonts w:hint="eastAsia" w:ascii="仿宋" w:hAnsi="仿宋" w:eastAsia="仿宋" w:cs="仿宋"/>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14.4</w:t>
      </w:r>
      <w:r>
        <w:rPr>
          <w:rFonts w:hint="eastAsia" w:ascii="仿宋" w:hAnsi="仿宋" w:eastAsia="仿宋" w:cs="仿宋"/>
          <w:sz w:val="32"/>
          <w:szCs w:val="32"/>
          <w:highlight w:val="none"/>
          <w:lang w:val="zh-CN"/>
        </w:rPr>
        <w:t>对于中标人违反</w:t>
      </w:r>
      <w:r>
        <w:rPr>
          <w:rFonts w:hint="eastAsia" w:ascii="仿宋" w:hAnsi="仿宋" w:eastAsia="仿宋" w:cs="仿宋"/>
          <w:sz w:val="32"/>
          <w:szCs w:val="32"/>
          <w:highlight w:val="none"/>
          <w:lang w:val="en-US" w:eastAsia="zh-CN"/>
        </w:rPr>
        <w:t>政府采购</w:t>
      </w:r>
      <w:r>
        <w:rPr>
          <w:rFonts w:hint="eastAsia" w:ascii="仿宋" w:hAnsi="仿宋" w:eastAsia="仿宋" w:cs="仿宋"/>
          <w:sz w:val="32"/>
          <w:szCs w:val="32"/>
          <w:highlight w:val="none"/>
          <w:lang w:val="zh-CN"/>
        </w:rPr>
        <w:t>合同约定的行为，采购人应当依法追究其违约责任。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14.5采购人应当按照政府采购</w:t>
      </w:r>
      <w:r>
        <w:rPr>
          <w:rFonts w:hint="eastAsia" w:ascii="仿宋" w:hAnsi="仿宋" w:eastAsia="仿宋" w:cs="仿宋"/>
          <w:sz w:val="32"/>
          <w:szCs w:val="32"/>
          <w:highlight w:val="none"/>
          <w:lang w:val="zh-CN"/>
        </w:rPr>
        <w:t>合同</w:t>
      </w:r>
      <w:r>
        <w:rPr>
          <w:rFonts w:hint="eastAsia" w:ascii="仿宋" w:hAnsi="仿宋" w:eastAsia="仿宋" w:cs="仿宋"/>
          <w:sz w:val="32"/>
          <w:szCs w:val="32"/>
          <w:highlight w:val="none"/>
          <w:lang w:val="en-US" w:eastAsia="zh-CN"/>
        </w:rPr>
        <w:t>约定的条款，及时支付合同款项。</w:t>
      </w:r>
    </w:p>
    <w:p>
      <w:pPr>
        <w:keepNext w:val="0"/>
        <w:keepLines w:val="0"/>
        <w:pageBreakBefore w:val="0"/>
        <w:widowControl/>
        <w:numPr>
          <w:ilvl w:val="0"/>
          <w:numId w:val="0"/>
        </w:numPr>
        <w:kinsoku/>
        <w:wordWrap w:val="0"/>
        <w:overflowPunct/>
        <w:topLinePunct w:val="0"/>
        <w:autoSpaceDE w:val="0"/>
        <w:autoSpaceDN w:val="0"/>
        <w:bidi w:val="0"/>
        <w:adjustRightInd w:val="0"/>
        <w:snapToGrid/>
        <w:spacing w:line="360" w:lineRule="auto"/>
        <w:ind w:right="0" w:rightChars="0"/>
        <w:textAlignment w:val="baseline"/>
        <w:rPr>
          <w:rFonts w:hint="eastAsia" w:ascii="仿宋" w:hAnsi="仿宋" w:eastAsia="仿宋" w:cs="仿宋"/>
          <w:sz w:val="32"/>
          <w:szCs w:val="32"/>
        </w:rPr>
      </w:pPr>
      <w:r>
        <w:rPr>
          <w:rFonts w:hint="eastAsia" w:ascii="仿宋" w:hAnsi="仿宋" w:eastAsia="仿宋" w:cs="仿宋"/>
          <w:spacing w:val="8"/>
          <w:sz w:val="32"/>
          <w:szCs w:val="32"/>
          <w:highlight w:val="none"/>
          <w:lang w:val="en-US" w:eastAsia="zh-CN"/>
          <w14:textOutline w14:w="4358" w14:cap="sq" w14:cmpd="sng">
            <w14:solidFill>
              <w14:srgbClr w14:val="000000"/>
            </w14:solidFill>
            <w14:prstDash w14:val="solid"/>
            <w14:bevel/>
          </w14:textOutline>
        </w:rPr>
        <w:t>15.</w:t>
      </w:r>
      <w:r>
        <w:rPr>
          <w:rFonts w:hint="eastAsia" w:ascii="仿宋" w:hAnsi="仿宋" w:eastAsia="仿宋" w:cs="仿宋"/>
          <w:spacing w:val="8"/>
          <w:sz w:val="32"/>
          <w:szCs w:val="32"/>
          <w:highlight w:val="none"/>
          <w14:textOutline w14:w="4358" w14:cap="sq" w14:cmpd="sng">
            <w14:solidFill>
              <w14:srgbClr w14:val="000000"/>
            </w14:solidFill>
            <w14:prstDash w14:val="solid"/>
            <w14:bevel/>
          </w14:textOutline>
        </w:rPr>
        <w:t>采购项目需要落实的政府采购政策</w:t>
      </w:r>
      <w:r>
        <w:rPr>
          <w:rFonts w:hint="eastAsia" w:ascii="仿宋" w:hAnsi="仿宋" w:eastAsia="仿宋" w:cs="仿宋"/>
          <w:sz w:val="32"/>
          <w:szCs w:val="32"/>
          <w:highlight w:val="none"/>
        </w:rPr>
        <w:t xml:space="preserve">   </w:t>
      </w:r>
      <w:r>
        <w:rPr>
          <w:rFonts w:hint="eastAsia" w:ascii="仿宋" w:hAnsi="仿宋" w:eastAsia="仿宋" w:cs="仿宋"/>
          <w:sz w:val="32"/>
          <w:szCs w:val="32"/>
        </w:rPr>
        <w:t xml:space="preserve">                   </w:t>
      </w:r>
    </w:p>
    <w:p>
      <w:pPr>
        <w:keepNext w:val="0"/>
        <w:keepLines w:val="0"/>
        <w:pageBreakBefore w:val="0"/>
        <w:widowControl/>
        <w:numPr>
          <w:ilvl w:val="0"/>
          <w:numId w:val="0"/>
        </w:numPr>
        <w:kinsoku/>
        <w:wordWrap w:val="0"/>
        <w:overflowPunct/>
        <w:topLinePunct w:val="0"/>
        <w:autoSpaceDE w:val="0"/>
        <w:autoSpaceDN w:val="0"/>
        <w:bidi w:val="0"/>
        <w:adjustRightInd w:val="0"/>
        <w:snapToGrid/>
        <w:spacing w:line="360" w:lineRule="auto"/>
        <w:ind w:right="0" w:rightChars="0" w:firstLine="676" w:firstLineChars="200"/>
        <w:textAlignment w:val="baseline"/>
        <w:rPr>
          <w:rFonts w:hint="eastAsia" w:ascii="仿宋" w:hAnsi="仿宋" w:eastAsia="仿宋" w:cs="仿宋"/>
          <w:spacing w:val="9"/>
          <w:sz w:val="32"/>
          <w:szCs w:val="32"/>
          <w:highlight w:val="green"/>
          <w:lang w:val="zh-CN"/>
        </w:rPr>
      </w:pPr>
      <w:r>
        <w:rPr>
          <w:rFonts w:hint="eastAsia" w:ascii="仿宋" w:hAnsi="仿宋" w:eastAsia="仿宋" w:cs="仿宋"/>
          <w:spacing w:val="9"/>
          <w:sz w:val="32"/>
          <w:szCs w:val="32"/>
          <w:lang w:val="en-US" w:eastAsia="zh-CN"/>
        </w:rPr>
        <w:t>15.1根据</w:t>
      </w:r>
      <w:r>
        <w:rPr>
          <w:rFonts w:hint="eastAsia" w:ascii="仿宋" w:hAnsi="仿宋" w:eastAsia="仿宋" w:cs="仿宋"/>
          <w:spacing w:val="9"/>
          <w:sz w:val="32"/>
          <w:szCs w:val="32"/>
          <w:lang w:val="zh-CN"/>
        </w:rPr>
        <w:t>《关于印发&lt;政府采购促进中小企业发展管理办法&gt;的通知》（财库</w:t>
      </w:r>
      <w:r>
        <w:rPr>
          <w:rFonts w:hint="eastAsia" w:ascii="宋体" w:hAnsi="宋体" w:eastAsia="宋体" w:cs="宋体"/>
          <w:spacing w:val="9"/>
          <w:sz w:val="32"/>
          <w:szCs w:val="32"/>
          <w:lang w:val="zh-CN"/>
        </w:rPr>
        <w:t>〔</w:t>
      </w:r>
      <w:r>
        <w:rPr>
          <w:rFonts w:hint="eastAsia" w:ascii="仿宋" w:hAnsi="仿宋" w:eastAsia="仿宋" w:cs="仿宋"/>
          <w:spacing w:val="9"/>
          <w:sz w:val="32"/>
          <w:szCs w:val="32"/>
          <w:lang w:val="zh-CN"/>
        </w:rPr>
        <w:t>2020〕46号）规定，在政府采购活动中，供应商提供的货物、工程或者服务符合下列情形</w:t>
      </w:r>
      <w:r>
        <w:rPr>
          <w:rFonts w:hint="eastAsia" w:ascii="仿宋" w:hAnsi="仿宋" w:eastAsia="仿宋" w:cs="仿宋"/>
          <w:spacing w:val="9"/>
          <w:sz w:val="32"/>
          <w:szCs w:val="32"/>
          <w:highlight w:val="none"/>
          <w:lang w:val="zh-CN"/>
        </w:rPr>
        <w:t>的，享受《政府采购促进中小企业发展管理办法》规定的中小企业扶持政策:</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15.1.1</w:t>
      </w:r>
      <w:r>
        <w:rPr>
          <w:rFonts w:hint="eastAsia" w:ascii="仿宋" w:hAnsi="仿宋" w:eastAsia="仿宋" w:cs="仿宋"/>
          <w:spacing w:val="9"/>
          <w:sz w:val="32"/>
          <w:szCs w:val="32"/>
          <w:lang w:val="zh-CN"/>
        </w:rPr>
        <w:t>在货物采购项目中，货物由中小企业制造，即货物由中小企业生产且使用该中小企业商号或者注册商标；</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15.1.2</w:t>
      </w:r>
      <w:r>
        <w:rPr>
          <w:rFonts w:hint="eastAsia" w:ascii="仿宋" w:hAnsi="仿宋" w:eastAsia="仿宋" w:cs="仿宋"/>
          <w:spacing w:val="9"/>
          <w:sz w:val="32"/>
          <w:szCs w:val="32"/>
          <w:lang w:val="zh-CN"/>
        </w:rPr>
        <w:t>在工程采购项目中，工程由中小企业承建，即工程施工单位为中小企业；</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15.1.3</w:t>
      </w:r>
      <w:r>
        <w:rPr>
          <w:rFonts w:hint="eastAsia" w:ascii="仿宋" w:hAnsi="仿宋" w:eastAsia="仿宋" w:cs="仿宋"/>
          <w:spacing w:val="9"/>
          <w:sz w:val="32"/>
          <w:szCs w:val="32"/>
          <w:lang w:val="zh-CN"/>
        </w:rPr>
        <w:t>在服务采购项目中，服务由中小企业承接，即提供服务的人员为中小企业依照《中华人民共和国劳动</w:t>
      </w:r>
      <w:r>
        <w:rPr>
          <w:rFonts w:hint="eastAsia" w:ascii="仿宋" w:hAnsi="仿宋" w:eastAsia="仿宋" w:cs="仿宋"/>
          <w:spacing w:val="9"/>
          <w:sz w:val="32"/>
          <w:szCs w:val="32"/>
          <w:highlight w:val="none"/>
          <w:lang w:val="en-US" w:eastAsia="zh-CN"/>
        </w:rPr>
        <w:t>合同</w:t>
      </w:r>
      <w:r>
        <w:rPr>
          <w:rFonts w:hint="eastAsia" w:ascii="仿宋" w:hAnsi="仿宋" w:eastAsia="仿宋" w:cs="仿宋"/>
          <w:spacing w:val="9"/>
          <w:sz w:val="32"/>
          <w:szCs w:val="32"/>
          <w:highlight w:val="none"/>
          <w:lang w:val="zh-CN"/>
        </w:rPr>
        <w:t>法</w:t>
      </w:r>
      <w:r>
        <w:rPr>
          <w:rFonts w:hint="eastAsia" w:ascii="仿宋" w:hAnsi="仿宋" w:eastAsia="仿宋" w:cs="仿宋"/>
          <w:spacing w:val="9"/>
          <w:sz w:val="32"/>
          <w:szCs w:val="32"/>
          <w:lang w:val="zh-CN"/>
        </w:rPr>
        <w:t>》订立劳动合同的从业人员。</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highlight w:val="none"/>
          <w:lang w:val="zh-CN"/>
        </w:rPr>
        <w:t>依据《政府采购促进中小企业发展管理办法》规</w:t>
      </w:r>
      <w:r>
        <w:rPr>
          <w:rFonts w:hint="eastAsia" w:ascii="仿宋" w:hAnsi="仿宋" w:eastAsia="仿宋" w:cs="仿宋"/>
          <w:spacing w:val="9"/>
          <w:sz w:val="32"/>
          <w:szCs w:val="32"/>
          <w:lang w:val="zh-CN"/>
        </w:rPr>
        <w:t>定享受扶持政策获得政府采购合同的，小微企业不得将合同分包给大中型企业，中型企业不得将合同分包给大型企业。</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zh-CN"/>
        </w:rPr>
        <w:t>根据《关于印发&lt;政府采购促进中小企业发展管理办法&gt;的通知》（财库</w:t>
      </w:r>
      <w:r>
        <w:rPr>
          <w:rFonts w:hint="eastAsia" w:ascii="宋体" w:hAnsi="宋体" w:eastAsia="宋体" w:cs="宋体"/>
          <w:spacing w:val="9"/>
          <w:sz w:val="32"/>
          <w:szCs w:val="32"/>
          <w:lang w:val="zh-CN"/>
        </w:rPr>
        <w:t>〔</w:t>
      </w:r>
      <w:r>
        <w:rPr>
          <w:rFonts w:hint="eastAsia" w:ascii="仿宋" w:hAnsi="仿宋" w:eastAsia="仿宋" w:cs="仿宋"/>
          <w:spacing w:val="9"/>
          <w:sz w:val="32"/>
          <w:szCs w:val="32"/>
          <w:lang w:val="zh-CN"/>
        </w:rPr>
        <w:t>2020〕46号）规定，参加政府采购活动的中小企业应当提供《中小企业声明函》。供应商提供的《中小企业声明函》资料必须真实，否则，按照有关规定予以处理。</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15.2</w:t>
      </w:r>
      <w:r>
        <w:rPr>
          <w:rFonts w:hint="eastAsia" w:ascii="仿宋" w:hAnsi="仿宋" w:eastAsia="仿宋" w:cs="仿宋"/>
          <w:spacing w:val="9"/>
          <w:sz w:val="32"/>
          <w:szCs w:val="32"/>
          <w:lang w:val="zh-CN"/>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15.3</w:t>
      </w:r>
      <w:r>
        <w:rPr>
          <w:rFonts w:hint="eastAsia" w:ascii="仿宋" w:hAnsi="仿宋" w:eastAsia="仿宋" w:cs="仿宋"/>
          <w:spacing w:val="9"/>
          <w:sz w:val="32"/>
          <w:szCs w:val="32"/>
          <w:lang w:val="zh-CN"/>
        </w:rPr>
        <w:t>根据《国务院办公厅关于建立政府强制采购节能产品制度的通知》（国办发〔2007〕51号）</w:t>
      </w:r>
      <w:r>
        <w:rPr>
          <w:rFonts w:hint="eastAsia" w:ascii="仿宋" w:hAnsi="仿宋" w:eastAsia="仿宋" w:cs="仿宋"/>
          <w:spacing w:val="9"/>
          <w:sz w:val="32"/>
          <w:szCs w:val="32"/>
          <w:lang w:val="en-US" w:eastAsia="zh-CN"/>
        </w:rPr>
        <w:t>规定，</w:t>
      </w:r>
      <w:r>
        <w:rPr>
          <w:rFonts w:hint="eastAsia" w:ascii="仿宋" w:hAnsi="仿宋" w:eastAsia="仿宋" w:cs="仿宋"/>
          <w:spacing w:val="9"/>
          <w:sz w:val="32"/>
          <w:szCs w:val="32"/>
          <w:lang w:val="zh-CN"/>
        </w:rPr>
        <w:t>本项目在技术、服务等指标满足采购需求的前提下，优先采购节能产品。对部分节能效果、性能等达到要求的产品，且涉及国家规定的强制采购范围内，不管采购文件是否要求提供，供应商必须按照国家要求提供，并提供相关证明材料；若未提供，供应商自行承担由此带来的后果。优先采购范围内的产品按招标文件约定执行。</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15.4</w:t>
      </w:r>
      <w:r>
        <w:rPr>
          <w:rFonts w:hint="eastAsia" w:ascii="仿宋" w:hAnsi="仿宋" w:eastAsia="仿宋" w:cs="仿宋"/>
          <w:spacing w:val="9"/>
          <w:sz w:val="32"/>
          <w:szCs w:val="32"/>
          <w:lang w:val="zh-CN"/>
        </w:rPr>
        <w:t>根据《节能产品政府采购实施意见》（财库〔2004〕185号）规定，采购人采购的产品在品目清单中并具有认证证书的，在技术、服务等指标同等条件下，应当优先采购节能清单所列的节能产品。</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zh-CN"/>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15.5</w:t>
      </w:r>
      <w:r>
        <w:rPr>
          <w:rFonts w:hint="eastAsia" w:ascii="仿宋" w:hAnsi="仿宋" w:eastAsia="仿宋" w:cs="仿宋"/>
          <w:spacing w:val="9"/>
          <w:sz w:val="32"/>
          <w:szCs w:val="32"/>
          <w:lang w:val="zh-CN"/>
        </w:rPr>
        <w:t>根据《环境标志产品政府采购实施的意见》（财库〔2006〕90号）规定，采购人采购的产品在品目清单中并具有认证证书的，在性能、技术、服务等指标同等条件下，应当优先采购清单中的产品。</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zh-CN"/>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pacing w:val="9"/>
          <w:sz w:val="32"/>
          <w:szCs w:val="32"/>
          <w:lang w:val="zh-CN"/>
        </w:rPr>
      </w:pPr>
      <w:r>
        <w:rPr>
          <w:rFonts w:hint="eastAsia" w:ascii="仿宋" w:hAnsi="仿宋" w:eastAsia="仿宋" w:cs="仿宋"/>
          <w:spacing w:val="9"/>
          <w:sz w:val="32"/>
          <w:szCs w:val="32"/>
          <w:lang w:val="en-US" w:eastAsia="zh-CN"/>
        </w:rPr>
        <w:t>15.6根据</w:t>
      </w:r>
      <w:r>
        <w:rPr>
          <w:rFonts w:hint="eastAsia" w:ascii="仿宋" w:hAnsi="仿宋" w:eastAsia="仿宋" w:cs="仿宋"/>
          <w:spacing w:val="9"/>
          <w:sz w:val="32"/>
          <w:szCs w:val="32"/>
          <w:lang w:val="zh-CN"/>
        </w:rPr>
        <w:t>《关于促进残疾人就业政府采购政策的通知》（财库〔2017〕141号）</w:t>
      </w:r>
      <w:r>
        <w:rPr>
          <w:rFonts w:hint="eastAsia" w:ascii="仿宋" w:hAnsi="仿宋" w:eastAsia="仿宋" w:cs="仿宋"/>
          <w:spacing w:val="9"/>
          <w:sz w:val="32"/>
          <w:szCs w:val="32"/>
          <w:lang w:val="en-US" w:eastAsia="zh-CN"/>
        </w:rPr>
        <w:t>规定，</w:t>
      </w:r>
      <w:r>
        <w:rPr>
          <w:rFonts w:hint="eastAsia" w:ascii="仿宋" w:hAnsi="仿宋" w:eastAsia="仿宋" w:cs="仿宋"/>
          <w:spacing w:val="9"/>
          <w:sz w:val="32"/>
          <w:szCs w:val="32"/>
          <w:lang w:val="zh-CN"/>
        </w:rPr>
        <w:t>符合条件的残疾人福利性单位在参加政府采购活动时，应提供本通知规定的《残疾人福利性单位声明函》，并对声明的真实性负责。</w:t>
      </w:r>
    </w:p>
    <w:p>
      <w:pPr>
        <w:keepNext w:val="0"/>
        <w:keepLines w:val="0"/>
        <w:pageBreakBefore w:val="0"/>
        <w:widowControl/>
        <w:kinsoku/>
        <w:wordWrap w:val="0"/>
        <w:overflowPunct/>
        <w:topLinePunct w:val="0"/>
        <w:autoSpaceDE w:val="0"/>
        <w:autoSpaceDN w:val="0"/>
        <w:bidi w:val="0"/>
        <w:adjustRightInd w:val="0"/>
        <w:snapToGrid/>
        <w:spacing w:line="360" w:lineRule="auto"/>
        <w:ind w:left="0" w:right="0" w:firstLine="676" w:firstLineChars="200"/>
        <w:textAlignment w:val="baseline"/>
        <w:rPr>
          <w:rFonts w:hint="eastAsia" w:ascii="仿宋" w:hAnsi="仿宋" w:eastAsia="仿宋" w:cs="仿宋"/>
          <w:spacing w:val="8"/>
          <w:position w:val="1"/>
          <w:sz w:val="32"/>
          <w:szCs w:val="32"/>
          <w:highlight w:val="red"/>
          <w14:textOutline w14:w="4358" w14:cap="sq" w14:cmpd="sng">
            <w14:solidFill>
              <w14:srgbClr w14:val="000000"/>
            </w14:solidFill>
            <w14:prstDash w14:val="solid"/>
            <w14:bevel/>
          </w14:textOutline>
        </w:rPr>
      </w:pPr>
      <w:r>
        <w:rPr>
          <w:rFonts w:hint="eastAsia" w:ascii="仿宋" w:hAnsi="仿宋" w:eastAsia="仿宋" w:cs="仿宋"/>
          <w:spacing w:val="9"/>
          <w:sz w:val="32"/>
          <w:szCs w:val="32"/>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9" w:firstLineChars="200"/>
        <w:textAlignment w:val="baseline"/>
        <w:rPr>
          <w:rFonts w:hint="eastAsia" w:ascii="仿宋" w:hAnsi="仿宋" w:eastAsia="仿宋" w:cs="仿宋"/>
          <w:b/>
          <w:bCs/>
          <w:spacing w:val="9"/>
          <w:sz w:val="32"/>
          <w:szCs w:val="32"/>
          <w:lang w:val="zh-CN" w:eastAsia="zh-CN"/>
        </w:rPr>
      </w:pPr>
      <w:r>
        <w:rPr>
          <w:rFonts w:hint="eastAsia" w:ascii="仿宋" w:hAnsi="仿宋" w:eastAsia="仿宋" w:cs="仿宋"/>
          <w:b/>
          <w:bCs/>
          <w:spacing w:val="9"/>
          <w:sz w:val="32"/>
          <w:szCs w:val="32"/>
          <w:lang w:val="en-US" w:eastAsia="zh-CN"/>
        </w:rPr>
        <w:t>15.7</w:t>
      </w:r>
      <w:r>
        <w:rPr>
          <w:rFonts w:hint="eastAsia" w:ascii="仿宋" w:hAnsi="仿宋" w:eastAsia="仿宋" w:cs="仿宋"/>
          <w:b/>
          <w:bCs/>
          <w:spacing w:val="9"/>
          <w:sz w:val="32"/>
          <w:szCs w:val="32"/>
          <w:lang w:val="zh-CN" w:eastAsia="zh-CN"/>
        </w:rPr>
        <w:t>融资政策</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676" w:firstLineChars="200"/>
        <w:textAlignment w:val="baseline"/>
        <w:rPr>
          <w:rFonts w:hint="eastAsia" w:ascii="仿宋" w:hAnsi="仿宋" w:eastAsia="仿宋" w:cs="仿宋"/>
          <w:sz w:val="32"/>
          <w:szCs w:val="32"/>
        </w:rPr>
      </w:pPr>
      <w:r>
        <w:rPr>
          <w:rFonts w:hint="eastAsia" w:ascii="仿宋" w:hAnsi="仿宋" w:eastAsia="仿宋" w:cs="仿宋"/>
          <w:spacing w:val="9"/>
          <w:sz w:val="32"/>
          <w:szCs w:val="32"/>
          <w:lang w:val="en-US" w:eastAsia="zh-CN"/>
        </w:rPr>
        <w:t>根据《陕西省财政厅关于加快推进我省中小企业</w:t>
      </w:r>
      <w:r>
        <w:rPr>
          <w:rFonts w:hint="eastAsia" w:ascii="仿宋" w:hAnsi="仿宋" w:eastAsia="仿宋" w:cs="仿宋"/>
          <w:spacing w:val="9"/>
          <w:sz w:val="32"/>
          <w:szCs w:val="32"/>
        </w:rPr>
        <w:t>政府采购信用融资工作的通知》陕财</w:t>
      </w:r>
      <w:r>
        <w:rPr>
          <w:rFonts w:hint="eastAsia" w:ascii="仿宋" w:hAnsi="仿宋" w:eastAsia="仿宋" w:cs="仿宋"/>
          <w:spacing w:val="-8"/>
          <w:sz w:val="32"/>
          <w:szCs w:val="32"/>
        </w:rPr>
        <w:t>办采</w:t>
      </w:r>
      <w:r>
        <w:rPr>
          <w:rFonts w:hint="eastAsia" w:ascii="仿宋" w:hAnsi="仿宋" w:eastAsia="仿宋" w:cs="仿宋"/>
          <w:spacing w:val="9"/>
          <w:sz w:val="32"/>
          <w:szCs w:val="32"/>
          <w:lang w:val="zh-CN"/>
        </w:rPr>
        <w:t>〔</w:t>
      </w:r>
      <w:r>
        <w:rPr>
          <w:rFonts w:hint="eastAsia" w:ascii="仿宋" w:hAnsi="仿宋" w:eastAsia="仿宋" w:cs="仿宋"/>
          <w:spacing w:val="-4"/>
          <w:sz w:val="32"/>
          <w:szCs w:val="32"/>
        </w:rPr>
        <w:t>2020</w:t>
      </w:r>
      <w:r>
        <w:rPr>
          <w:rFonts w:hint="eastAsia" w:ascii="仿宋" w:hAnsi="仿宋" w:eastAsia="仿宋" w:cs="仿宋"/>
          <w:spacing w:val="9"/>
          <w:sz w:val="32"/>
          <w:szCs w:val="32"/>
          <w:lang w:val="zh-CN"/>
        </w:rPr>
        <w:t>〕</w:t>
      </w:r>
      <w:r>
        <w:rPr>
          <w:rFonts w:hint="eastAsia" w:ascii="仿宋" w:hAnsi="仿宋" w:eastAsia="仿宋" w:cs="仿宋"/>
          <w:spacing w:val="-4"/>
          <w:sz w:val="32"/>
          <w:szCs w:val="32"/>
        </w:rPr>
        <w:t>15号文件精神，有融资需求的供应商可根据自身情况，在陕西省政府采购信</w:t>
      </w:r>
      <w:r>
        <w:rPr>
          <w:rFonts w:hint="eastAsia" w:ascii="仿宋" w:hAnsi="仿宋" w:eastAsia="仿宋" w:cs="仿宋"/>
          <w:spacing w:val="16"/>
          <w:sz w:val="32"/>
          <w:szCs w:val="32"/>
        </w:rPr>
        <w:t>用融</w:t>
      </w:r>
      <w:r>
        <w:rPr>
          <w:rFonts w:hint="eastAsia" w:ascii="仿宋" w:hAnsi="仿宋" w:eastAsia="仿宋" w:cs="仿宋"/>
          <w:spacing w:val="15"/>
          <w:sz w:val="32"/>
          <w:szCs w:val="32"/>
        </w:rPr>
        <w:t>资</w:t>
      </w:r>
      <w:r>
        <w:rPr>
          <w:rFonts w:hint="eastAsia" w:ascii="仿宋" w:hAnsi="仿宋" w:eastAsia="仿宋" w:cs="仿宋"/>
          <w:spacing w:val="8"/>
          <w:sz w:val="32"/>
          <w:szCs w:val="32"/>
        </w:rPr>
        <w:t>平台(含各市分平台)自主选择金融机构及其融资产品，凭政府采购中标</w:t>
      </w:r>
      <w:r>
        <w:rPr>
          <w:rFonts w:hint="eastAsia" w:ascii="仿宋" w:hAnsi="仿宋" w:eastAsia="仿宋" w:cs="仿宋"/>
          <w:spacing w:val="11"/>
          <w:sz w:val="32"/>
          <w:szCs w:val="32"/>
        </w:rPr>
        <w:t>通</w:t>
      </w:r>
      <w:r>
        <w:rPr>
          <w:rFonts w:hint="eastAsia" w:ascii="仿宋" w:hAnsi="仿宋" w:eastAsia="仿宋" w:cs="仿宋"/>
          <w:spacing w:val="9"/>
          <w:sz w:val="32"/>
          <w:szCs w:val="32"/>
        </w:rPr>
        <w:t>知书或政府采购合同向金融机构提出融资申请。</w:t>
      </w:r>
    </w:p>
    <w:p>
      <w:pPr>
        <w:keepNext w:val="0"/>
        <w:keepLines w:val="0"/>
        <w:pageBreakBefore w:val="0"/>
        <w:widowControl/>
        <w:kinsoku/>
        <w:wordWrap w:val="0"/>
        <w:overflowPunct/>
        <w:topLinePunct w:val="0"/>
        <w:autoSpaceDE w:val="0"/>
        <w:autoSpaceDN w:val="0"/>
        <w:bidi w:val="0"/>
        <w:adjustRightInd w:val="0"/>
        <w:snapToGrid/>
        <w:spacing w:line="360" w:lineRule="auto"/>
        <w:ind w:right="0" w:firstLine="716" w:firstLineChars="200"/>
        <w:textAlignment w:val="baseline"/>
        <w:rPr>
          <w:rFonts w:hint="eastAsia" w:ascii="仿宋" w:hAnsi="仿宋" w:eastAsia="仿宋" w:cs="仿宋"/>
          <w:sz w:val="32"/>
          <w:szCs w:val="32"/>
        </w:rPr>
      </w:pPr>
      <w:r>
        <w:rPr>
          <w:rFonts w:hint="eastAsia" w:ascii="仿宋" w:hAnsi="仿宋" w:eastAsia="仿宋" w:cs="仿宋"/>
          <w:spacing w:val="19"/>
          <w:sz w:val="32"/>
          <w:szCs w:val="32"/>
        </w:rPr>
        <w:t>网址：</w:t>
      </w:r>
      <w:r>
        <w:rPr>
          <w:rFonts w:hint="eastAsia" w:ascii="仿宋" w:hAnsi="仿宋" w:eastAsia="仿宋" w:cs="仿宋"/>
          <w:sz w:val="32"/>
          <w:szCs w:val="32"/>
        </w:rPr>
        <w:t>http</w:t>
      </w:r>
      <w:r>
        <w:rPr>
          <w:rFonts w:hint="eastAsia" w:ascii="仿宋" w:hAnsi="仿宋" w:eastAsia="仿宋" w:cs="仿宋"/>
          <w:spacing w:val="19"/>
          <w:sz w:val="32"/>
          <w:szCs w:val="32"/>
        </w:rPr>
        <w:t>://</w:t>
      </w:r>
      <w:r>
        <w:rPr>
          <w:rFonts w:hint="eastAsia" w:ascii="仿宋" w:hAnsi="仿宋" w:eastAsia="仿宋" w:cs="仿宋"/>
          <w:sz w:val="32"/>
          <w:szCs w:val="32"/>
        </w:rPr>
        <w:t>www</w:t>
      </w:r>
      <w:r>
        <w:rPr>
          <w:rFonts w:hint="eastAsia" w:ascii="仿宋" w:hAnsi="仿宋" w:eastAsia="仿宋" w:cs="仿宋"/>
          <w:spacing w:val="19"/>
          <w:sz w:val="32"/>
          <w:szCs w:val="32"/>
        </w:rPr>
        <w:t>.</w:t>
      </w:r>
      <w:r>
        <w:rPr>
          <w:rFonts w:hint="eastAsia" w:ascii="仿宋" w:hAnsi="仿宋" w:eastAsia="仿宋" w:cs="仿宋"/>
          <w:sz w:val="32"/>
          <w:szCs w:val="32"/>
        </w:rPr>
        <w:t>ccgp</w:t>
      </w:r>
      <w:r>
        <w:rPr>
          <w:rFonts w:hint="eastAsia" w:ascii="仿宋" w:hAnsi="仿宋" w:eastAsia="仿宋" w:cs="仿宋"/>
          <w:spacing w:val="19"/>
          <w:sz w:val="32"/>
          <w:szCs w:val="32"/>
        </w:rPr>
        <w:t>-</w:t>
      </w:r>
      <w:r>
        <w:rPr>
          <w:rFonts w:hint="eastAsia" w:ascii="仿宋" w:hAnsi="仿宋" w:eastAsia="仿宋" w:cs="仿宋"/>
          <w:sz w:val="32"/>
          <w:szCs w:val="32"/>
        </w:rPr>
        <w:t>shaanxi</w:t>
      </w:r>
      <w:r>
        <w:rPr>
          <w:rFonts w:hint="eastAsia" w:ascii="仿宋" w:hAnsi="仿宋" w:eastAsia="仿宋" w:cs="仿宋"/>
          <w:spacing w:val="19"/>
          <w:sz w:val="32"/>
          <w:szCs w:val="32"/>
        </w:rPr>
        <w:t>.</w:t>
      </w:r>
      <w:r>
        <w:rPr>
          <w:rFonts w:hint="eastAsia" w:ascii="仿宋" w:hAnsi="仿宋" w:eastAsia="仿宋" w:cs="仿宋"/>
          <w:sz w:val="32"/>
          <w:szCs w:val="32"/>
        </w:rPr>
        <w:t>gov</w:t>
      </w:r>
      <w:r>
        <w:rPr>
          <w:rFonts w:hint="eastAsia" w:ascii="仿宋" w:hAnsi="仿宋" w:eastAsia="仿宋" w:cs="仿宋"/>
          <w:spacing w:val="19"/>
          <w:sz w:val="32"/>
          <w:szCs w:val="32"/>
        </w:rPr>
        <w:t>.</w:t>
      </w:r>
      <w:r>
        <w:rPr>
          <w:rFonts w:hint="eastAsia" w:ascii="仿宋" w:hAnsi="仿宋" w:eastAsia="仿宋" w:cs="仿宋"/>
          <w:sz w:val="32"/>
          <w:szCs w:val="32"/>
        </w:rPr>
        <w:t>cn</w:t>
      </w:r>
      <w:r>
        <w:rPr>
          <w:rFonts w:hint="eastAsia" w:ascii="仿宋" w:hAnsi="仿宋" w:eastAsia="仿宋" w:cs="仿宋"/>
          <w:spacing w:val="19"/>
          <w:sz w:val="32"/>
          <w:szCs w:val="32"/>
        </w:rPr>
        <w:t>/</w:t>
      </w:r>
      <w:r>
        <w:rPr>
          <w:rFonts w:hint="eastAsia" w:ascii="仿宋" w:hAnsi="仿宋" w:eastAsia="仿宋" w:cs="仿宋"/>
          <w:sz w:val="32"/>
          <w:szCs w:val="32"/>
        </w:rPr>
        <w:t>zcdservice</w:t>
      </w:r>
      <w:r>
        <w:rPr>
          <w:rFonts w:hint="eastAsia" w:ascii="仿宋" w:hAnsi="仿宋" w:eastAsia="仿宋" w:cs="仿宋"/>
          <w:spacing w:val="19"/>
          <w:sz w:val="32"/>
          <w:szCs w:val="32"/>
        </w:rPr>
        <w:t>/</w:t>
      </w:r>
      <w:r>
        <w:rPr>
          <w:rFonts w:hint="eastAsia" w:ascii="仿宋" w:hAnsi="仿宋" w:eastAsia="仿宋" w:cs="仿宋"/>
          <w:sz w:val="32"/>
          <w:szCs w:val="32"/>
        </w:rPr>
        <w:t>zcd</w:t>
      </w:r>
      <w:r>
        <w:rPr>
          <w:rFonts w:hint="eastAsia" w:ascii="仿宋" w:hAnsi="仿宋" w:eastAsia="仿宋" w:cs="仿宋"/>
          <w:spacing w:val="19"/>
          <w:sz w:val="32"/>
          <w:szCs w:val="32"/>
        </w:rPr>
        <w:t>/</w:t>
      </w:r>
      <w:r>
        <w:rPr>
          <w:rFonts w:hint="eastAsia" w:ascii="仿宋" w:hAnsi="仿宋" w:eastAsia="仿宋" w:cs="仿宋"/>
          <w:sz w:val="32"/>
          <w:szCs w:val="32"/>
        </w:rPr>
        <w:t>shanxi</w:t>
      </w:r>
      <w:r>
        <w:rPr>
          <w:rFonts w:hint="eastAsia" w:ascii="仿宋" w:hAnsi="仿宋" w:eastAsia="仿宋" w:cs="仿宋"/>
          <w:spacing w:val="19"/>
          <w:sz w:val="32"/>
          <w:szCs w:val="32"/>
        </w:rPr>
        <w:t>/</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pPr>
        <w:pStyle w:val="28"/>
        <w:keepNext w:val="0"/>
        <w:keepLines w:val="0"/>
        <w:pageBreakBefore w:val="0"/>
        <w:numPr>
          <w:ilvl w:val="0"/>
          <w:numId w:val="1"/>
        </w:numPr>
        <w:kinsoku/>
        <w:wordWrap/>
        <w:overflowPunct/>
        <w:topLinePunct w:val="0"/>
        <w:bidi w:val="0"/>
        <w:adjustRightInd/>
        <w:snapToGrid/>
        <w:spacing w:after="0" w:line="360" w:lineRule="auto"/>
        <w:ind w:left="0" w:leftChars="0" w:firstLine="0" w:firstLineChars="0"/>
        <w:jc w:val="center"/>
        <w:outlineLvl w:val="0"/>
        <w:rPr>
          <w:rStyle w:val="40"/>
          <w:rFonts w:hint="eastAsia" w:ascii="仿宋" w:hAnsi="仿宋" w:eastAsia="仿宋" w:cs="仿宋"/>
          <w:b w:val="0"/>
          <w:bCs w:val="0"/>
          <w:sz w:val="36"/>
          <w:szCs w:val="36"/>
        </w:rPr>
      </w:pPr>
      <w:bookmarkStart w:id="75" w:name="_bookmark3"/>
      <w:bookmarkEnd w:id="75"/>
      <w:r>
        <w:rPr>
          <w:rFonts w:hint="eastAsia" w:ascii="仿宋" w:hAnsi="仿宋" w:eastAsia="仿宋" w:cs="仿宋"/>
          <w:spacing w:val="9"/>
          <w:sz w:val="36"/>
          <w:szCs w:val="36"/>
        </w:rPr>
        <w:t xml:space="preserve"> </w:t>
      </w:r>
      <w:bookmarkStart w:id="76" w:name="_Toc27709"/>
      <w:bookmarkStart w:id="77" w:name="_Toc11481"/>
      <w:r>
        <w:rPr>
          <w:rFonts w:hint="eastAsia" w:ascii="仿宋" w:hAnsi="仿宋" w:eastAsia="仿宋" w:cs="仿宋"/>
          <w:spacing w:val="9"/>
          <w:sz w:val="36"/>
          <w:szCs w:val="36"/>
          <w14:textOutline w14:w="5793" w14:cap="sq" w14:cmpd="sng">
            <w14:solidFill>
              <w14:srgbClr w14:val="000000"/>
            </w14:solidFill>
            <w14:prstDash w14:val="solid"/>
            <w14:bevel/>
          </w14:textOutline>
        </w:rPr>
        <w:t>评标办法</w:t>
      </w:r>
      <w:bookmarkEnd w:id="76"/>
      <w:bookmarkEnd w:id="77"/>
    </w:p>
    <w:p>
      <w:pPr>
        <w:spacing w:line="360" w:lineRule="auto"/>
        <w:jc w:val="left"/>
        <w:outlineLvl w:val="1"/>
        <w:rPr>
          <w:rFonts w:hint="eastAsia" w:ascii="仿宋" w:hAnsi="仿宋" w:eastAsia="仿宋" w:cs="仿宋"/>
          <w:b/>
          <w:sz w:val="32"/>
          <w:szCs w:val="32"/>
          <w:highlight w:val="none"/>
        </w:rPr>
      </w:pPr>
      <w:bookmarkStart w:id="78" w:name="_Toc2345"/>
      <w:bookmarkStart w:id="79" w:name="_Toc16950"/>
      <w:bookmarkStart w:id="80" w:name="_Toc11432"/>
      <w:bookmarkStart w:id="81" w:name="_Toc3112"/>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rPr>
        <w:t>总则</w:t>
      </w:r>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根据《中华人民共和国</w:t>
      </w:r>
      <w:r>
        <w:rPr>
          <w:rFonts w:hint="eastAsia" w:ascii="仿宋" w:hAnsi="仿宋" w:eastAsia="仿宋" w:cs="仿宋"/>
          <w:color w:val="000000"/>
          <w:sz w:val="32"/>
          <w:szCs w:val="32"/>
          <w:highlight w:val="none"/>
        </w:rPr>
        <w:t>政府采购法》和《中华人民共和国</w:t>
      </w:r>
      <w:r>
        <w:rPr>
          <w:rFonts w:hint="eastAsia" w:ascii="仿宋" w:hAnsi="仿宋" w:eastAsia="仿宋" w:cs="仿宋"/>
          <w:color w:val="000000"/>
          <w:sz w:val="32"/>
          <w:szCs w:val="32"/>
          <w:highlight w:val="none"/>
          <w:lang w:val="en-US" w:eastAsia="zh-CN"/>
        </w:rPr>
        <w:t>招标投标法</w:t>
      </w:r>
      <w:r>
        <w:rPr>
          <w:rFonts w:hint="eastAsia" w:ascii="仿宋" w:hAnsi="仿宋" w:eastAsia="仿宋" w:cs="仿宋"/>
          <w:color w:val="000000"/>
          <w:sz w:val="32"/>
          <w:szCs w:val="32"/>
          <w:highlight w:val="none"/>
        </w:rPr>
        <w:t>》等</w:t>
      </w:r>
      <w:r>
        <w:rPr>
          <w:rFonts w:hint="eastAsia" w:ascii="仿宋" w:hAnsi="仿宋" w:eastAsia="仿宋" w:cs="仿宋"/>
          <w:color w:val="000000"/>
          <w:sz w:val="32"/>
          <w:szCs w:val="32"/>
          <w:highlight w:val="none"/>
          <w:lang w:val="en-US" w:eastAsia="zh-CN"/>
        </w:rPr>
        <w:t>有关</w:t>
      </w:r>
      <w:r>
        <w:rPr>
          <w:rFonts w:hint="eastAsia" w:ascii="仿宋" w:hAnsi="仿宋" w:eastAsia="仿宋" w:cs="仿宋"/>
          <w:color w:val="000000"/>
          <w:sz w:val="32"/>
          <w:szCs w:val="32"/>
          <w:highlight w:val="none"/>
        </w:rPr>
        <w:t>法律规章，结</w:t>
      </w:r>
      <w:r>
        <w:rPr>
          <w:rFonts w:hint="eastAsia" w:ascii="仿宋" w:hAnsi="仿宋" w:eastAsia="仿宋" w:cs="仿宋"/>
          <w:color w:val="000000"/>
          <w:sz w:val="32"/>
          <w:szCs w:val="32"/>
        </w:rPr>
        <w:t>合</w:t>
      </w:r>
      <w:r>
        <w:rPr>
          <w:rFonts w:hint="eastAsia" w:ascii="仿宋" w:hAnsi="仿宋" w:eastAsia="仿宋" w:cs="仿宋"/>
          <w:color w:val="000000"/>
          <w:sz w:val="32"/>
          <w:szCs w:val="32"/>
          <w:lang w:eastAsia="zh-CN"/>
        </w:rPr>
        <w:t>本</w:t>
      </w:r>
      <w:r>
        <w:rPr>
          <w:rFonts w:hint="eastAsia" w:ascii="仿宋" w:hAnsi="仿宋" w:eastAsia="仿宋" w:cs="仿宋"/>
          <w:color w:val="000000"/>
          <w:sz w:val="32"/>
          <w:szCs w:val="32"/>
        </w:rPr>
        <w:t>项目</w:t>
      </w:r>
      <w:r>
        <w:rPr>
          <w:rFonts w:hint="eastAsia" w:ascii="仿宋" w:hAnsi="仿宋" w:eastAsia="仿宋" w:cs="仿宋"/>
          <w:color w:val="000000"/>
          <w:sz w:val="32"/>
          <w:szCs w:val="32"/>
          <w:lang w:val="en-US" w:eastAsia="zh-CN"/>
        </w:rPr>
        <w:t>实际情况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制定本评标办法。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bCs/>
          <w:color w:val="000000"/>
          <w:sz w:val="32"/>
          <w:szCs w:val="32"/>
        </w:rPr>
        <w:t>评标工作由</w:t>
      </w:r>
      <w:r>
        <w:rPr>
          <w:rFonts w:hint="eastAsia" w:ascii="仿宋" w:hAnsi="仿宋" w:eastAsia="仿宋" w:cs="仿宋"/>
          <w:bCs/>
          <w:color w:val="000000"/>
          <w:sz w:val="32"/>
          <w:szCs w:val="32"/>
          <w:lang w:val="en-US" w:eastAsia="zh-CN"/>
        </w:rPr>
        <w:t>采购代理机构</w:t>
      </w:r>
      <w:r>
        <w:rPr>
          <w:rFonts w:hint="eastAsia" w:ascii="仿宋" w:hAnsi="仿宋" w:eastAsia="仿宋" w:cs="仿宋"/>
          <w:bCs/>
          <w:color w:val="000000"/>
          <w:sz w:val="32"/>
          <w:szCs w:val="32"/>
        </w:rPr>
        <w:t>依法组建的评标委员会负责。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评标工作遵循公平、公正、科学及择优的原则，以相同的评标程序和标准对待所有的</w:t>
      </w:r>
      <w:r>
        <w:rPr>
          <w:rFonts w:hint="eastAsia" w:ascii="仿宋" w:hAnsi="仿宋" w:eastAsia="仿宋" w:cs="仿宋"/>
          <w:sz w:val="32"/>
          <w:szCs w:val="32"/>
        </w:rPr>
        <w:t>投标人</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评标委员会按照招标文件规定的评标办法和标准进行评标，独立履行下列职责：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1.4.1</w:t>
      </w:r>
      <w:r>
        <w:rPr>
          <w:rFonts w:hint="eastAsia" w:ascii="仿宋" w:hAnsi="仿宋" w:eastAsia="仿宋" w:cs="仿宋"/>
          <w:color w:val="000000"/>
          <w:sz w:val="32"/>
          <w:szCs w:val="32"/>
        </w:rPr>
        <w:t>审查投标文件是否符合招标文件要求，并作出评价；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1.4.2</w:t>
      </w:r>
      <w:r>
        <w:rPr>
          <w:rFonts w:hint="eastAsia" w:ascii="仿宋" w:hAnsi="仿宋" w:eastAsia="仿宋" w:cs="仿宋"/>
          <w:color w:val="000000"/>
          <w:sz w:val="32"/>
          <w:szCs w:val="32"/>
          <w:lang w:eastAsia="zh-CN"/>
        </w:rPr>
        <w:t>根据需要，</w:t>
      </w:r>
      <w:r>
        <w:rPr>
          <w:rFonts w:hint="eastAsia" w:ascii="仿宋" w:hAnsi="仿宋" w:eastAsia="仿宋" w:cs="仿宋"/>
          <w:color w:val="000000"/>
          <w:sz w:val="32"/>
          <w:szCs w:val="32"/>
        </w:rPr>
        <w:t>要求</w:t>
      </w:r>
      <w:r>
        <w:rPr>
          <w:rFonts w:hint="eastAsia" w:ascii="仿宋" w:hAnsi="仿宋" w:eastAsia="仿宋" w:cs="仿宋"/>
          <w:sz w:val="32"/>
          <w:szCs w:val="32"/>
        </w:rPr>
        <w:t>投标人</w:t>
      </w:r>
      <w:r>
        <w:rPr>
          <w:rFonts w:hint="eastAsia" w:ascii="仿宋" w:hAnsi="仿宋" w:eastAsia="仿宋" w:cs="仿宋"/>
          <w:color w:val="000000"/>
          <w:sz w:val="32"/>
          <w:szCs w:val="32"/>
        </w:rPr>
        <w:t>对投标文件有关事项作出解释或澄清；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1.4.3</w:t>
      </w:r>
      <w:r>
        <w:rPr>
          <w:rFonts w:hint="eastAsia" w:ascii="仿宋" w:hAnsi="仿宋" w:eastAsia="仿宋" w:cs="仿宋"/>
          <w:color w:val="000000"/>
          <w:sz w:val="32"/>
          <w:szCs w:val="32"/>
        </w:rPr>
        <w:t>推荐中标候选人名单；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1.4.4</w:t>
      </w:r>
      <w:r>
        <w:rPr>
          <w:rFonts w:hint="eastAsia" w:ascii="仿宋" w:hAnsi="仿宋" w:eastAsia="仿宋" w:cs="仿宋"/>
          <w:sz w:val="32"/>
          <w:szCs w:val="32"/>
        </w:rPr>
        <w:t>向采购</w:t>
      </w:r>
      <w:r>
        <w:rPr>
          <w:rFonts w:hint="eastAsia" w:ascii="仿宋" w:hAnsi="仿宋" w:eastAsia="仿宋" w:cs="仿宋"/>
          <w:sz w:val="32"/>
          <w:szCs w:val="32"/>
          <w:lang w:eastAsia="zh-CN"/>
        </w:rPr>
        <w:t>人</w:t>
      </w:r>
      <w:r>
        <w:rPr>
          <w:rFonts w:hint="eastAsia" w:ascii="仿宋" w:hAnsi="仿宋" w:eastAsia="仿宋" w:cs="仿宋"/>
          <w:sz w:val="32"/>
          <w:szCs w:val="32"/>
        </w:rPr>
        <w:t>或者</w:t>
      </w:r>
      <w:r>
        <w:rPr>
          <w:rFonts w:hint="eastAsia" w:ascii="仿宋" w:hAnsi="仿宋" w:eastAsia="仿宋" w:cs="仿宋"/>
          <w:sz w:val="32"/>
          <w:szCs w:val="32"/>
          <w:lang w:eastAsia="zh-CN"/>
        </w:rPr>
        <w:t>政府采购监管</w:t>
      </w:r>
      <w:r>
        <w:rPr>
          <w:rFonts w:hint="eastAsia" w:ascii="仿宋" w:hAnsi="仿宋" w:eastAsia="仿宋" w:cs="仿宋"/>
          <w:sz w:val="32"/>
          <w:szCs w:val="32"/>
        </w:rPr>
        <w:t>部门报告非法干预评标工作的行为。</w:t>
      </w:r>
      <w:bookmarkStart w:id="82" w:name="_Toc21744609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eastAsia="zh-CN"/>
        </w:rPr>
        <w:t>工作中获取的各方信息应</w:t>
      </w:r>
      <w:r>
        <w:rPr>
          <w:rFonts w:hint="eastAsia" w:ascii="仿宋" w:hAnsi="仿宋" w:eastAsia="仿宋" w:cs="仿宋"/>
          <w:color w:val="000000"/>
          <w:sz w:val="32"/>
          <w:szCs w:val="32"/>
        </w:rPr>
        <w:t>严格保密。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highlight w:val="none"/>
          <w:lang w:val="en-US" w:eastAsia="zh-CN"/>
        </w:rPr>
        <w:t>1.6</w:t>
      </w:r>
      <w:r>
        <w:rPr>
          <w:rFonts w:hint="eastAsia" w:ascii="仿宋" w:hAnsi="仿宋" w:eastAsia="仿宋" w:cs="仿宋"/>
          <w:sz w:val="32"/>
          <w:szCs w:val="32"/>
        </w:rPr>
        <w:t>评标委员会只根据投标文件本身的内容进行综合比较与评价，不寻求外部的证据。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评标委员会发现招标文件</w:t>
      </w:r>
      <w:r>
        <w:rPr>
          <w:rFonts w:hint="eastAsia" w:ascii="仿宋" w:hAnsi="仿宋" w:eastAsia="仿宋" w:cs="仿宋"/>
          <w:color w:val="000000"/>
          <w:sz w:val="32"/>
          <w:szCs w:val="32"/>
          <w:lang w:val="en-US" w:eastAsia="zh-CN"/>
        </w:rPr>
        <w:t>存在</w:t>
      </w:r>
      <w:r>
        <w:rPr>
          <w:rFonts w:hint="eastAsia" w:ascii="仿宋" w:hAnsi="仿宋" w:eastAsia="仿宋" w:cs="仿宋"/>
          <w:color w:val="000000"/>
          <w:sz w:val="32"/>
          <w:szCs w:val="32"/>
        </w:rPr>
        <w:t>表述不明确或需要说明的事项</w:t>
      </w:r>
      <w:r>
        <w:rPr>
          <w:rFonts w:hint="eastAsia" w:ascii="仿宋" w:hAnsi="仿宋" w:eastAsia="仿宋" w:cs="仿宋"/>
          <w:color w:val="000000"/>
          <w:sz w:val="32"/>
          <w:szCs w:val="32"/>
          <w:lang w:val="en-US" w:eastAsia="zh-CN"/>
        </w:rPr>
        <w:t>时</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采购代理机构应出具</w:t>
      </w:r>
      <w:r>
        <w:rPr>
          <w:rFonts w:hint="eastAsia" w:ascii="仿宋" w:hAnsi="仿宋" w:eastAsia="仿宋" w:cs="仿宋"/>
          <w:color w:val="000000"/>
          <w:sz w:val="32"/>
          <w:szCs w:val="32"/>
        </w:rPr>
        <w:t>书面说明。</w:t>
      </w:r>
    </w:p>
    <w:p>
      <w:pPr>
        <w:spacing w:line="360" w:lineRule="auto"/>
        <w:jc w:val="left"/>
        <w:outlineLvl w:val="1"/>
        <w:rPr>
          <w:rFonts w:hint="eastAsia" w:ascii="仿宋" w:hAnsi="仿宋" w:eastAsia="仿宋" w:cs="仿宋"/>
          <w:sz w:val="32"/>
          <w:szCs w:val="32"/>
        </w:rPr>
      </w:pPr>
      <w:bookmarkStart w:id="83" w:name="_Toc15152"/>
      <w:bookmarkStart w:id="84" w:name="_Toc2794"/>
      <w:bookmarkStart w:id="85" w:name="_Toc19198"/>
      <w:bookmarkStart w:id="86" w:name="_Toc31219"/>
      <w:r>
        <w:rPr>
          <w:rFonts w:hint="eastAsia" w:ascii="仿宋" w:hAnsi="仿宋" w:eastAsia="仿宋" w:cs="仿宋"/>
          <w:b/>
          <w:sz w:val="32"/>
          <w:szCs w:val="32"/>
          <w:lang w:val="en-US" w:eastAsia="zh-CN"/>
        </w:rPr>
        <w:t>2.</w:t>
      </w:r>
      <w:r>
        <w:rPr>
          <w:rFonts w:hint="eastAsia" w:ascii="仿宋" w:hAnsi="仿宋" w:eastAsia="仿宋" w:cs="仿宋"/>
          <w:b/>
          <w:sz w:val="32"/>
          <w:szCs w:val="32"/>
        </w:rPr>
        <w:t>评标办法</w:t>
      </w:r>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本项目评标办法为：综合</w:t>
      </w:r>
      <w:r>
        <w:rPr>
          <w:rFonts w:hint="eastAsia" w:ascii="仿宋" w:hAnsi="仿宋" w:eastAsia="仿宋" w:cs="仿宋"/>
          <w:sz w:val="32"/>
          <w:szCs w:val="32"/>
          <w:lang w:val="en-US" w:eastAsia="zh-CN"/>
        </w:rPr>
        <w:t>评估</w:t>
      </w:r>
      <w:r>
        <w:rPr>
          <w:rFonts w:hint="eastAsia" w:ascii="仿宋" w:hAnsi="仿宋" w:eastAsia="仿宋" w:cs="仿宋"/>
          <w:sz w:val="32"/>
          <w:szCs w:val="32"/>
        </w:rPr>
        <w:t>法。</w:t>
      </w:r>
    </w:p>
    <w:p>
      <w:pPr>
        <w:pStyle w:val="8"/>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评标结果</w:t>
      </w:r>
      <w:r>
        <w:rPr>
          <w:rFonts w:hint="eastAsia" w:ascii="仿宋" w:hAnsi="仿宋" w:eastAsia="仿宋" w:cs="仿宋"/>
          <w:sz w:val="32"/>
          <w:szCs w:val="32"/>
          <w:lang w:eastAsia="zh-CN"/>
        </w:rPr>
        <w:t>（名次）</w:t>
      </w:r>
      <w:r>
        <w:rPr>
          <w:rFonts w:hint="eastAsia" w:ascii="仿宋" w:hAnsi="仿宋" w:eastAsia="仿宋" w:cs="仿宋"/>
          <w:sz w:val="32"/>
          <w:szCs w:val="32"/>
        </w:rPr>
        <w:t>按评审后得分由高到低顺序排列</w:t>
      </w:r>
      <w:r>
        <w:rPr>
          <w:rFonts w:hint="eastAsia" w:ascii="仿宋" w:hAnsi="仿宋" w:eastAsia="仿宋" w:cs="仿宋"/>
          <w:sz w:val="32"/>
          <w:szCs w:val="32"/>
          <w:lang w:eastAsia="zh-CN"/>
        </w:rPr>
        <w:t>。</w:t>
      </w:r>
      <w:r>
        <w:rPr>
          <w:rFonts w:hint="eastAsia" w:ascii="仿宋" w:hAnsi="仿宋" w:eastAsia="仿宋" w:cs="仿宋"/>
          <w:sz w:val="32"/>
          <w:szCs w:val="32"/>
        </w:rPr>
        <w:t>若出现综合得分并列时，按照投标</w:t>
      </w:r>
      <w:r>
        <w:rPr>
          <w:rFonts w:hint="eastAsia" w:ascii="仿宋" w:hAnsi="仿宋" w:eastAsia="仿宋" w:cs="仿宋"/>
          <w:sz w:val="32"/>
          <w:szCs w:val="32"/>
          <w:lang w:val="en-US" w:eastAsia="zh-CN"/>
        </w:rPr>
        <w:t>报价</w:t>
      </w:r>
      <w:r>
        <w:rPr>
          <w:rFonts w:hint="eastAsia" w:ascii="仿宋" w:hAnsi="仿宋" w:eastAsia="仿宋" w:cs="仿宋"/>
          <w:sz w:val="32"/>
          <w:szCs w:val="32"/>
        </w:rPr>
        <w:t>由</w:t>
      </w:r>
      <w:r>
        <w:rPr>
          <w:rFonts w:hint="eastAsia" w:ascii="仿宋" w:hAnsi="仿宋" w:eastAsia="仿宋" w:cs="仿宋"/>
          <w:sz w:val="32"/>
          <w:szCs w:val="32"/>
          <w:lang w:val="en-US" w:eastAsia="zh-CN"/>
        </w:rPr>
        <w:t>低</w:t>
      </w:r>
      <w:r>
        <w:rPr>
          <w:rFonts w:hint="eastAsia" w:ascii="仿宋" w:hAnsi="仿宋" w:eastAsia="仿宋" w:cs="仿宋"/>
          <w:sz w:val="32"/>
          <w:szCs w:val="32"/>
        </w:rPr>
        <w:t>到</w:t>
      </w:r>
      <w:r>
        <w:rPr>
          <w:rFonts w:hint="eastAsia" w:ascii="仿宋" w:hAnsi="仿宋" w:eastAsia="仿宋" w:cs="仿宋"/>
          <w:sz w:val="32"/>
          <w:szCs w:val="32"/>
          <w:lang w:val="en-US" w:eastAsia="zh-CN"/>
        </w:rPr>
        <w:t>高</w:t>
      </w:r>
      <w:r>
        <w:rPr>
          <w:rFonts w:hint="eastAsia" w:ascii="仿宋" w:hAnsi="仿宋" w:eastAsia="仿宋" w:cs="仿宋"/>
          <w:sz w:val="32"/>
          <w:szCs w:val="32"/>
        </w:rPr>
        <w:t>的顺序推荐；评审得分且投标报价相同的，按照技术指标优劣进行排序；若上述两项得分都相同，则由评标委员会无记名投票，以得票高者排序。</w:t>
      </w:r>
    </w:p>
    <w:p>
      <w:pPr>
        <w:spacing w:line="360" w:lineRule="auto"/>
        <w:jc w:val="left"/>
        <w:outlineLvl w:val="1"/>
        <w:rPr>
          <w:rFonts w:hint="eastAsia" w:ascii="仿宋" w:hAnsi="仿宋" w:eastAsia="仿宋" w:cs="仿宋"/>
          <w:b/>
          <w:sz w:val="32"/>
          <w:szCs w:val="32"/>
        </w:rPr>
      </w:pPr>
      <w:bookmarkStart w:id="87" w:name="_Toc24034"/>
      <w:bookmarkStart w:id="88" w:name="_Toc24297"/>
      <w:bookmarkStart w:id="89" w:name="_Toc30144"/>
      <w:bookmarkStart w:id="90" w:name="_Toc21796"/>
      <w:r>
        <w:rPr>
          <w:rFonts w:hint="eastAsia" w:ascii="仿宋" w:hAnsi="仿宋" w:eastAsia="仿宋" w:cs="仿宋"/>
          <w:b/>
          <w:bCs/>
          <w:sz w:val="32"/>
          <w:szCs w:val="32"/>
          <w:lang w:val="en-US" w:eastAsia="zh-CN"/>
        </w:rPr>
        <w:t>3.</w:t>
      </w:r>
      <w:r>
        <w:rPr>
          <w:rFonts w:hint="eastAsia" w:ascii="仿宋" w:hAnsi="仿宋" w:eastAsia="仿宋" w:cs="仿宋"/>
          <w:b/>
          <w:sz w:val="32"/>
          <w:szCs w:val="32"/>
        </w:rPr>
        <w:t>评标程序</w:t>
      </w:r>
      <w:bookmarkEnd w:id="82"/>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rPr>
        <w:t>投标文件初审。初审分为资格审查和符合性审查。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spacing w:val="4"/>
          <w:sz w:val="32"/>
          <w:szCs w:val="32"/>
        </w:rPr>
      </w:pPr>
      <w:r>
        <w:rPr>
          <w:rFonts w:hint="eastAsia" w:ascii="仿宋" w:hAnsi="仿宋" w:eastAsia="仿宋" w:cs="仿宋"/>
          <w:color w:val="000000"/>
          <w:sz w:val="32"/>
          <w:szCs w:val="32"/>
          <w:highlight w:val="none"/>
          <w:lang w:val="en-US" w:eastAsia="zh-CN"/>
        </w:rPr>
        <w:t>3.1.1</w:t>
      </w:r>
      <w:r>
        <w:rPr>
          <w:rFonts w:hint="eastAsia" w:ascii="仿宋" w:hAnsi="仿宋" w:eastAsia="仿宋" w:cs="仿宋"/>
          <w:color w:val="000000"/>
          <w:sz w:val="32"/>
          <w:szCs w:val="32"/>
          <w:highlight w:val="none"/>
        </w:rPr>
        <w:t>资格审查。依据</w:t>
      </w:r>
      <w:r>
        <w:rPr>
          <w:rFonts w:hint="eastAsia" w:ascii="仿宋" w:hAnsi="仿宋" w:eastAsia="仿宋" w:cs="仿宋"/>
          <w:color w:val="000000"/>
          <w:sz w:val="32"/>
          <w:szCs w:val="32"/>
          <w:lang w:val="en-US" w:eastAsia="zh-CN"/>
        </w:rPr>
        <w:t>相关</w:t>
      </w:r>
      <w:r>
        <w:rPr>
          <w:rFonts w:hint="eastAsia" w:ascii="仿宋" w:hAnsi="仿宋" w:eastAsia="仿宋" w:cs="仿宋"/>
          <w:color w:val="000000"/>
          <w:sz w:val="32"/>
          <w:szCs w:val="32"/>
        </w:rPr>
        <w:t>法律法规的规定，</w:t>
      </w:r>
      <w:r>
        <w:rPr>
          <w:rFonts w:hint="eastAsia" w:ascii="仿宋" w:hAnsi="仿宋" w:eastAsia="仿宋" w:cs="仿宋"/>
          <w:color w:val="000000"/>
          <w:sz w:val="32"/>
          <w:szCs w:val="32"/>
          <w:lang w:val="en-US" w:eastAsia="zh-CN"/>
        </w:rPr>
        <w:t>本项目</w:t>
      </w:r>
      <w:r>
        <w:rPr>
          <w:rFonts w:hint="eastAsia" w:ascii="仿宋" w:hAnsi="仿宋" w:eastAsia="仿宋" w:cs="仿宋"/>
          <w:color w:val="000000"/>
          <w:sz w:val="32"/>
          <w:szCs w:val="32"/>
        </w:rPr>
        <w:t>由评标委员会对投标人</w:t>
      </w:r>
      <w:r>
        <w:rPr>
          <w:rFonts w:hint="eastAsia" w:ascii="仿宋" w:hAnsi="仿宋" w:eastAsia="仿宋" w:cs="仿宋"/>
          <w:color w:val="000000"/>
          <w:sz w:val="32"/>
          <w:szCs w:val="32"/>
          <w:lang w:val="en-US" w:eastAsia="zh-CN"/>
        </w:rPr>
        <w:t>提交</w:t>
      </w:r>
      <w:r>
        <w:rPr>
          <w:rFonts w:hint="eastAsia" w:ascii="仿宋" w:hAnsi="仿宋" w:eastAsia="仿宋" w:cs="仿宋"/>
          <w:color w:val="000000"/>
          <w:sz w:val="32"/>
          <w:szCs w:val="32"/>
        </w:rPr>
        <w:t>的投标文件</w:t>
      </w:r>
      <w:r>
        <w:rPr>
          <w:rFonts w:hint="eastAsia" w:ascii="仿宋" w:hAnsi="仿宋" w:eastAsia="仿宋" w:cs="仿宋"/>
          <w:color w:val="000000"/>
          <w:sz w:val="32"/>
          <w:szCs w:val="32"/>
          <w:lang w:val="en-US" w:eastAsia="zh-CN"/>
        </w:rPr>
        <w:t>资格部分</w:t>
      </w:r>
      <w:r>
        <w:rPr>
          <w:rFonts w:hint="eastAsia" w:ascii="仿宋" w:hAnsi="仿宋" w:eastAsia="仿宋" w:cs="仿宋"/>
          <w:color w:val="000000"/>
          <w:sz w:val="32"/>
          <w:szCs w:val="32"/>
        </w:rPr>
        <w:t>进行审查，</w:t>
      </w:r>
      <w:r>
        <w:rPr>
          <w:rFonts w:hint="eastAsia" w:ascii="仿宋" w:hAnsi="仿宋" w:eastAsia="仿宋" w:cs="仿宋"/>
          <w:color w:val="000000"/>
          <w:sz w:val="32"/>
          <w:szCs w:val="32"/>
          <w:lang w:eastAsia="zh-CN"/>
        </w:rPr>
        <w:t>审查</w:t>
      </w:r>
      <w:r>
        <w:rPr>
          <w:rFonts w:hint="eastAsia" w:ascii="仿宋" w:hAnsi="仿宋" w:eastAsia="仿宋" w:cs="仿宋"/>
          <w:color w:val="000000"/>
          <w:sz w:val="32"/>
          <w:szCs w:val="32"/>
        </w:rPr>
        <w:t>是否满足招标文件的要求。</w:t>
      </w:r>
      <w:r>
        <w:rPr>
          <w:rFonts w:hint="eastAsia" w:ascii="仿宋" w:hAnsi="仿宋" w:eastAsia="仿宋" w:cs="仿宋"/>
          <w:b/>
          <w:spacing w:val="4"/>
          <w:sz w:val="32"/>
          <w:szCs w:val="32"/>
        </w:rPr>
        <w:t>审查内容详见附件1初步审查要素表。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3.1.2</w:t>
      </w:r>
      <w:r>
        <w:rPr>
          <w:rFonts w:hint="eastAsia" w:ascii="仿宋" w:hAnsi="仿宋" w:eastAsia="仿宋" w:cs="仿宋"/>
          <w:color w:val="000000"/>
          <w:sz w:val="32"/>
          <w:szCs w:val="32"/>
        </w:rPr>
        <w:t>符合性审查。依据</w:t>
      </w:r>
      <w:r>
        <w:rPr>
          <w:rFonts w:hint="eastAsia" w:ascii="仿宋" w:hAnsi="仿宋" w:eastAsia="仿宋" w:cs="仿宋"/>
          <w:color w:val="000000"/>
          <w:sz w:val="32"/>
          <w:szCs w:val="32"/>
          <w:lang w:val="en-US" w:eastAsia="zh-CN"/>
        </w:rPr>
        <w:t>相关</w:t>
      </w:r>
      <w:r>
        <w:rPr>
          <w:rFonts w:hint="eastAsia" w:ascii="仿宋" w:hAnsi="仿宋" w:eastAsia="仿宋" w:cs="仿宋"/>
          <w:color w:val="000000"/>
          <w:sz w:val="32"/>
          <w:szCs w:val="32"/>
        </w:rPr>
        <w:t>法律法规的规定，</w:t>
      </w:r>
      <w:r>
        <w:rPr>
          <w:rFonts w:hint="eastAsia" w:ascii="仿宋" w:hAnsi="仿宋" w:eastAsia="仿宋" w:cs="仿宋"/>
          <w:color w:val="000000"/>
          <w:sz w:val="32"/>
          <w:szCs w:val="32"/>
          <w:lang w:val="en-US" w:eastAsia="zh-CN"/>
        </w:rPr>
        <w:t>本项目</w:t>
      </w:r>
      <w:r>
        <w:rPr>
          <w:rFonts w:hint="eastAsia" w:ascii="仿宋" w:hAnsi="仿宋" w:eastAsia="仿宋" w:cs="仿宋"/>
          <w:color w:val="000000"/>
          <w:sz w:val="32"/>
          <w:szCs w:val="32"/>
        </w:rPr>
        <w:t>由评标委员会对投标人</w:t>
      </w:r>
      <w:r>
        <w:rPr>
          <w:rFonts w:hint="eastAsia" w:ascii="仿宋" w:hAnsi="仿宋" w:eastAsia="仿宋" w:cs="仿宋"/>
          <w:color w:val="000000"/>
          <w:sz w:val="32"/>
          <w:szCs w:val="32"/>
          <w:lang w:val="en-US" w:eastAsia="zh-CN"/>
        </w:rPr>
        <w:t>提交</w:t>
      </w:r>
      <w:r>
        <w:rPr>
          <w:rFonts w:hint="eastAsia" w:ascii="仿宋" w:hAnsi="仿宋" w:eastAsia="仿宋" w:cs="仿宋"/>
          <w:color w:val="000000"/>
          <w:sz w:val="32"/>
          <w:szCs w:val="32"/>
        </w:rPr>
        <w:t>的投标文件进行符合性审查，</w:t>
      </w:r>
      <w:r>
        <w:rPr>
          <w:rFonts w:hint="eastAsia" w:ascii="仿宋" w:hAnsi="仿宋" w:eastAsia="仿宋" w:cs="仿宋"/>
          <w:color w:val="000000"/>
          <w:sz w:val="32"/>
          <w:szCs w:val="32"/>
          <w:lang w:eastAsia="zh-CN"/>
        </w:rPr>
        <w:t>审查</w:t>
      </w:r>
      <w:r>
        <w:rPr>
          <w:rFonts w:hint="eastAsia" w:ascii="仿宋" w:hAnsi="仿宋" w:eastAsia="仿宋" w:cs="仿宋"/>
          <w:color w:val="000000"/>
          <w:sz w:val="32"/>
          <w:szCs w:val="32"/>
        </w:rPr>
        <w:t>是否满足招标文件的要求。</w:t>
      </w:r>
      <w:r>
        <w:rPr>
          <w:rFonts w:hint="eastAsia" w:ascii="仿宋" w:hAnsi="仿宋" w:eastAsia="仿宋" w:cs="仿宋"/>
          <w:b/>
          <w:spacing w:val="4"/>
          <w:sz w:val="32"/>
          <w:szCs w:val="32"/>
        </w:rPr>
        <w:t>审查内容详见附件</w:t>
      </w:r>
      <w:r>
        <w:rPr>
          <w:rFonts w:hint="eastAsia" w:ascii="仿宋" w:hAnsi="仿宋" w:eastAsia="仿宋" w:cs="仿宋"/>
          <w:b/>
          <w:spacing w:val="4"/>
          <w:sz w:val="32"/>
          <w:szCs w:val="32"/>
          <w:lang w:val="en-US" w:eastAsia="zh-CN"/>
        </w:rPr>
        <w:t>1</w:t>
      </w:r>
      <w:r>
        <w:rPr>
          <w:rFonts w:hint="eastAsia" w:ascii="仿宋" w:hAnsi="仿宋" w:eastAsia="仿宋" w:cs="仿宋"/>
          <w:b/>
          <w:bCs/>
          <w:sz w:val="32"/>
          <w:szCs w:val="32"/>
          <w:highlight w:val="none"/>
        </w:rPr>
        <w:t>初步审查要素表</w:t>
      </w:r>
      <w:r>
        <w:rPr>
          <w:rFonts w:hint="eastAsia" w:ascii="仿宋" w:hAnsi="仿宋" w:eastAsia="仿宋" w:cs="仿宋"/>
          <w:color w:val="000000"/>
          <w:sz w:val="32"/>
          <w:szCs w:val="32"/>
        </w:rPr>
        <w:t>。</w:t>
      </w:r>
    </w:p>
    <w:p>
      <w:pPr>
        <w:pStyle w:val="12"/>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3.1.3</w:t>
      </w:r>
      <w:r>
        <w:rPr>
          <w:rFonts w:hint="eastAsia" w:ascii="仿宋" w:hAnsi="仿宋" w:eastAsia="仿宋" w:cs="仿宋"/>
          <w:color w:val="000000"/>
          <w:sz w:val="32"/>
          <w:szCs w:val="32"/>
        </w:rPr>
        <w:t>在投标文件初审过程中，如果出现评标委员会成员意见不一致的情况，</w:t>
      </w:r>
      <w:r>
        <w:rPr>
          <w:rFonts w:hint="eastAsia" w:ascii="仿宋" w:hAnsi="仿宋" w:eastAsia="仿宋" w:cs="仿宋"/>
          <w:color w:val="000000"/>
          <w:sz w:val="32"/>
          <w:szCs w:val="32"/>
          <w:lang w:eastAsia="zh-CN"/>
        </w:rPr>
        <w:t>在</w:t>
      </w:r>
      <w:r>
        <w:rPr>
          <w:rFonts w:hint="eastAsia" w:ascii="仿宋" w:hAnsi="仿宋" w:eastAsia="仿宋" w:cs="仿宋"/>
          <w:color w:val="000000"/>
          <w:sz w:val="32"/>
          <w:szCs w:val="32"/>
        </w:rPr>
        <w:t>不得违背政府采购基本原则和招标文件规定</w:t>
      </w:r>
      <w:r>
        <w:rPr>
          <w:rFonts w:hint="eastAsia" w:ascii="仿宋" w:hAnsi="仿宋" w:eastAsia="仿宋" w:cs="仿宋"/>
          <w:color w:val="000000"/>
          <w:sz w:val="32"/>
          <w:szCs w:val="32"/>
          <w:lang w:eastAsia="zh-CN"/>
        </w:rPr>
        <w:t>的情况下，</w:t>
      </w:r>
      <w:r>
        <w:rPr>
          <w:rFonts w:hint="eastAsia" w:ascii="仿宋" w:hAnsi="仿宋" w:eastAsia="仿宋" w:cs="仿宋"/>
          <w:color w:val="000000"/>
          <w:sz w:val="32"/>
          <w:szCs w:val="32"/>
        </w:rPr>
        <w:t>按照少数服从多数的原则</w:t>
      </w:r>
      <w:r>
        <w:rPr>
          <w:rFonts w:hint="eastAsia" w:ascii="仿宋" w:hAnsi="仿宋" w:eastAsia="仿宋" w:cs="仿宋"/>
          <w:color w:val="000000"/>
          <w:sz w:val="32"/>
          <w:szCs w:val="32"/>
          <w:lang w:val="en-US" w:eastAsia="zh-CN"/>
        </w:rPr>
        <w:t>进行审查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并</w:t>
      </w:r>
      <w:r>
        <w:rPr>
          <w:rFonts w:hint="eastAsia" w:ascii="仿宋" w:hAnsi="仿宋" w:eastAsia="仿宋" w:cs="仿宋"/>
          <w:color w:val="000000"/>
          <w:sz w:val="32"/>
          <w:szCs w:val="32"/>
          <w:lang w:eastAsia="zh-CN"/>
        </w:rPr>
        <w:t>出具全体</w:t>
      </w:r>
      <w:r>
        <w:rPr>
          <w:rFonts w:hint="eastAsia" w:ascii="仿宋" w:hAnsi="仿宋" w:eastAsia="仿宋" w:cs="仿宋"/>
          <w:color w:val="000000"/>
          <w:sz w:val="32"/>
          <w:szCs w:val="32"/>
        </w:rPr>
        <w:t>评标委员会成员</w:t>
      </w:r>
      <w:r>
        <w:rPr>
          <w:rFonts w:hint="eastAsia" w:ascii="仿宋" w:hAnsi="仿宋" w:eastAsia="仿宋" w:cs="仿宋"/>
          <w:color w:val="000000"/>
          <w:sz w:val="32"/>
          <w:szCs w:val="32"/>
          <w:lang w:eastAsia="zh-CN"/>
        </w:rPr>
        <w:t>签字确认的书面说明</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3.2</w:t>
      </w:r>
      <w:r>
        <w:rPr>
          <w:rFonts w:hint="eastAsia" w:ascii="仿宋" w:hAnsi="仿宋" w:eastAsia="仿宋" w:cs="仿宋"/>
          <w:color w:val="000000"/>
          <w:sz w:val="32"/>
          <w:szCs w:val="32"/>
          <w:highlight w:val="none"/>
        </w:rPr>
        <w:t>澄清有关问题。</w:t>
      </w:r>
      <w:bookmarkStart w:id="91" w:name="_Toc183682422"/>
      <w:bookmarkStart w:id="92" w:name="_Toc217446104"/>
      <w:bookmarkStart w:id="93" w:name="_Toc183582287"/>
      <w:r>
        <w:rPr>
          <w:rFonts w:hint="eastAsia" w:ascii="仿宋" w:hAnsi="仿宋" w:eastAsia="仿宋" w:cs="仿宋"/>
          <w:color w:val="000000"/>
          <w:sz w:val="32"/>
          <w:szCs w:val="32"/>
          <w:highlight w:val="none"/>
        </w:rPr>
        <w:t>对投标文件中含义不明确、同类问题表述不一致或者有明显文字和计算错误的内容，评标委员会</w:t>
      </w:r>
      <w:r>
        <w:rPr>
          <w:rFonts w:hint="eastAsia" w:ascii="仿宋" w:hAnsi="仿宋" w:eastAsia="仿宋" w:cs="仿宋"/>
          <w:color w:val="000000"/>
          <w:sz w:val="32"/>
          <w:szCs w:val="32"/>
          <w:highlight w:val="none"/>
          <w:lang w:val="en-US" w:eastAsia="zh-CN"/>
        </w:rPr>
        <w:t>应当以</w:t>
      </w:r>
      <w:r>
        <w:rPr>
          <w:rFonts w:hint="eastAsia" w:ascii="仿宋" w:hAnsi="仿宋" w:eastAsia="仿宋" w:cs="仿宋"/>
          <w:color w:val="000000"/>
          <w:sz w:val="32"/>
          <w:szCs w:val="32"/>
          <w:highlight w:val="none"/>
        </w:rPr>
        <w:t>书面形式（评标委员会</w:t>
      </w:r>
      <w:r>
        <w:rPr>
          <w:rFonts w:hint="eastAsia" w:ascii="仿宋" w:hAnsi="仿宋" w:eastAsia="仿宋" w:cs="仿宋"/>
          <w:color w:val="000000"/>
          <w:sz w:val="32"/>
          <w:szCs w:val="32"/>
          <w:highlight w:val="none"/>
          <w:lang w:val="en-US" w:eastAsia="zh-CN"/>
        </w:rPr>
        <w:t>成员</w:t>
      </w:r>
      <w:r>
        <w:rPr>
          <w:rFonts w:hint="eastAsia" w:ascii="仿宋" w:hAnsi="仿宋" w:eastAsia="仿宋" w:cs="仿宋"/>
          <w:color w:val="000000"/>
          <w:sz w:val="32"/>
          <w:szCs w:val="32"/>
          <w:highlight w:val="none"/>
        </w:rPr>
        <w:t>签字）要求投标人作出必要的澄清、说明。投标人的澄清、说明不得超出投标文件的范围或者改变投标文件的实质性内容。澄清材料是投标文件的补充材料，也是投标文件的组成部分，评标委员会不接受投标人主动提出的澄清、说明。</w:t>
      </w:r>
      <w:r>
        <w:rPr>
          <w:rFonts w:hint="eastAsia" w:ascii="仿宋" w:hAnsi="仿宋" w:eastAsia="仿宋" w:cs="仿宋"/>
          <w:sz w:val="32"/>
          <w:szCs w:val="32"/>
          <w:highlight w:val="none"/>
        </w:rPr>
        <w:t>评标委员会认为投标人的报价明显低于其他通过符合性审查投标人的报价，有可能影响服务（含产品）质量或者不能诚信履约的，</w:t>
      </w:r>
      <w:r>
        <w:rPr>
          <w:rFonts w:hint="eastAsia" w:ascii="仿宋" w:hAnsi="仿宋" w:eastAsia="仿宋" w:cs="仿宋"/>
          <w:sz w:val="32"/>
          <w:szCs w:val="32"/>
          <w:highlight w:val="none"/>
          <w:lang w:val="en-US" w:eastAsia="zh-CN"/>
        </w:rPr>
        <w:t>应当</w:t>
      </w:r>
      <w:r>
        <w:rPr>
          <w:rFonts w:hint="eastAsia" w:ascii="仿宋" w:hAnsi="仿宋" w:eastAsia="仿宋" w:cs="仿宋"/>
          <w:sz w:val="32"/>
          <w:szCs w:val="32"/>
          <w:highlight w:val="none"/>
        </w:rPr>
        <w:t>要求其在评标现场合理的时间内提供书面说明，必要时提交相关证明材料；投标人不能证明其报价合理性的，评标委员会将其作为无效投标处理</w:t>
      </w:r>
      <w:r>
        <w:rPr>
          <w:rFonts w:hint="eastAsia" w:ascii="仿宋" w:hAnsi="仿宋" w:eastAsia="仿宋" w:cs="仿宋"/>
          <w:color w:val="000000"/>
          <w:sz w:val="32"/>
          <w:szCs w:val="32"/>
          <w:highlight w:val="none"/>
        </w:rPr>
        <w:t>。</w:t>
      </w:r>
    </w:p>
    <w:bookmarkEnd w:id="91"/>
    <w:bookmarkEnd w:id="92"/>
    <w:bookmarkEnd w:id="93"/>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3.3</w:t>
      </w:r>
      <w:r>
        <w:rPr>
          <w:rFonts w:hint="eastAsia" w:ascii="仿宋" w:hAnsi="仿宋" w:eastAsia="仿宋" w:cs="仿宋"/>
          <w:sz w:val="32"/>
          <w:szCs w:val="32"/>
        </w:rPr>
        <w:t>比较与评价。</w:t>
      </w:r>
      <w:r>
        <w:rPr>
          <w:rFonts w:hint="eastAsia" w:ascii="仿宋" w:hAnsi="仿宋" w:eastAsia="仿宋" w:cs="仿宋"/>
          <w:sz w:val="32"/>
          <w:szCs w:val="32"/>
          <w:highlight w:val="none"/>
        </w:rPr>
        <w:t>评标委员会</w:t>
      </w:r>
      <w:r>
        <w:rPr>
          <w:rFonts w:hint="eastAsia" w:ascii="仿宋" w:hAnsi="仿宋" w:eastAsia="仿宋" w:cs="仿宋"/>
          <w:sz w:val="32"/>
          <w:szCs w:val="32"/>
        </w:rPr>
        <w:t>按</w:t>
      </w:r>
      <w:r>
        <w:rPr>
          <w:rFonts w:hint="eastAsia" w:ascii="仿宋" w:hAnsi="仿宋" w:eastAsia="仿宋" w:cs="仿宋"/>
          <w:sz w:val="32"/>
          <w:szCs w:val="32"/>
          <w:lang w:eastAsia="zh-CN"/>
        </w:rPr>
        <w:t>照</w:t>
      </w:r>
      <w:r>
        <w:rPr>
          <w:rFonts w:hint="eastAsia" w:ascii="仿宋" w:hAnsi="仿宋" w:eastAsia="仿宋" w:cs="仿宋"/>
          <w:sz w:val="32"/>
          <w:szCs w:val="32"/>
        </w:rPr>
        <w:t>招标文件规定的评标办法和标准，对资格审查和符合性审查合格的投标文件进行综合比较与评价。评标委员会成员按照</w:t>
      </w:r>
      <w:r>
        <w:rPr>
          <w:rFonts w:hint="eastAsia" w:ascii="仿宋" w:hAnsi="仿宋" w:eastAsia="仿宋" w:cs="仿宋"/>
          <w:sz w:val="32"/>
          <w:szCs w:val="32"/>
          <w:highlight w:val="none"/>
        </w:rPr>
        <w:t>《评审因素量化赋分表》</w:t>
      </w:r>
      <w:r>
        <w:rPr>
          <w:rFonts w:hint="eastAsia" w:ascii="仿宋" w:hAnsi="仿宋" w:eastAsia="仿宋" w:cs="仿宋"/>
          <w:sz w:val="32"/>
          <w:szCs w:val="32"/>
        </w:rPr>
        <w:t>规定的内容，独立进行综合比较、评价打分。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3.4</w:t>
      </w:r>
      <w:r>
        <w:rPr>
          <w:rFonts w:hint="eastAsia" w:ascii="仿宋" w:hAnsi="仿宋" w:eastAsia="仿宋" w:cs="仿宋"/>
          <w:color w:val="000000"/>
          <w:sz w:val="32"/>
          <w:szCs w:val="32"/>
        </w:rPr>
        <w:t>汇总投标人综合得分，得分</w:t>
      </w:r>
      <w:r>
        <w:rPr>
          <w:rFonts w:hint="eastAsia" w:ascii="仿宋" w:hAnsi="仿宋" w:eastAsia="仿宋" w:cs="仿宋"/>
          <w:color w:val="000000"/>
          <w:sz w:val="32"/>
          <w:szCs w:val="32"/>
          <w:lang w:eastAsia="zh-CN"/>
        </w:rPr>
        <w:t>由</w:t>
      </w:r>
      <w:r>
        <w:rPr>
          <w:rFonts w:hint="eastAsia" w:ascii="仿宋" w:hAnsi="仿宋" w:eastAsia="仿宋" w:cs="仿宋"/>
          <w:color w:val="000000"/>
          <w:sz w:val="32"/>
          <w:szCs w:val="32"/>
        </w:rPr>
        <w:t>高到低顺序排列</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推荐前3名为中标候选人。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3.5</w:t>
      </w:r>
      <w:r>
        <w:rPr>
          <w:rFonts w:hint="eastAsia" w:ascii="仿宋" w:hAnsi="仿宋" w:eastAsia="仿宋" w:cs="仿宋"/>
          <w:sz w:val="32"/>
          <w:szCs w:val="32"/>
        </w:rPr>
        <w:t>编写评</w:t>
      </w:r>
      <w:r>
        <w:rPr>
          <w:rFonts w:hint="eastAsia" w:ascii="仿宋" w:hAnsi="仿宋" w:eastAsia="仿宋" w:cs="仿宋"/>
          <w:sz w:val="32"/>
          <w:szCs w:val="32"/>
          <w:lang w:val="en-US" w:eastAsia="zh-CN"/>
        </w:rPr>
        <w:t>审</w:t>
      </w:r>
      <w:r>
        <w:rPr>
          <w:rFonts w:hint="eastAsia" w:ascii="仿宋" w:hAnsi="仿宋" w:eastAsia="仿宋" w:cs="仿宋"/>
          <w:sz w:val="32"/>
          <w:szCs w:val="32"/>
        </w:rPr>
        <w:t>报告。</w:t>
      </w:r>
    </w:p>
    <w:p>
      <w:pPr>
        <w:spacing w:line="360" w:lineRule="auto"/>
        <w:jc w:val="left"/>
        <w:outlineLvl w:val="1"/>
        <w:rPr>
          <w:rFonts w:hint="eastAsia" w:ascii="仿宋" w:hAnsi="仿宋" w:eastAsia="仿宋" w:cs="仿宋"/>
          <w:b/>
          <w:color w:val="auto"/>
          <w:sz w:val="32"/>
          <w:szCs w:val="32"/>
          <w:highlight w:val="none"/>
        </w:rPr>
      </w:pPr>
      <w:bookmarkStart w:id="94" w:name="_Toc30445"/>
      <w:bookmarkStart w:id="95" w:name="_Toc24000"/>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评标细则及标准</w:t>
      </w:r>
      <w:bookmarkEnd w:id="94"/>
      <w:bookmarkEnd w:id="95"/>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4.1</w:t>
      </w:r>
      <w:r>
        <w:rPr>
          <w:rFonts w:hint="eastAsia" w:ascii="仿宋" w:hAnsi="仿宋" w:eastAsia="仿宋" w:cs="仿宋"/>
          <w:color w:val="000000"/>
          <w:sz w:val="32"/>
          <w:szCs w:val="32"/>
        </w:rPr>
        <w:t>评标委员会对通过初审的投标文件采用相同的评标程序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标准</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rPr>
        <w:t>评分办法进行评价和比较。</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4.2</w:t>
      </w:r>
      <w:r>
        <w:rPr>
          <w:rFonts w:hint="eastAsia" w:ascii="仿宋" w:hAnsi="仿宋" w:eastAsia="仿宋" w:cs="仿宋"/>
          <w:color w:val="000000"/>
          <w:sz w:val="32"/>
          <w:szCs w:val="32"/>
        </w:rPr>
        <w:t>除价格因素外，评标委员会成员应依据招标文件规定的评分标准和方法对其他因素进行比较</w:t>
      </w:r>
      <w:r>
        <w:rPr>
          <w:rFonts w:hint="eastAsia" w:ascii="仿宋" w:hAnsi="仿宋" w:eastAsia="仿宋" w:cs="仿宋"/>
          <w:color w:val="000000"/>
          <w:sz w:val="32"/>
          <w:szCs w:val="32"/>
          <w:lang w:eastAsia="zh-CN"/>
        </w:rPr>
        <w:t>评</w:t>
      </w:r>
      <w:r>
        <w:rPr>
          <w:rFonts w:hint="eastAsia" w:ascii="仿宋" w:hAnsi="仿宋" w:eastAsia="仿宋" w:cs="仿宋"/>
          <w:color w:val="000000"/>
          <w:sz w:val="32"/>
          <w:szCs w:val="32"/>
        </w:rPr>
        <w:t>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4.3</w:t>
      </w:r>
      <w:r>
        <w:rPr>
          <w:rFonts w:hint="eastAsia" w:ascii="仿宋" w:hAnsi="仿宋" w:eastAsia="仿宋" w:cs="仿宋"/>
          <w:b w:val="0"/>
          <w:bCs w:val="0"/>
          <w:sz w:val="32"/>
          <w:szCs w:val="32"/>
        </w:rPr>
        <w:t>实质上没有响应招标文件要求的投标</w:t>
      </w:r>
      <w:r>
        <w:rPr>
          <w:rFonts w:hint="eastAsia" w:ascii="仿宋" w:hAnsi="仿宋" w:eastAsia="仿宋" w:cs="仿宋"/>
          <w:b w:val="0"/>
          <w:bCs w:val="0"/>
          <w:sz w:val="32"/>
          <w:szCs w:val="32"/>
          <w:lang w:eastAsia="zh-CN"/>
        </w:rPr>
        <w:t>文件</w:t>
      </w:r>
      <w:r>
        <w:rPr>
          <w:rFonts w:hint="eastAsia" w:ascii="仿宋" w:hAnsi="仿宋" w:eastAsia="仿宋" w:cs="仿宋"/>
          <w:b w:val="0"/>
          <w:bCs w:val="0"/>
          <w:sz w:val="32"/>
          <w:szCs w:val="32"/>
        </w:rPr>
        <w:t>将</w:t>
      </w:r>
      <w:r>
        <w:rPr>
          <w:rFonts w:hint="eastAsia" w:ascii="仿宋" w:hAnsi="仿宋" w:eastAsia="仿宋" w:cs="仿宋"/>
          <w:b w:val="0"/>
          <w:bCs w:val="0"/>
          <w:color w:val="000000"/>
          <w:sz w:val="32"/>
          <w:szCs w:val="32"/>
        </w:rPr>
        <w:t>按无效投标处理。下列情况之一的，其投标将构成非实质性响应，按无效投标处理：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4.3.1</w:t>
      </w:r>
      <w:r>
        <w:rPr>
          <w:rFonts w:hint="eastAsia" w:ascii="仿宋" w:hAnsi="仿宋" w:eastAsia="仿宋" w:cs="仿宋"/>
          <w:sz w:val="32"/>
          <w:szCs w:val="32"/>
        </w:rPr>
        <w:t>投标文件未按招标文件要求签署、盖章的；</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4.3.2</w:t>
      </w:r>
      <w:r>
        <w:rPr>
          <w:rFonts w:hint="eastAsia" w:ascii="仿宋" w:hAnsi="仿宋" w:eastAsia="仿宋" w:cs="仿宋"/>
          <w:sz w:val="32"/>
          <w:szCs w:val="32"/>
        </w:rPr>
        <w:t>投标报价超过招标文件公布的采购预算</w:t>
      </w:r>
      <w:r>
        <w:rPr>
          <w:rFonts w:hint="eastAsia" w:ascii="仿宋" w:hAnsi="仿宋" w:eastAsia="仿宋" w:cs="仿宋"/>
          <w:sz w:val="32"/>
          <w:szCs w:val="32"/>
          <w:lang w:eastAsia="zh-CN"/>
        </w:rPr>
        <w:t>和</w:t>
      </w:r>
      <w:r>
        <w:rPr>
          <w:rFonts w:hint="eastAsia" w:ascii="仿宋" w:hAnsi="仿宋" w:eastAsia="仿宋" w:cs="仿宋"/>
          <w:sz w:val="32"/>
          <w:szCs w:val="32"/>
        </w:rPr>
        <w:t>最高限价的；</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4.3.3</w:t>
      </w:r>
      <w:r>
        <w:rPr>
          <w:rFonts w:hint="eastAsia" w:ascii="仿宋" w:hAnsi="仿宋" w:eastAsia="仿宋" w:cs="仿宋"/>
          <w:sz w:val="32"/>
          <w:szCs w:val="32"/>
        </w:rPr>
        <w:t>投标文件含有采购人不能接受的附加条件的；</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4.3.4除单一来源采购外，</w:t>
      </w:r>
      <w:r>
        <w:rPr>
          <w:rFonts w:hint="eastAsia" w:ascii="仿宋" w:hAnsi="仿宋" w:eastAsia="仿宋" w:cs="仿宋"/>
          <w:sz w:val="32"/>
          <w:szCs w:val="32"/>
        </w:rPr>
        <w:t>为采购项目提供整体设计、规范编制或者项目管理、监理、检测等服务的投标人，不得再参加同一项目的其他采购活动。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4.3.5</w:t>
      </w:r>
      <w:r>
        <w:rPr>
          <w:rFonts w:hint="eastAsia" w:ascii="仿宋" w:hAnsi="仿宋" w:eastAsia="仿宋" w:cs="仿宋"/>
          <w:sz w:val="32"/>
          <w:szCs w:val="32"/>
        </w:rPr>
        <w:t>单位负责人为同一人或者存在直接控股、管理关系的不同单位，不得参加同一包投标或者未划分包的同一采购项目投标。</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4.3.6</w:t>
      </w:r>
      <w:r>
        <w:rPr>
          <w:rFonts w:hint="eastAsia" w:ascii="仿宋" w:hAnsi="仿宋" w:eastAsia="仿宋" w:cs="仿宋"/>
          <w:sz w:val="32"/>
          <w:szCs w:val="32"/>
          <w:highlight w:val="none"/>
        </w:rPr>
        <w:t>评标委员会认为投标人的报价明显低于其他通过符合性审查投标人的报价，有可能影响服务（含产品）质量或者不能诚信履约的，</w:t>
      </w:r>
      <w:r>
        <w:rPr>
          <w:rFonts w:hint="eastAsia" w:ascii="仿宋" w:hAnsi="仿宋" w:eastAsia="仿宋" w:cs="仿宋"/>
          <w:sz w:val="32"/>
          <w:szCs w:val="32"/>
          <w:highlight w:val="none"/>
          <w:lang w:val="en-US" w:eastAsia="zh-CN"/>
        </w:rPr>
        <w:t>应当</w:t>
      </w:r>
      <w:r>
        <w:rPr>
          <w:rFonts w:hint="eastAsia" w:ascii="仿宋" w:hAnsi="仿宋" w:eastAsia="仿宋" w:cs="仿宋"/>
          <w:sz w:val="32"/>
          <w:szCs w:val="32"/>
          <w:highlight w:val="none"/>
        </w:rPr>
        <w:t>要求其在评标现场合理的时间内提供书面说明，必要时提交相关证明材料；投标人不能证明其报价合理性的，评标委员会</w:t>
      </w:r>
      <w:r>
        <w:rPr>
          <w:rFonts w:hint="eastAsia" w:ascii="仿宋" w:hAnsi="仿宋" w:eastAsia="仿宋" w:cs="仿宋"/>
          <w:sz w:val="32"/>
          <w:szCs w:val="32"/>
          <w:highlight w:val="none"/>
          <w:lang w:val="en-US" w:eastAsia="zh-CN"/>
        </w:rPr>
        <w:t>应</w:t>
      </w:r>
      <w:r>
        <w:rPr>
          <w:rFonts w:hint="eastAsia" w:ascii="仿宋" w:hAnsi="仿宋" w:eastAsia="仿宋" w:cs="仿宋"/>
          <w:sz w:val="32"/>
          <w:szCs w:val="32"/>
          <w:highlight w:val="none"/>
        </w:rPr>
        <w:t>将其作为无效投标处理。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4.3.7有关</w:t>
      </w:r>
      <w:r>
        <w:rPr>
          <w:rFonts w:hint="eastAsia" w:ascii="仿宋" w:hAnsi="仿宋" w:eastAsia="仿宋" w:cs="仿宋"/>
          <w:sz w:val="32"/>
          <w:szCs w:val="32"/>
        </w:rPr>
        <w:t>法律法规及招标文件规定的其他无效情形。</w:t>
      </w:r>
    </w:p>
    <w:p>
      <w:pPr>
        <w:keepNext w:val="0"/>
        <w:keepLines w:val="0"/>
        <w:pageBreakBefore w:val="0"/>
        <w:widowControl/>
        <w:kinsoku/>
        <w:wordWrap/>
        <w:overflowPunct/>
        <w:topLinePunct w:val="0"/>
        <w:autoSpaceDE/>
        <w:autoSpaceDN/>
        <w:bidi w:val="0"/>
        <w:adjustRightInd/>
        <w:snapToGrid/>
        <w:spacing w:line="360" w:lineRule="auto"/>
        <w:ind w:right="-197" w:rightChars="-94"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4.4</w:t>
      </w:r>
      <w:r>
        <w:rPr>
          <w:rFonts w:hint="eastAsia" w:ascii="仿宋" w:hAnsi="仿宋" w:eastAsia="仿宋" w:cs="仿宋"/>
          <w:kern w:val="2"/>
          <w:sz w:val="32"/>
          <w:szCs w:val="32"/>
        </w:rPr>
        <w:t>有下列情形之一的，视为投标人串通投标，其投标无效：</w:t>
      </w:r>
    </w:p>
    <w:p>
      <w:pPr>
        <w:keepNext w:val="0"/>
        <w:keepLines w:val="0"/>
        <w:pageBreakBefore w:val="0"/>
        <w:widowControl/>
        <w:kinsoku/>
        <w:wordWrap/>
        <w:overflowPunct/>
        <w:topLinePunct w:val="0"/>
        <w:autoSpaceDE/>
        <w:autoSpaceDN/>
        <w:bidi w:val="0"/>
        <w:adjustRightInd/>
        <w:snapToGrid/>
        <w:spacing w:line="360" w:lineRule="auto"/>
        <w:ind w:right="-197" w:rightChars="-94"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4.4.1</w:t>
      </w:r>
      <w:r>
        <w:rPr>
          <w:rFonts w:hint="eastAsia" w:ascii="仿宋" w:hAnsi="仿宋" w:eastAsia="仿宋" w:cs="仿宋"/>
          <w:kern w:val="2"/>
          <w:sz w:val="32"/>
          <w:szCs w:val="32"/>
        </w:rPr>
        <w:t>不同投标人的投标文件由同一单位或者个人编制；</w:t>
      </w:r>
    </w:p>
    <w:p>
      <w:pPr>
        <w:keepNext w:val="0"/>
        <w:keepLines w:val="0"/>
        <w:pageBreakBefore w:val="0"/>
        <w:widowControl/>
        <w:kinsoku/>
        <w:wordWrap/>
        <w:overflowPunct/>
        <w:topLinePunct w:val="0"/>
        <w:autoSpaceDE/>
        <w:autoSpaceDN/>
        <w:bidi w:val="0"/>
        <w:adjustRightInd/>
        <w:snapToGrid/>
        <w:spacing w:line="360" w:lineRule="auto"/>
        <w:ind w:right="-197" w:rightChars="-94"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4.4.2</w:t>
      </w:r>
      <w:r>
        <w:rPr>
          <w:rFonts w:hint="eastAsia" w:ascii="仿宋" w:hAnsi="仿宋" w:eastAsia="仿宋" w:cs="仿宋"/>
          <w:kern w:val="2"/>
          <w:sz w:val="32"/>
          <w:szCs w:val="32"/>
        </w:rPr>
        <w:t>不同投标人委托同一单位或者个人办理投标事宜；</w:t>
      </w:r>
    </w:p>
    <w:p>
      <w:pPr>
        <w:keepNext w:val="0"/>
        <w:keepLines w:val="0"/>
        <w:pageBreakBefore w:val="0"/>
        <w:widowControl/>
        <w:kinsoku/>
        <w:wordWrap/>
        <w:overflowPunct/>
        <w:topLinePunct w:val="0"/>
        <w:autoSpaceDE/>
        <w:autoSpaceDN/>
        <w:bidi w:val="0"/>
        <w:adjustRightInd/>
        <w:snapToGrid/>
        <w:spacing w:line="360" w:lineRule="auto"/>
        <w:ind w:right="-197" w:rightChars="-94"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4.4.</w:t>
      </w:r>
      <w:r>
        <w:rPr>
          <w:rFonts w:hint="eastAsia" w:ascii="仿宋" w:hAnsi="仿宋" w:eastAsia="仿宋" w:cs="仿宋"/>
          <w:kern w:val="2"/>
          <w:sz w:val="32"/>
          <w:szCs w:val="32"/>
        </w:rPr>
        <w:t>3不同投标人的投标文件载明的项目管理成员或者联系人员为同一人；</w:t>
      </w:r>
    </w:p>
    <w:p>
      <w:pPr>
        <w:keepNext w:val="0"/>
        <w:keepLines w:val="0"/>
        <w:pageBreakBefore w:val="0"/>
        <w:widowControl/>
        <w:kinsoku/>
        <w:wordWrap/>
        <w:overflowPunct/>
        <w:topLinePunct w:val="0"/>
        <w:autoSpaceDE/>
        <w:autoSpaceDN/>
        <w:bidi w:val="0"/>
        <w:adjustRightInd/>
        <w:snapToGrid/>
        <w:spacing w:line="360" w:lineRule="auto"/>
        <w:ind w:right="-197" w:rightChars="-94" w:firstLine="640" w:firstLineChars="200"/>
        <w:jc w:val="left"/>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4.4.</w:t>
      </w:r>
      <w:r>
        <w:rPr>
          <w:rFonts w:hint="eastAsia" w:ascii="仿宋" w:hAnsi="仿宋" w:eastAsia="仿宋" w:cs="仿宋"/>
          <w:kern w:val="2"/>
          <w:sz w:val="32"/>
          <w:szCs w:val="32"/>
        </w:rPr>
        <w:t>4不同投标人的投标文件异常一致或者投标报价呈规律性差异</w:t>
      </w:r>
      <w:r>
        <w:rPr>
          <w:rFonts w:hint="eastAsia" w:ascii="仿宋" w:hAnsi="仿宋" w:eastAsia="仿宋" w:cs="仿宋"/>
          <w:kern w:val="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right="-197" w:rightChars="-94"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4.4.5不同投标人的投标文件相互混装；</w:t>
      </w:r>
    </w:p>
    <w:p>
      <w:pPr>
        <w:keepNext w:val="0"/>
        <w:keepLines w:val="0"/>
        <w:pageBreakBefore w:val="0"/>
        <w:widowControl/>
        <w:kinsoku/>
        <w:wordWrap/>
        <w:overflowPunct/>
        <w:topLinePunct w:val="0"/>
        <w:autoSpaceDE/>
        <w:autoSpaceDN/>
        <w:bidi w:val="0"/>
        <w:adjustRightInd/>
        <w:snapToGrid/>
        <w:spacing w:line="360" w:lineRule="auto"/>
        <w:ind w:right="-197" w:rightChars="-94"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4.4.6不同投标人的投标保证金从同一单位或者个人的账户转出。</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4.5</w:t>
      </w:r>
      <w:r>
        <w:rPr>
          <w:rFonts w:hint="eastAsia" w:ascii="仿宋" w:hAnsi="仿宋" w:eastAsia="仿宋" w:cs="仿宋"/>
          <w:sz w:val="32"/>
          <w:szCs w:val="32"/>
        </w:rPr>
        <w:t>书写错误的评审标准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4.5.1</w:t>
      </w:r>
      <w:r>
        <w:rPr>
          <w:rFonts w:hint="eastAsia" w:ascii="仿宋" w:hAnsi="仿宋" w:eastAsia="仿宋" w:cs="仿宋"/>
          <w:sz w:val="32"/>
          <w:szCs w:val="32"/>
        </w:rPr>
        <w:t>评标委员会在评审过程中，发现投标文件出现下列情况之一者，按以下原则修正：</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（1）投标文件图表与文字不符时，以文字为准；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（2）对不同文字文本投标文件的解释发生异议的，以中文文本为准；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4.5.2</w:t>
      </w:r>
      <w:r>
        <w:rPr>
          <w:rFonts w:hint="eastAsia" w:ascii="仿宋" w:hAnsi="仿宋" w:eastAsia="仿宋" w:cs="仿宋"/>
          <w:sz w:val="32"/>
          <w:szCs w:val="32"/>
        </w:rPr>
        <w:t>投标文件报价出现前后不一致的，按照下列规定修正：</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（1）投标文件中开标一览表内容与投标文件中相应内容不一致的，以开标一览表为准。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（2）投标文件的大写金额和小写金额不一致的，以大写金额为准；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（3）单价金额小数点或者百分比有明显错位的，以开标一览表的总价为准，并修改单价；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（4）总价金额与单价汇总金额不一致的，以单价汇总金额结果为准。</w:t>
      </w:r>
    </w:p>
    <w:p>
      <w:pPr>
        <w:keepNext w:val="0"/>
        <w:keepLines w:val="0"/>
        <w:pageBreakBefore w:val="0"/>
        <w:widowControl/>
        <w:kinsoku/>
        <w:wordWrap/>
        <w:overflowPunct/>
        <w:topLinePunct w:val="0"/>
        <w:autoSpaceDE/>
        <w:autoSpaceDN/>
        <w:bidi w:val="0"/>
        <w:adjustRightInd/>
        <w:snapToGrid/>
        <w:spacing w:line="360" w:lineRule="auto"/>
        <w:ind w:right="-197" w:rightChars="-94" w:firstLine="643" w:firstLineChars="200"/>
        <w:jc w:val="lef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按上述修正的顺序和方法调整的投标报价对投标人具有约束力。投标人不接受修正后价格的，按无效投标处理。</w:t>
      </w:r>
    </w:p>
    <w:p>
      <w:pPr>
        <w:pStyle w:val="28"/>
        <w:keepNext w:val="0"/>
        <w:keepLines w:val="0"/>
        <w:pageBreakBefore w:val="0"/>
        <w:numPr>
          <w:ilvl w:val="0"/>
          <w:numId w:val="0"/>
        </w:numPr>
        <w:kinsoku/>
        <w:wordWrap/>
        <w:overflowPunct/>
        <w:topLinePunct w:val="0"/>
        <w:bidi w:val="0"/>
        <w:adjustRightInd/>
        <w:snapToGrid/>
        <w:spacing w:after="0" w:line="360" w:lineRule="auto"/>
        <w:ind w:leftChars="0"/>
        <w:jc w:val="both"/>
        <w:outlineLvl w:val="9"/>
        <w:rPr>
          <w:rFonts w:hint="eastAsia" w:ascii="仿宋" w:hAnsi="仿宋" w:eastAsia="仿宋" w:cs="仿宋"/>
          <w:b/>
          <w:bCs/>
          <w:sz w:val="32"/>
          <w:szCs w:val="32"/>
          <w:highlight w:val="none"/>
          <w:lang w:val="en-US" w:eastAsia="zh-CN"/>
        </w:rPr>
      </w:pPr>
      <w:r>
        <w:rPr>
          <w:rFonts w:hint="eastAsia" w:ascii="宋体" w:hAnsi="宋体" w:eastAsia="宋体" w:cs="宋体"/>
          <w:b/>
          <w:bCs/>
          <w:sz w:val="28"/>
          <w:szCs w:val="28"/>
          <w:highlight w:val="none"/>
        </w:rPr>
        <w:br w:type="page"/>
      </w:r>
    </w:p>
    <w:p>
      <w:pPr>
        <w:pStyle w:val="28"/>
        <w:keepNext w:val="0"/>
        <w:keepLines w:val="0"/>
        <w:pageBreakBefore w:val="0"/>
        <w:kinsoku/>
        <w:wordWrap/>
        <w:overflowPunct/>
        <w:topLinePunct w:val="0"/>
        <w:bidi w:val="0"/>
        <w:adjustRightInd/>
        <w:snapToGrid/>
        <w:spacing w:after="0" w:line="360" w:lineRule="auto"/>
        <w:ind w:left="0" w:leftChars="0" w:firstLine="0" w:firstLineChars="0"/>
        <w:outlineLvl w:val="0"/>
        <w:rPr>
          <w:rFonts w:hint="eastAsia" w:ascii="仿宋" w:hAnsi="仿宋" w:eastAsia="仿宋" w:cs="仿宋"/>
          <w:b/>
          <w:bCs/>
          <w:sz w:val="32"/>
          <w:szCs w:val="32"/>
          <w:highlight w:val="none"/>
        </w:rPr>
      </w:pPr>
      <w:bookmarkStart w:id="96" w:name="_Toc29847"/>
      <w:bookmarkStart w:id="97" w:name="_Toc21181"/>
      <w:bookmarkStart w:id="98" w:name="_Toc27237"/>
      <w:r>
        <w:rPr>
          <w:rFonts w:hint="eastAsia" w:ascii="仿宋" w:hAnsi="仿宋" w:eastAsia="仿宋" w:cs="仿宋"/>
          <w:b/>
          <w:bCs/>
          <w:sz w:val="32"/>
          <w:szCs w:val="32"/>
          <w:highlight w:val="none"/>
        </w:rPr>
        <w:t>附件1</w:t>
      </w:r>
      <w:bookmarkEnd w:id="96"/>
      <w:bookmarkEnd w:id="97"/>
      <w:bookmarkEnd w:id="98"/>
      <w:r>
        <w:rPr>
          <w:rFonts w:hint="eastAsia" w:ascii="仿宋" w:hAnsi="仿宋" w:eastAsia="仿宋" w:cs="仿宋"/>
          <w:b/>
          <w:bCs/>
          <w:sz w:val="32"/>
          <w:szCs w:val="32"/>
          <w:highlight w:val="none"/>
        </w:rPr>
        <w:t xml:space="preserve">            </w:t>
      </w:r>
    </w:p>
    <w:p>
      <w:pPr>
        <w:pStyle w:val="28"/>
        <w:keepNext w:val="0"/>
        <w:keepLines w:val="0"/>
        <w:pageBreakBefore w:val="0"/>
        <w:kinsoku/>
        <w:wordWrap/>
        <w:overflowPunct/>
        <w:topLinePunct w:val="0"/>
        <w:bidi w:val="0"/>
        <w:adjustRightInd/>
        <w:snapToGrid/>
        <w:spacing w:after="0" w:line="360" w:lineRule="auto"/>
        <w:ind w:left="0" w:leftChars="0" w:firstLine="0" w:firstLineChars="0"/>
        <w:jc w:val="center"/>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初步审查要素表</w:t>
      </w:r>
    </w:p>
    <w:tbl>
      <w:tblPr>
        <w:tblStyle w:val="29"/>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02"/>
        <w:gridCol w:w="1622"/>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3476" w:type="dxa"/>
            <w:gridSpan w:val="3"/>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评审因素</w:t>
            </w:r>
          </w:p>
        </w:tc>
        <w:tc>
          <w:tcPr>
            <w:tcW w:w="6658"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评审</w:t>
            </w:r>
            <w:r>
              <w:rPr>
                <w:rFonts w:hint="eastAsia" w:ascii="仿宋" w:hAnsi="仿宋" w:eastAsia="仿宋" w:cs="仿宋"/>
                <w:bCs/>
                <w:sz w:val="32"/>
                <w:szCs w:val="32"/>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552" w:type="dxa"/>
            <w:vMerge w:val="restart"/>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资格</w:t>
            </w:r>
            <w:r>
              <w:rPr>
                <w:rFonts w:hint="eastAsia" w:ascii="仿宋" w:hAnsi="仿宋" w:eastAsia="仿宋" w:cs="仿宋"/>
                <w:bCs/>
                <w:sz w:val="32"/>
                <w:szCs w:val="32"/>
                <w:highlight w:val="none"/>
                <w:lang w:eastAsia="zh-CN"/>
              </w:rPr>
              <w:t>审查</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标准</w:t>
            </w:r>
          </w:p>
        </w:tc>
        <w:tc>
          <w:tcPr>
            <w:tcW w:w="1302" w:type="dxa"/>
            <w:vMerge w:val="restart"/>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满足《中华人民共和国政府采购法》第二十二条规定</w:t>
            </w:r>
          </w:p>
        </w:tc>
        <w:tc>
          <w:tcPr>
            <w:tcW w:w="1622"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kern w:val="2"/>
                <w:sz w:val="32"/>
                <w:szCs w:val="32"/>
                <w:highlight w:val="none"/>
                <w:lang w:val="en-US" w:eastAsia="zh-CN" w:bidi="ar-SA"/>
              </w:rPr>
            </w:pPr>
            <w:r>
              <w:rPr>
                <w:rFonts w:hint="eastAsia" w:ascii="仿宋" w:hAnsi="仿宋" w:eastAsia="仿宋" w:cs="仿宋"/>
                <w:bCs/>
                <w:sz w:val="32"/>
                <w:szCs w:val="32"/>
                <w:highlight w:val="none"/>
              </w:rPr>
              <w:t>营业执照等主体资格证明文件</w:t>
            </w:r>
          </w:p>
        </w:tc>
        <w:tc>
          <w:tcPr>
            <w:tcW w:w="6658" w:type="dxa"/>
            <w:noWrap w:val="0"/>
            <w:vAlign w:val="center"/>
          </w:tcPr>
          <w:p>
            <w:pPr>
              <w:tabs>
                <w:tab w:val="left" w:pos="1180"/>
              </w:tabs>
              <w:spacing w:line="360" w:lineRule="auto"/>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kern w:val="0"/>
                <w:sz w:val="32"/>
                <w:szCs w:val="32"/>
              </w:rPr>
              <w:t>具有独立承担民事责任能力的法人、其他组织或自然人，并出具合法有效的营业执照或事业单位法人证书等国家规定的相关证明，自然人参与的提供其身份证明</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55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30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tabs>
                <w:tab w:val="left" w:pos="0"/>
              </w:tabs>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财务状况</w:t>
            </w:r>
          </w:p>
          <w:p>
            <w:pPr>
              <w:tabs>
                <w:tab w:val="left" w:pos="0"/>
              </w:tabs>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rPr>
              <w:t>报告</w:t>
            </w:r>
          </w:p>
        </w:tc>
        <w:tc>
          <w:tcPr>
            <w:tcW w:w="6658" w:type="dxa"/>
            <w:noWrap w:val="0"/>
            <w:vAlign w:val="center"/>
          </w:tcPr>
          <w:p>
            <w:pPr>
              <w:tabs>
                <w:tab w:val="left" w:pos="1180"/>
              </w:tabs>
              <w:spacing w:line="360" w:lineRule="auto"/>
              <w:rPr>
                <w:rFonts w:hint="eastAsia" w:ascii="仿宋" w:hAnsi="仿宋" w:eastAsia="仿宋" w:cs="仿宋"/>
                <w:color w:val="auto"/>
                <w:sz w:val="32"/>
                <w:szCs w:val="32"/>
                <w:highlight w:val="none"/>
              </w:rPr>
            </w:pPr>
            <w:r>
              <w:rPr>
                <w:rFonts w:hint="eastAsia" w:ascii="仿宋" w:hAnsi="仿宋" w:eastAsia="仿宋" w:cs="仿宋"/>
                <w:kern w:val="0"/>
                <w:sz w:val="32"/>
                <w:szCs w:val="32"/>
              </w:rPr>
              <w:t>提供具有财务审计资质单位出具的完整的</w:t>
            </w:r>
            <w:r>
              <w:rPr>
                <w:rFonts w:hint="eastAsia" w:ascii="仿宋" w:hAnsi="仿宋" w:eastAsia="仿宋" w:cs="仿宋"/>
                <w:kern w:val="0"/>
                <w:sz w:val="32"/>
                <w:szCs w:val="32"/>
                <w:lang w:eastAsia="zh-CN"/>
              </w:rPr>
              <w:t>2022年度</w:t>
            </w:r>
            <w:r>
              <w:rPr>
                <w:rFonts w:hint="eastAsia" w:ascii="仿宋" w:hAnsi="仿宋" w:eastAsia="仿宋" w:cs="仿宋"/>
                <w:kern w:val="0"/>
                <w:sz w:val="32"/>
                <w:szCs w:val="32"/>
              </w:rPr>
              <w:t>财务报告（成立时间至投标文件递交截止时间不足一年的可提供成立后任意时段的资产负债表）或投标文件递交截止时间前六个月内其基本账户开户银行出具的资信证明</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55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30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tabs>
                <w:tab w:val="left" w:pos="0"/>
              </w:tabs>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税收缴纳</w:t>
            </w:r>
          </w:p>
          <w:p>
            <w:pPr>
              <w:tabs>
                <w:tab w:val="left" w:pos="0"/>
              </w:tabs>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rPr>
              <w:t>证明</w:t>
            </w:r>
          </w:p>
        </w:tc>
        <w:tc>
          <w:tcPr>
            <w:tcW w:w="6658" w:type="dxa"/>
            <w:noWrap w:val="0"/>
            <w:vAlign w:val="center"/>
          </w:tcPr>
          <w:p>
            <w:pPr>
              <w:tabs>
                <w:tab w:val="left" w:pos="1180"/>
              </w:tabs>
              <w:spacing w:line="360" w:lineRule="auto"/>
              <w:rPr>
                <w:rFonts w:hint="eastAsia" w:ascii="仿宋" w:hAnsi="仿宋" w:eastAsia="仿宋" w:cs="仿宋"/>
                <w:color w:val="auto"/>
                <w:sz w:val="32"/>
                <w:szCs w:val="32"/>
                <w:highlight w:val="none"/>
              </w:rPr>
            </w:pPr>
            <w:r>
              <w:rPr>
                <w:rFonts w:hint="eastAsia" w:ascii="仿宋" w:hAnsi="仿宋" w:eastAsia="仿宋" w:cs="仿宋"/>
                <w:kern w:val="0"/>
                <w:sz w:val="32"/>
                <w:szCs w:val="32"/>
              </w:rPr>
              <w:t>提供</w:t>
            </w:r>
            <w:r>
              <w:rPr>
                <w:rFonts w:hint="eastAsia" w:ascii="仿宋" w:hAnsi="仿宋" w:eastAsia="仿宋" w:cs="仿宋"/>
                <w:kern w:val="0"/>
                <w:sz w:val="32"/>
                <w:szCs w:val="32"/>
                <w:lang w:eastAsia="zh-CN"/>
              </w:rPr>
              <w:t>2023年6月至今</w:t>
            </w:r>
            <w:r>
              <w:rPr>
                <w:rFonts w:hint="eastAsia" w:ascii="仿宋" w:hAnsi="仿宋" w:eastAsia="仿宋" w:cs="仿宋"/>
                <w:kern w:val="0"/>
                <w:sz w:val="32"/>
                <w:szCs w:val="32"/>
              </w:rPr>
              <w:t>已缴纳的至少一个月的纳税证明或完税证明（任意税种），依法免税的单位应提供相关证明材料</w:t>
            </w:r>
            <w:r>
              <w:rPr>
                <w:rFonts w:hint="eastAsia" w:ascii="仿宋" w:hAnsi="仿宋" w:eastAsia="仿宋" w:cs="仿宋"/>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55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30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tabs>
                <w:tab w:val="left" w:pos="0"/>
              </w:tabs>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rPr>
              <w:t>社会保障资金缴纳证明</w:t>
            </w:r>
          </w:p>
        </w:tc>
        <w:tc>
          <w:tcPr>
            <w:tcW w:w="6658" w:type="dxa"/>
            <w:noWrap w:val="0"/>
            <w:vAlign w:val="center"/>
          </w:tcPr>
          <w:p>
            <w:pPr>
              <w:tabs>
                <w:tab w:val="left" w:pos="1180"/>
              </w:tabs>
              <w:spacing w:line="360" w:lineRule="auto"/>
              <w:rPr>
                <w:rFonts w:hint="eastAsia" w:ascii="仿宋" w:hAnsi="仿宋" w:eastAsia="仿宋" w:cs="仿宋"/>
                <w:color w:val="auto"/>
                <w:sz w:val="32"/>
                <w:szCs w:val="32"/>
                <w:highlight w:val="none"/>
              </w:rPr>
            </w:pPr>
            <w:r>
              <w:rPr>
                <w:rFonts w:hint="eastAsia" w:ascii="仿宋" w:hAnsi="仿宋" w:eastAsia="仿宋" w:cs="仿宋"/>
                <w:kern w:val="0"/>
                <w:sz w:val="32"/>
                <w:szCs w:val="32"/>
              </w:rPr>
              <w:t>提供</w:t>
            </w:r>
            <w:r>
              <w:rPr>
                <w:rFonts w:hint="eastAsia" w:ascii="仿宋" w:hAnsi="仿宋" w:eastAsia="仿宋" w:cs="仿宋"/>
                <w:kern w:val="0"/>
                <w:sz w:val="32"/>
                <w:szCs w:val="32"/>
                <w:lang w:eastAsia="zh-CN"/>
              </w:rPr>
              <w:t>2023年6月至今</w:t>
            </w:r>
            <w:r>
              <w:rPr>
                <w:rFonts w:hint="eastAsia" w:ascii="仿宋" w:hAnsi="仿宋" w:eastAsia="仿宋" w:cs="仿宋"/>
                <w:kern w:val="0"/>
                <w:sz w:val="32"/>
                <w:szCs w:val="32"/>
              </w:rPr>
              <w:t>已缴纳的至少一个月的社会保障资金缴存凭证或社保机构开具的社会保险参保证明，依法不需要缴纳社会保障资金的单位应提供相关证明材料</w:t>
            </w:r>
            <w:r>
              <w:rPr>
                <w:rFonts w:hint="eastAsia" w:ascii="仿宋" w:hAnsi="仿宋" w:eastAsia="仿宋" w:cs="仿宋"/>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55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30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tabs>
                <w:tab w:val="left" w:pos="0"/>
              </w:tabs>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rPr>
              <w:t>承诺声明</w:t>
            </w:r>
          </w:p>
        </w:tc>
        <w:tc>
          <w:tcPr>
            <w:tcW w:w="6658" w:type="dxa"/>
            <w:noWrap w:val="0"/>
            <w:vAlign w:val="center"/>
          </w:tcPr>
          <w:p>
            <w:pPr>
              <w:tabs>
                <w:tab w:val="left" w:pos="1180"/>
              </w:tabs>
              <w:spacing w:line="360" w:lineRule="auto"/>
              <w:rPr>
                <w:rFonts w:hint="eastAsia" w:ascii="仿宋" w:hAnsi="仿宋" w:eastAsia="仿宋" w:cs="仿宋"/>
                <w:color w:val="auto"/>
                <w:sz w:val="32"/>
                <w:szCs w:val="32"/>
                <w:highlight w:val="none"/>
              </w:rPr>
            </w:pPr>
            <w:r>
              <w:rPr>
                <w:rFonts w:hint="eastAsia" w:ascii="仿宋" w:hAnsi="仿宋" w:eastAsia="仿宋" w:cs="仿宋"/>
                <w:kern w:val="0"/>
                <w:sz w:val="32"/>
                <w:szCs w:val="32"/>
              </w:rPr>
              <w:t>提供具有履行合同所必需的设备和专业技术能力的承诺声明</w:t>
            </w:r>
            <w:r>
              <w:rPr>
                <w:rFonts w:hint="eastAsia" w:ascii="仿宋" w:hAnsi="仿宋" w:eastAsia="仿宋" w:cs="仿宋"/>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55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30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tabs>
                <w:tab w:val="left" w:pos="0"/>
              </w:tabs>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rPr>
              <w:t>书面声明</w:t>
            </w:r>
          </w:p>
        </w:tc>
        <w:tc>
          <w:tcPr>
            <w:tcW w:w="6658" w:type="dxa"/>
            <w:noWrap w:val="0"/>
            <w:vAlign w:val="center"/>
          </w:tcPr>
          <w:p>
            <w:pPr>
              <w:tabs>
                <w:tab w:val="left" w:pos="1180"/>
              </w:tabs>
              <w:spacing w:line="360" w:lineRule="auto"/>
              <w:rPr>
                <w:rFonts w:hint="eastAsia" w:ascii="仿宋" w:hAnsi="仿宋" w:eastAsia="仿宋" w:cs="仿宋"/>
                <w:color w:val="auto"/>
                <w:sz w:val="32"/>
                <w:szCs w:val="32"/>
                <w:highlight w:val="none"/>
              </w:rPr>
            </w:pPr>
            <w:r>
              <w:rPr>
                <w:rFonts w:hint="eastAsia" w:ascii="仿宋" w:hAnsi="仿宋" w:eastAsia="仿宋" w:cs="仿宋"/>
                <w:kern w:val="0"/>
                <w:sz w:val="32"/>
                <w:szCs w:val="32"/>
              </w:rPr>
              <w:t>提供参加政府采购活动前3年内，在经营活动中没有重大违法记录的书面声明。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55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302" w:type="dxa"/>
            <w:noWrap w:val="0"/>
            <w:vAlign w:val="center"/>
          </w:tcPr>
          <w:p>
            <w:pPr>
              <w:tabs>
                <w:tab w:val="left" w:pos="0"/>
              </w:tabs>
              <w:kinsoku/>
              <w:adjustRightInd/>
              <w:snapToGrid/>
              <w:spacing w:line="360" w:lineRule="auto"/>
              <w:jc w:val="center"/>
              <w:rPr>
                <w:rFonts w:hint="eastAsia" w:ascii="仿宋" w:hAnsi="仿宋" w:eastAsia="仿宋" w:cs="仿宋"/>
                <w:bCs/>
                <w:sz w:val="32"/>
                <w:szCs w:val="32"/>
                <w:highlight w:val="none"/>
              </w:rPr>
            </w:pPr>
            <w:r>
              <w:rPr>
                <w:rFonts w:hint="eastAsia" w:ascii="仿宋" w:hAnsi="仿宋" w:eastAsia="仿宋" w:cs="仿宋"/>
                <w:kern w:val="2"/>
                <w:sz w:val="32"/>
                <w:szCs w:val="32"/>
                <w:highlight w:val="none"/>
              </w:rPr>
              <w:t>落实政府采购政策需满足的资格</w:t>
            </w:r>
          </w:p>
        </w:tc>
        <w:tc>
          <w:tcPr>
            <w:tcW w:w="1622" w:type="dxa"/>
            <w:noWrap w:val="0"/>
            <w:vAlign w:val="center"/>
          </w:tcPr>
          <w:p>
            <w:pPr>
              <w:tabs>
                <w:tab w:val="left" w:pos="0"/>
              </w:tabs>
              <w:spacing w:line="360" w:lineRule="auto"/>
              <w:rPr>
                <w:rFonts w:ascii="仿宋" w:hAnsi="仿宋" w:eastAsia="仿宋" w:cs="仿宋"/>
                <w:kern w:val="2"/>
                <w:sz w:val="32"/>
                <w:szCs w:val="32"/>
                <w:highlight w:val="none"/>
              </w:rPr>
            </w:pPr>
            <w:r>
              <w:rPr>
                <w:rFonts w:hint="eastAsia" w:ascii="仿宋" w:hAnsi="仿宋" w:eastAsia="仿宋" w:cs="仿宋"/>
                <w:kern w:val="2"/>
                <w:sz w:val="32"/>
                <w:szCs w:val="32"/>
                <w:highlight w:val="none"/>
              </w:rPr>
              <w:t>本项目专门面向中小企业采</w:t>
            </w:r>
          </w:p>
          <w:p>
            <w:pPr>
              <w:tabs>
                <w:tab w:val="left" w:pos="0"/>
              </w:tabs>
              <w:kinsoku/>
              <w:adjustRightInd/>
              <w:snapToGrid/>
              <w:spacing w:line="360" w:lineRule="auto"/>
              <w:jc w:val="center"/>
              <w:rPr>
                <w:rFonts w:hint="eastAsia" w:ascii="仿宋" w:hAnsi="仿宋" w:eastAsia="仿宋" w:cs="仿宋"/>
                <w:bCs/>
                <w:sz w:val="32"/>
                <w:szCs w:val="32"/>
                <w:highlight w:val="none"/>
              </w:rPr>
            </w:pPr>
            <w:r>
              <w:rPr>
                <w:rFonts w:hint="eastAsia" w:ascii="仿宋" w:hAnsi="仿宋" w:eastAsia="仿宋" w:cs="仿宋"/>
                <w:kern w:val="2"/>
                <w:sz w:val="32"/>
                <w:szCs w:val="32"/>
                <w:highlight w:val="none"/>
              </w:rPr>
              <w:t>购</w:t>
            </w:r>
          </w:p>
        </w:tc>
        <w:tc>
          <w:tcPr>
            <w:tcW w:w="6658" w:type="dxa"/>
            <w:noWrap w:val="0"/>
            <w:vAlign w:val="center"/>
          </w:tcPr>
          <w:p>
            <w:pPr>
              <w:tabs>
                <w:tab w:val="left" w:pos="0"/>
              </w:tabs>
              <w:kinsoku/>
              <w:adjustRightInd/>
              <w:snapToGrid/>
              <w:spacing w:line="360" w:lineRule="auto"/>
              <w:rPr>
                <w:rFonts w:hint="eastAsia" w:ascii="仿宋" w:hAnsi="仿宋" w:eastAsia="仿宋" w:cs="仿宋"/>
                <w:kern w:val="0"/>
                <w:sz w:val="32"/>
                <w:szCs w:val="32"/>
                <w:highlight w:val="none"/>
              </w:rPr>
            </w:pPr>
            <w:r>
              <w:rPr>
                <w:rFonts w:hint="eastAsia" w:ascii="仿宋" w:hAnsi="仿宋" w:eastAsia="仿宋" w:cs="仿宋"/>
                <w:sz w:val="32"/>
                <w:szCs w:val="32"/>
                <w:highlight w:val="none"/>
                <w:shd w:val="clear" w:color="auto" w:fill="FFFFFF"/>
              </w:rPr>
              <w:t>投标人应为中小微企业或监狱企业或残疾人福利性单位。投标人为中型、小型、微型企业的，提供《中小企业声明函》；投标人为监狱企业的，应提供监狱企业的证明文件；投标人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5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302" w:type="dxa"/>
            <w:vMerge w:val="restart"/>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特定资格条件</w:t>
            </w:r>
          </w:p>
        </w:tc>
        <w:tc>
          <w:tcPr>
            <w:tcW w:w="1622"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投标人控股、管理关系</w:t>
            </w:r>
          </w:p>
        </w:tc>
        <w:tc>
          <w:tcPr>
            <w:tcW w:w="6658" w:type="dxa"/>
            <w:noWrap w:val="0"/>
            <w:vAlign w:val="center"/>
          </w:tcPr>
          <w:p>
            <w:pPr>
              <w:pageBreakBefore w:val="0"/>
              <w:widowControl/>
              <w:numPr>
                <w:ilvl w:val="0"/>
                <w:numId w:val="0"/>
              </w:numPr>
              <w:tabs>
                <w:tab w:val="left" w:pos="1180"/>
              </w:tabs>
              <w:kinsoku w:val="0"/>
              <w:wordWrap/>
              <w:overflowPunct/>
              <w:topLinePunct w:val="0"/>
              <w:autoSpaceDE w:val="0"/>
              <w:autoSpaceDN w:val="0"/>
              <w:bidi w:val="0"/>
              <w:adjustRightInd/>
              <w:snapToGrid/>
              <w:spacing w:line="360" w:lineRule="auto"/>
              <w:ind w:left="0" w:leftChars="0" w:firstLine="0" w:firstLineChars="0"/>
              <w:jc w:val="left"/>
              <w:textAlignment w:val="baseline"/>
              <w:rPr>
                <w:rFonts w:hint="eastAsia" w:ascii="仿宋" w:hAnsi="仿宋" w:eastAsia="仿宋" w:cs="仿宋"/>
                <w:bCs/>
                <w:kern w:val="2"/>
                <w:sz w:val="32"/>
                <w:szCs w:val="32"/>
                <w:highlight w:val="none"/>
                <w:lang w:val="en-US" w:eastAsia="zh-CN" w:bidi="ar-SA"/>
              </w:rPr>
            </w:pPr>
            <w:r>
              <w:rPr>
                <w:rFonts w:hint="eastAsia" w:ascii="仿宋" w:hAnsi="仿宋" w:eastAsia="仿宋" w:cs="仿宋"/>
                <w:color w:val="000000"/>
                <w:sz w:val="32"/>
                <w:szCs w:val="32"/>
                <w:highlight w:val="none"/>
                <w:shd w:val="clear" w:color="auto" w:fill="FFFFFF"/>
              </w:rPr>
              <w:t>单位负责人为同一人或者存在直接控股、管理关系的不同</w:t>
            </w:r>
            <w:r>
              <w:rPr>
                <w:rFonts w:hint="eastAsia" w:ascii="仿宋" w:hAnsi="仿宋" w:eastAsia="仿宋" w:cs="仿宋"/>
                <w:color w:val="000000"/>
                <w:sz w:val="32"/>
                <w:szCs w:val="32"/>
                <w:highlight w:val="none"/>
                <w:shd w:val="clear" w:color="auto" w:fill="FFFFFF"/>
                <w:lang w:val="en-US" w:eastAsia="zh-CN"/>
              </w:rPr>
              <w:t>投标人</w:t>
            </w:r>
            <w:r>
              <w:rPr>
                <w:rFonts w:hint="eastAsia" w:ascii="仿宋" w:hAnsi="仿宋" w:eastAsia="仿宋" w:cs="仿宋"/>
                <w:color w:val="000000"/>
                <w:sz w:val="32"/>
                <w:szCs w:val="32"/>
                <w:highlight w:val="none"/>
                <w:shd w:val="clear" w:color="auto" w:fill="FFFFFF"/>
              </w:rPr>
              <w:t>，不得参加同一合同项下的政府采购活动；</w:t>
            </w:r>
            <w:r>
              <w:rPr>
                <w:rFonts w:hint="eastAsia" w:ascii="仿宋" w:hAnsi="仿宋" w:eastAsia="仿宋" w:cs="仿宋"/>
                <w:sz w:val="32"/>
                <w:szCs w:val="32"/>
              </w:rPr>
              <w:t>除单一来源采购项目外，</w:t>
            </w:r>
            <w:r>
              <w:rPr>
                <w:rFonts w:hint="eastAsia" w:ascii="仿宋" w:hAnsi="仿宋" w:eastAsia="仿宋" w:cs="仿宋"/>
                <w:color w:val="000000"/>
                <w:sz w:val="32"/>
                <w:szCs w:val="32"/>
                <w:highlight w:val="none"/>
                <w:shd w:val="clear" w:color="auto" w:fill="FFFFFF"/>
              </w:rPr>
              <w:t>为本</w:t>
            </w:r>
            <w:r>
              <w:rPr>
                <w:rFonts w:hint="eastAsia" w:ascii="仿宋" w:hAnsi="仿宋" w:eastAsia="仿宋" w:cs="仿宋"/>
                <w:color w:val="000000"/>
                <w:sz w:val="32"/>
                <w:szCs w:val="32"/>
                <w:highlight w:val="none"/>
                <w:shd w:val="clear" w:color="auto" w:fill="FFFFFF"/>
                <w:lang w:val="en-US" w:eastAsia="zh-CN"/>
              </w:rPr>
              <w:t>项目</w:t>
            </w:r>
            <w:r>
              <w:rPr>
                <w:rFonts w:hint="eastAsia" w:ascii="仿宋" w:hAnsi="仿宋" w:eastAsia="仿宋" w:cs="仿宋"/>
                <w:color w:val="000000"/>
                <w:sz w:val="32"/>
                <w:szCs w:val="32"/>
                <w:highlight w:val="none"/>
                <w:shd w:val="clear" w:color="auto" w:fill="FFFFFF"/>
              </w:rPr>
              <w:t>提供整体设计、规范编制或项目管理、监理、检测等服务的</w:t>
            </w:r>
            <w:r>
              <w:rPr>
                <w:rFonts w:hint="eastAsia" w:ascii="仿宋" w:hAnsi="仿宋" w:eastAsia="仿宋" w:cs="仿宋"/>
                <w:color w:val="000000"/>
                <w:sz w:val="32"/>
                <w:szCs w:val="32"/>
                <w:highlight w:val="none"/>
                <w:shd w:val="clear" w:color="auto" w:fill="FFFFFF"/>
                <w:lang w:val="en-US" w:eastAsia="zh-CN"/>
              </w:rPr>
              <w:t>投标人</w:t>
            </w:r>
            <w:r>
              <w:rPr>
                <w:rFonts w:hint="eastAsia" w:ascii="仿宋" w:hAnsi="仿宋" w:eastAsia="仿宋" w:cs="仿宋"/>
                <w:color w:val="000000"/>
                <w:sz w:val="32"/>
                <w:szCs w:val="32"/>
                <w:highlight w:val="none"/>
                <w:shd w:val="clear" w:color="auto" w:fill="FFFFFF"/>
              </w:rPr>
              <w:t>，不得再参加该</w:t>
            </w:r>
            <w:r>
              <w:rPr>
                <w:rFonts w:hint="eastAsia" w:ascii="仿宋" w:hAnsi="仿宋" w:eastAsia="仿宋" w:cs="仿宋"/>
                <w:color w:val="000000"/>
                <w:sz w:val="32"/>
                <w:szCs w:val="32"/>
                <w:highlight w:val="none"/>
                <w:shd w:val="clear" w:color="auto" w:fill="FFFFFF"/>
                <w:lang w:val="en-US" w:eastAsia="zh-CN"/>
              </w:rPr>
              <w:t>项目</w:t>
            </w:r>
            <w:r>
              <w:rPr>
                <w:rFonts w:hint="eastAsia" w:ascii="仿宋" w:hAnsi="仿宋" w:eastAsia="仿宋" w:cs="仿宋"/>
                <w:color w:val="000000"/>
                <w:sz w:val="32"/>
                <w:szCs w:val="32"/>
                <w:highlight w:val="none"/>
                <w:shd w:val="clear" w:color="auto" w:fill="FFFFFF"/>
              </w:rPr>
              <w:t>的其他采购活动</w:t>
            </w:r>
            <w:r>
              <w:rPr>
                <w:rFonts w:hint="eastAsia" w:ascii="仿宋" w:hAnsi="仿宋" w:eastAsia="仿宋" w:cs="仿宋"/>
                <w:snapToGrid w:val="0"/>
                <w:color w:val="000000"/>
                <w:kern w:val="0"/>
                <w:sz w:val="32"/>
                <w:szCs w:val="32"/>
                <w:highlight w:val="none"/>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55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30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资质</w:t>
            </w:r>
          </w:p>
        </w:tc>
        <w:tc>
          <w:tcPr>
            <w:tcW w:w="6658" w:type="dxa"/>
            <w:noWrap w:val="0"/>
            <w:vAlign w:val="center"/>
          </w:tcPr>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textAlignment w:val="baseline"/>
              <w:rPr>
                <w:rFonts w:hint="eastAsia" w:ascii="仿宋" w:hAnsi="仿宋" w:eastAsia="仿宋" w:cs="仿宋"/>
                <w:kern w:val="0"/>
                <w:sz w:val="32"/>
                <w:szCs w:val="32"/>
                <w:highlight w:val="none"/>
                <w:lang w:eastAsia="zh-CN"/>
              </w:rPr>
            </w:pPr>
            <w:r>
              <w:rPr>
                <w:rFonts w:hint="eastAsia" w:ascii="仿宋" w:hAnsi="仿宋" w:eastAsia="仿宋" w:cs="仿宋"/>
                <w:color w:val="000000"/>
                <w:sz w:val="32"/>
                <w:szCs w:val="32"/>
                <w:highlight w:val="none"/>
                <w:shd w:val="clear" w:color="auto" w:fill="FFFFFF"/>
              </w:rPr>
              <w:t>投标人须具备建设行政主管部门核发的公路工程施工总承包三级及以上资质，具备有效的安全生产许可证</w:t>
            </w:r>
            <w:r>
              <w:rPr>
                <w:rFonts w:hint="eastAsia" w:ascii="仿宋" w:hAnsi="仿宋" w:eastAsia="仿宋" w:cs="仿宋"/>
                <w:color w:val="000000"/>
                <w:sz w:val="32"/>
                <w:szCs w:val="32"/>
                <w:highlight w:val="none"/>
                <w:shd w:val="clear" w:color="auto" w:fill="FFFFFF"/>
                <w:lang w:eastAsia="zh-CN"/>
              </w:rPr>
              <w:t>。</w:t>
            </w:r>
            <w:r>
              <w:rPr>
                <w:rFonts w:hint="eastAsia" w:ascii="仿宋" w:hAnsi="仿宋" w:eastAsia="仿宋" w:cs="仿宋"/>
                <w:color w:val="000000"/>
                <w:sz w:val="32"/>
                <w:szCs w:val="32"/>
                <w:highlight w:val="none"/>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5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30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default"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项目经理</w:t>
            </w:r>
          </w:p>
        </w:tc>
        <w:tc>
          <w:tcPr>
            <w:tcW w:w="6658" w:type="dxa"/>
            <w:noWrap w:val="0"/>
            <w:vAlign w:val="center"/>
          </w:tcPr>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textAlignment w:val="baseline"/>
              <w:rPr>
                <w:rFonts w:hint="eastAsia" w:ascii="仿宋" w:hAnsi="仿宋" w:eastAsia="仿宋" w:cs="仿宋"/>
                <w:kern w:val="0"/>
                <w:sz w:val="32"/>
                <w:szCs w:val="32"/>
                <w:highlight w:val="none"/>
                <w:lang w:eastAsia="zh-CN"/>
              </w:rPr>
            </w:pPr>
            <w:r>
              <w:rPr>
                <w:rFonts w:hint="eastAsia" w:ascii="仿宋" w:hAnsi="仿宋" w:eastAsia="仿宋" w:cs="仿宋"/>
                <w:color w:val="000000"/>
                <w:sz w:val="32"/>
                <w:szCs w:val="32"/>
                <w:highlight w:val="none"/>
                <w:shd w:val="clear" w:color="auto" w:fill="FFFFFF"/>
                <w:lang w:val="en-US" w:eastAsia="zh-CN"/>
              </w:rPr>
              <w:t xml:space="preserve">拟派项目经理须具备公路工程专业二级及以上注册建造师证书和有效的安全生产考核合格证书，在本单位注册，且无在建项目。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55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30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default"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信用记录</w:t>
            </w:r>
          </w:p>
        </w:tc>
        <w:tc>
          <w:tcPr>
            <w:tcW w:w="6658" w:type="dxa"/>
            <w:noWrap w:val="0"/>
            <w:vAlign w:val="center"/>
          </w:tcPr>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162" w:rightChars="-77"/>
              <w:textAlignment w:val="baseline"/>
              <w:rPr>
                <w:rFonts w:hint="eastAsia" w:ascii="仿宋" w:hAnsi="仿宋" w:eastAsia="仿宋" w:cs="仿宋"/>
                <w:color w:val="000000"/>
                <w:sz w:val="32"/>
                <w:szCs w:val="32"/>
                <w:highlight w:val="none"/>
                <w:shd w:val="clear" w:color="auto" w:fill="FFFFFF"/>
              </w:rPr>
            </w:pPr>
            <w:r>
              <w:rPr>
                <w:rFonts w:hint="eastAsia" w:ascii="仿宋" w:hAnsi="仿宋" w:eastAsia="仿宋" w:cs="仿宋"/>
                <w:color w:val="000000"/>
                <w:sz w:val="32"/>
                <w:szCs w:val="32"/>
                <w:shd w:val="clear" w:color="auto" w:fill="FFFFFF"/>
                <w:lang w:val="en-US" w:eastAsia="zh-CN"/>
              </w:rPr>
              <w:t>投标人不得为“信用中国”网站（www.creditchina.gov.cn）中列入失信被执行人和重大税收违法失信主体，不得为“中国政府采购网”（www.ccgp.gov.cn）政府采购严重违法失信行为记录名单中被财政部门禁止参加政府采购活动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55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302" w:type="dxa"/>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napToGrid w:val="0"/>
                <w:color w:val="000000"/>
                <w:kern w:val="0"/>
                <w:sz w:val="32"/>
                <w:szCs w:val="32"/>
                <w:highlight w:val="none"/>
                <w:lang w:val="en-US" w:eastAsia="zh-CN"/>
              </w:rPr>
            </w:pPr>
            <w:r>
              <w:rPr>
                <w:rFonts w:hint="eastAsia" w:ascii="仿宋" w:hAnsi="仿宋" w:eastAsia="仿宋" w:cs="仿宋"/>
                <w:bCs/>
                <w:kern w:val="2"/>
                <w:sz w:val="32"/>
                <w:szCs w:val="32"/>
                <w:highlight w:val="none"/>
                <w:lang w:val="en-US" w:eastAsia="zh-CN" w:bidi="ar-SA"/>
              </w:rPr>
              <w:t>法定代表人或其授权委托书</w:t>
            </w:r>
          </w:p>
        </w:tc>
        <w:tc>
          <w:tcPr>
            <w:tcW w:w="6658" w:type="dxa"/>
            <w:noWrap w:val="0"/>
            <w:vAlign w:val="center"/>
          </w:tcPr>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162" w:rightChars="-77"/>
              <w:textAlignment w:val="baseline"/>
              <w:rPr>
                <w:rFonts w:hint="eastAsia" w:ascii="仿宋" w:hAnsi="仿宋" w:eastAsia="仿宋" w:cs="仿宋"/>
                <w:snapToGrid w:val="0"/>
                <w:color w:val="000000"/>
                <w:kern w:val="0"/>
                <w:sz w:val="32"/>
                <w:szCs w:val="32"/>
                <w:highlight w:val="none"/>
                <w:lang w:eastAsia="zh-CN"/>
              </w:rPr>
            </w:pPr>
            <w:r>
              <w:rPr>
                <w:rFonts w:hint="eastAsia" w:ascii="仿宋" w:hAnsi="仿宋" w:eastAsia="仿宋" w:cs="仿宋"/>
                <w:color w:val="000000"/>
                <w:sz w:val="32"/>
                <w:szCs w:val="32"/>
                <w:highlight w:val="none"/>
                <w:shd w:val="clear" w:color="auto" w:fill="FFFFFF"/>
              </w:rPr>
              <w:t>法定代表人直接参加投标的，须出具法定代表人身份证明书；法定代表人授权代表参加投标的，须出具法定代表人授权委托书</w:t>
            </w:r>
            <w:r>
              <w:rPr>
                <w:rFonts w:hint="eastAsia" w:ascii="仿宋" w:hAnsi="仿宋" w:eastAsia="仿宋" w:cs="仿宋"/>
                <w:color w:val="000000"/>
                <w:sz w:val="32"/>
                <w:szCs w:val="32"/>
                <w:highlight w:val="none"/>
                <w:shd w:val="clear" w:color="auto" w:fill="FFFFFF"/>
                <w:lang w:eastAsia="zh-CN"/>
              </w:rPr>
              <w:t>；</w:t>
            </w:r>
            <w:r>
              <w:rPr>
                <w:rFonts w:hint="eastAsia" w:ascii="仿宋" w:hAnsi="仿宋" w:eastAsia="仿宋" w:cs="仿宋"/>
                <w:color w:val="000000"/>
                <w:sz w:val="32"/>
                <w:szCs w:val="32"/>
                <w:highlight w:val="none"/>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jc w:val="center"/>
        </w:trPr>
        <w:tc>
          <w:tcPr>
            <w:tcW w:w="10134" w:type="dxa"/>
            <w:gridSpan w:val="4"/>
            <w:noWrap w:val="0"/>
            <w:vAlign w:val="center"/>
          </w:tcPr>
          <w:p>
            <w:pPr>
              <w:spacing w:line="360" w:lineRule="auto"/>
              <w:jc w:val="left"/>
              <w:rPr>
                <w:rFonts w:hint="eastAsia" w:ascii="仿宋" w:hAnsi="仿宋" w:eastAsia="仿宋" w:cs="仿宋"/>
                <w:b/>
                <w:bCs/>
                <w:sz w:val="32"/>
                <w:szCs w:val="32"/>
              </w:rPr>
            </w:pPr>
            <w:r>
              <w:rPr>
                <w:rFonts w:hint="eastAsia" w:ascii="仿宋" w:hAnsi="仿宋" w:eastAsia="仿宋" w:cs="仿宋"/>
                <w:b/>
                <w:bCs/>
                <w:kern w:val="0"/>
                <w:sz w:val="32"/>
                <w:szCs w:val="32"/>
              </w:rPr>
              <w:t>注：</w:t>
            </w:r>
            <w:r>
              <w:rPr>
                <w:rFonts w:hint="eastAsia" w:ascii="仿宋" w:hAnsi="仿宋" w:eastAsia="仿宋" w:cs="仿宋"/>
                <w:b/>
                <w:bCs/>
                <w:sz w:val="32"/>
                <w:szCs w:val="32"/>
              </w:rPr>
              <w:t>（1）承诺声明、书面声明、法定代表人身份证明书和法定代表人授权委托书应按招标文件给定的格式填写；</w:t>
            </w:r>
          </w:p>
          <w:p>
            <w:pPr>
              <w:pStyle w:val="8"/>
              <w:spacing w:line="360" w:lineRule="auto"/>
              <w:ind w:firstLine="0" w:firstLineChars="0"/>
              <w:rPr>
                <w:rFonts w:hint="eastAsia" w:ascii="仿宋" w:hAnsi="仿宋" w:eastAsia="仿宋" w:cs="仿宋"/>
                <w:sz w:val="32"/>
                <w:szCs w:val="32"/>
              </w:rPr>
            </w:pPr>
            <w:r>
              <w:rPr>
                <w:rFonts w:hint="eastAsia" w:ascii="仿宋" w:hAnsi="仿宋" w:eastAsia="仿宋" w:cs="仿宋"/>
                <w:b/>
                <w:bCs/>
                <w:sz w:val="32"/>
                <w:szCs w:val="32"/>
              </w:rPr>
              <w:t>（2）财务状况报告包含但不限于资产负债表、利润表、现金流量表、所有者权益变动表（如有）、附注、审计机构营业执照、执业资格、会计师资格证书；</w:t>
            </w:r>
          </w:p>
          <w:p>
            <w:pPr>
              <w:keepNext w:val="0"/>
              <w:keepLines w:val="0"/>
              <w:pageBreakBefore w:val="0"/>
              <w:kinsoku/>
              <w:wordWrap/>
              <w:overflowPunct/>
              <w:topLinePunct w:val="0"/>
              <w:bidi w:val="0"/>
              <w:adjustRightInd/>
              <w:snapToGrid/>
              <w:spacing w:line="360" w:lineRule="auto"/>
              <w:jc w:val="left"/>
              <w:rPr>
                <w:rFonts w:hint="eastAsia" w:ascii="仿宋" w:hAnsi="仿宋" w:eastAsia="仿宋" w:cs="仿宋"/>
                <w:sz w:val="32"/>
                <w:szCs w:val="32"/>
                <w:highlight w:val="none"/>
                <w:lang w:eastAsia="zh-CN"/>
              </w:rPr>
            </w:pPr>
            <w:r>
              <w:rPr>
                <w:rFonts w:hint="eastAsia" w:ascii="仿宋" w:hAnsi="仿宋" w:eastAsia="仿宋" w:cs="仿宋"/>
                <w:b/>
                <w:bCs/>
                <w:sz w:val="32"/>
                <w:szCs w:val="32"/>
              </w:rPr>
              <w:t>（3）以上投标人必备资格条件必须齐全、真实、有效，若不符合要求，按无效投标处理。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854" w:type="dxa"/>
            <w:gridSpan w:val="2"/>
            <w:vMerge w:val="restart"/>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符合性</w:t>
            </w:r>
            <w:r>
              <w:rPr>
                <w:rFonts w:hint="eastAsia" w:ascii="仿宋" w:hAnsi="仿宋" w:eastAsia="仿宋" w:cs="仿宋"/>
                <w:bCs/>
                <w:sz w:val="32"/>
                <w:szCs w:val="32"/>
                <w:highlight w:val="none"/>
                <w:lang w:eastAsia="zh-CN"/>
              </w:rPr>
              <w:t>审查</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标准</w:t>
            </w:r>
          </w:p>
        </w:tc>
        <w:tc>
          <w:tcPr>
            <w:tcW w:w="1622"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投标文件的签署</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kern w:val="2"/>
                <w:sz w:val="32"/>
                <w:szCs w:val="32"/>
                <w:highlight w:val="none"/>
                <w:lang w:val="en-US" w:eastAsia="zh-CN" w:bidi="ar-SA"/>
              </w:rPr>
            </w:pPr>
            <w:r>
              <w:rPr>
                <w:rFonts w:hint="eastAsia" w:ascii="仿宋" w:hAnsi="仿宋" w:eastAsia="仿宋" w:cs="仿宋"/>
                <w:bCs/>
                <w:sz w:val="32"/>
                <w:szCs w:val="32"/>
                <w:highlight w:val="none"/>
              </w:rPr>
              <w:t>盖章</w:t>
            </w:r>
          </w:p>
        </w:tc>
        <w:tc>
          <w:tcPr>
            <w:tcW w:w="6658" w:type="dxa"/>
            <w:noWrap w:val="0"/>
            <w:vAlign w:val="center"/>
          </w:tcPr>
          <w:p>
            <w:pPr>
              <w:keepNext w:val="0"/>
              <w:keepLines w:val="0"/>
              <w:pageBreakBefore w:val="0"/>
              <w:tabs>
                <w:tab w:val="left" w:pos="0"/>
              </w:tabs>
              <w:kinsoku/>
              <w:wordWrap/>
              <w:overflowPunct/>
              <w:topLinePunct w:val="0"/>
              <w:bidi w:val="0"/>
              <w:adjustRightInd/>
              <w:snapToGrid/>
              <w:spacing w:line="360" w:lineRule="auto"/>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符合招标文件的签字、盖章要求。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854" w:type="dxa"/>
            <w:gridSpan w:val="2"/>
            <w:vMerge w:val="continue"/>
            <w:noWrap w:val="0"/>
            <w:vAlign w:val="top"/>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kern w:val="2"/>
                <w:sz w:val="32"/>
                <w:szCs w:val="32"/>
                <w:highlight w:val="none"/>
                <w:lang w:val="en-US" w:eastAsia="zh-CN" w:bidi="ar-SA"/>
              </w:rPr>
            </w:pPr>
            <w:r>
              <w:rPr>
                <w:rFonts w:hint="eastAsia" w:ascii="仿宋" w:hAnsi="仿宋" w:eastAsia="仿宋" w:cs="仿宋"/>
                <w:bCs/>
                <w:sz w:val="32"/>
                <w:szCs w:val="32"/>
                <w:highlight w:val="none"/>
              </w:rPr>
              <w:t>报价唯一</w:t>
            </w:r>
          </w:p>
        </w:tc>
        <w:tc>
          <w:tcPr>
            <w:tcW w:w="6658" w:type="dxa"/>
            <w:noWrap w:val="0"/>
            <w:vAlign w:val="center"/>
          </w:tcPr>
          <w:p>
            <w:pPr>
              <w:keepNext w:val="0"/>
              <w:keepLines w:val="0"/>
              <w:pageBreakBefore w:val="0"/>
              <w:tabs>
                <w:tab w:val="left" w:pos="0"/>
              </w:tabs>
              <w:kinsoku/>
              <w:wordWrap/>
              <w:overflowPunct/>
              <w:topLinePunct w:val="0"/>
              <w:bidi w:val="0"/>
              <w:adjustRightInd/>
              <w:snapToGrid/>
              <w:spacing w:line="360" w:lineRule="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54" w:type="dxa"/>
            <w:gridSpan w:val="2"/>
            <w:vMerge w:val="continue"/>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投标文件</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sz w:val="32"/>
                <w:szCs w:val="32"/>
                <w:highlight w:val="none"/>
              </w:rPr>
              <w:t>内容</w:t>
            </w:r>
          </w:p>
        </w:tc>
        <w:tc>
          <w:tcPr>
            <w:tcW w:w="6658" w:type="dxa"/>
            <w:noWrap w:val="0"/>
            <w:vAlign w:val="center"/>
          </w:tcPr>
          <w:p>
            <w:pPr>
              <w:pStyle w:val="16"/>
              <w:keepNext w:val="0"/>
              <w:keepLines w:val="0"/>
              <w:pageBreakBefore w:val="0"/>
              <w:numPr>
                <w:ilvl w:val="0"/>
                <w:numId w:val="0"/>
              </w:numPr>
              <w:tabs>
                <w:tab w:val="left" w:pos="3465"/>
              </w:tabs>
              <w:kinsoku/>
              <w:wordWrap/>
              <w:overflowPunct/>
              <w:topLinePunct w:val="0"/>
              <w:bidi w:val="0"/>
              <w:adjustRightInd/>
              <w:snapToGrid/>
              <w:spacing w:line="360" w:lineRule="auto"/>
              <w:ind w:left="0" w:leftChars="0" w:firstLine="0" w:firstLineChars="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1.投标文件中项目名称、项目编号与本项目一致；</w:t>
            </w:r>
          </w:p>
          <w:p>
            <w:pPr>
              <w:pStyle w:val="16"/>
              <w:keepNext w:val="0"/>
              <w:keepLines w:val="0"/>
              <w:pageBreakBefore w:val="0"/>
              <w:numPr>
                <w:ilvl w:val="0"/>
                <w:numId w:val="0"/>
              </w:numPr>
              <w:tabs>
                <w:tab w:val="left" w:pos="3465"/>
              </w:tabs>
              <w:kinsoku/>
              <w:wordWrap/>
              <w:overflowPunct/>
              <w:topLinePunct w:val="0"/>
              <w:bidi w:val="0"/>
              <w:adjustRightInd/>
              <w:snapToGrid/>
              <w:spacing w:line="360" w:lineRule="auto"/>
              <w:ind w:left="0" w:leftChars="0" w:firstLine="0" w:firstLineChars="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2.投标文件至少包括1）投标函、2）开标一览表、3）投标人资格证明文件、4）招标内容及要求偏离表、5）技术方案。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54" w:type="dxa"/>
            <w:gridSpan w:val="2"/>
            <w:vMerge w:val="continue"/>
            <w:noWrap w:val="0"/>
            <w:vAlign w:val="top"/>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keepNext w:val="0"/>
              <w:keepLines w:val="0"/>
              <w:pageBreakBefore w:val="0"/>
              <w:kinsoku/>
              <w:wordWrap/>
              <w:overflowPunct/>
              <w:topLinePunct w:val="0"/>
              <w:bidi w:val="0"/>
              <w:adjustRightInd/>
              <w:snapToGrid/>
              <w:spacing w:line="360" w:lineRule="auto"/>
              <w:jc w:val="center"/>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 w:val="0"/>
                <w:bCs/>
                <w:sz w:val="32"/>
                <w:szCs w:val="32"/>
                <w:lang w:val="en-US" w:eastAsia="zh-CN"/>
              </w:rPr>
              <w:t>商务要求偏离</w:t>
            </w:r>
          </w:p>
        </w:tc>
        <w:tc>
          <w:tcPr>
            <w:tcW w:w="6658" w:type="dxa"/>
            <w:noWrap w:val="0"/>
            <w:vAlign w:val="center"/>
          </w:tcPr>
          <w:p>
            <w:pPr>
              <w:keepNext w:val="0"/>
              <w:keepLines w:val="0"/>
              <w:pageBreakBefore w:val="0"/>
              <w:kinsoku/>
              <w:wordWrap/>
              <w:overflowPunct/>
              <w:topLinePunct w:val="0"/>
              <w:bidi w:val="0"/>
              <w:adjustRightInd/>
              <w:snapToGrid/>
              <w:spacing w:line="360" w:lineRule="auto"/>
              <w:ind w:right="-233" w:rightChars="-111"/>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完</w:t>
            </w:r>
            <w:r>
              <w:rPr>
                <w:rFonts w:hint="eastAsia" w:ascii="仿宋" w:hAnsi="仿宋" w:eastAsia="仿宋" w:cs="仿宋"/>
                <w:color w:val="auto"/>
                <w:sz w:val="32"/>
                <w:szCs w:val="32"/>
                <w:highlight w:val="none"/>
                <w:lang w:eastAsia="zh-CN"/>
              </w:rPr>
              <w:t>全</w:t>
            </w:r>
            <w:r>
              <w:rPr>
                <w:rFonts w:hint="eastAsia" w:ascii="仿宋" w:hAnsi="仿宋" w:eastAsia="仿宋" w:cs="仿宋"/>
                <w:color w:val="auto"/>
                <w:sz w:val="32"/>
                <w:szCs w:val="32"/>
                <w:highlight w:val="none"/>
              </w:rPr>
              <w:t>响应招标文件</w:t>
            </w:r>
            <w:r>
              <w:rPr>
                <w:rFonts w:hint="eastAsia" w:ascii="仿宋" w:hAnsi="仿宋" w:eastAsia="仿宋" w:cs="仿宋"/>
                <w:color w:val="auto"/>
                <w:sz w:val="32"/>
                <w:szCs w:val="32"/>
                <w:highlight w:val="none"/>
                <w:lang w:val="en-US" w:eastAsia="zh-CN"/>
              </w:rPr>
              <w:t>中</w:t>
            </w:r>
            <w:r>
              <w:rPr>
                <w:rFonts w:hint="eastAsia" w:ascii="仿宋" w:hAnsi="仿宋" w:eastAsia="仿宋" w:cs="仿宋"/>
                <w:b w:val="0"/>
                <w:bCs w:val="0"/>
                <w:color w:val="auto"/>
                <w:sz w:val="32"/>
                <w:szCs w:val="32"/>
                <w:highlight w:val="none"/>
                <w:lang w:val="en-US" w:eastAsia="zh-CN"/>
              </w:rPr>
              <w:t>商务要求</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lang w:eastAsia="zh-CN"/>
              </w:rPr>
              <w:t>，无负偏离；响应内容不得含有采购人不能接受的附加条件</w:t>
            </w:r>
            <w:r>
              <w:rPr>
                <w:rFonts w:hint="eastAsia" w:ascii="仿宋" w:hAnsi="仿宋" w:eastAsia="仿宋" w:cs="仿宋"/>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54" w:type="dxa"/>
            <w:gridSpan w:val="2"/>
            <w:vMerge w:val="continue"/>
            <w:noWrap w:val="0"/>
            <w:vAlign w:val="top"/>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tabs>
                <w:tab w:val="left" w:pos="0"/>
              </w:tabs>
              <w:spacing w:line="360" w:lineRule="auto"/>
              <w:jc w:val="center"/>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sz w:val="32"/>
                <w:szCs w:val="32"/>
                <w:highlight w:val="none"/>
                <w:lang w:val="en-US" w:eastAsia="zh-CN"/>
              </w:rPr>
              <w:t>投标</w:t>
            </w:r>
            <w:r>
              <w:rPr>
                <w:rFonts w:hint="eastAsia" w:ascii="仿宋" w:hAnsi="仿宋" w:eastAsia="仿宋" w:cs="仿宋"/>
                <w:bCs/>
                <w:sz w:val="32"/>
                <w:szCs w:val="32"/>
                <w:highlight w:val="none"/>
              </w:rPr>
              <w:t>保证金</w:t>
            </w:r>
          </w:p>
        </w:tc>
        <w:tc>
          <w:tcPr>
            <w:tcW w:w="6658" w:type="dxa"/>
            <w:noWrap w:val="0"/>
            <w:vAlign w:val="center"/>
          </w:tcPr>
          <w:p>
            <w:pPr>
              <w:tabs>
                <w:tab w:val="left" w:pos="0"/>
              </w:tabs>
              <w:spacing w:line="360" w:lineRule="auto"/>
              <w:rPr>
                <w:rFonts w:hint="eastAsia" w:ascii="仿宋" w:hAnsi="仿宋" w:eastAsia="仿宋" w:cs="仿宋"/>
                <w:color w:val="auto"/>
                <w:sz w:val="32"/>
                <w:szCs w:val="32"/>
                <w:highlight w:val="none"/>
              </w:rPr>
            </w:pPr>
            <w:r>
              <w:rPr>
                <w:rFonts w:hint="eastAsia" w:ascii="仿宋" w:hAnsi="仿宋" w:eastAsia="仿宋" w:cs="仿宋"/>
                <w:bCs/>
                <w:sz w:val="32"/>
                <w:szCs w:val="32"/>
                <w:highlight w:val="none"/>
                <w:lang w:val="en-US" w:eastAsia="zh-CN"/>
              </w:rPr>
              <w:t>投标</w:t>
            </w:r>
            <w:r>
              <w:rPr>
                <w:rFonts w:hint="eastAsia" w:ascii="仿宋" w:hAnsi="仿宋" w:eastAsia="仿宋" w:cs="仿宋"/>
                <w:bCs/>
                <w:sz w:val="32"/>
                <w:szCs w:val="32"/>
                <w:highlight w:val="none"/>
              </w:rPr>
              <w:t>保证金(保函)交纳应符合招标文件中的规定。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54" w:type="dxa"/>
            <w:gridSpan w:val="2"/>
            <w:vMerge w:val="continue"/>
            <w:noWrap w:val="0"/>
            <w:vAlign w:val="top"/>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p>
        </w:tc>
        <w:tc>
          <w:tcPr>
            <w:tcW w:w="1622" w:type="dxa"/>
            <w:noWrap w:val="0"/>
            <w:vAlign w:val="center"/>
          </w:tcPr>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投标</w:t>
            </w:r>
          </w:p>
          <w:p>
            <w:pPr>
              <w:keepNext w:val="0"/>
              <w:keepLines w:val="0"/>
              <w:pageBreakBefore w:val="0"/>
              <w:tabs>
                <w:tab w:val="left" w:pos="0"/>
              </w:tabs>
              <w:kinsoku/>
              <w:wordWrap/>
              <w:overflowPunct/>
              <w:topLinePunct w:val="0"/>
              <w:bidi w:val="0"/>
              <w:adjustRightInd/>
              <w:snapToGrid/>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有效期</w:t>
            </w:r>
          </w:p>
        </w:tc>
        <w:tc>
          <w:tcPr>
            <w:tcW w:w="6658" w:type="dxa"/>
            <w:noWrap w:val="0"/>
            <w:vAlign w:val="center"/>
          </w:tcPr>
          <w:p>
            <w:pPr>
              <w:keepNext w:val="0"/>
              <w:keepLines w:val="0"/>
              <w:pageBreakBefore w:val="0"/>
              <w:tabs>
                <w:tab w:val="left" w:pos="0"/>
              </w:tabs>
              <w:kinsoku/>
              <w:wordWrap/>
              <w:overflowPunct/>
              <w:topLinePunct w:val="0"/>
              <w:bidi w:val="0"/>
              <w:adjustRightInd/>
              <w:snapToGrid/>
              <w:spacing w:line="360" w:lineRule="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eastAsia="zh-CN"/>
              </w:rPr>
              <w:t>应符合</w:t>
            </w:r>
            <w:r>
              <w:rPr>
                <w:rFonts w:hint="eastAsia" w:ascii="仿宋" w:hAnsi="仿宋" w:eastAsia="仿宋" w:cs="仿宋"/>
                <w:bCs/>
                <w:sz w:val="32"/>
                <w:szCs w:val="32"/>
                <w:highlight w:val="none"/>
              </w:rPr>
              <w:t>招标文件中的规定</w:t>
            </w:r>
            <w:r>
              <w:rPr>
                <w:rFonts w:hint="eastAsia" w:ascii="仿宋" w:hAnsi="仿宋" w:eastAsia="仿宋" w:cs="仿宋"/>
                <w:bCs/>
                <w:sz w:val="32"/>
                <w:szCs w:val="32"/>
                <w:highlight w:val="none"/>
                <w:lang w:eastAsia="zh-CN"/>
              </w:rPr>
              <w:t>。</w:t>
            </w:r>
          </w:p>
        </w:tc>
      </w:tr>
    </w:tbl>
    <w:p>
      <w:pPr>
        <w:spacing w:line="342" w:lineRule="auto"/>
        <w:rPr>
          <w:rFonts w:ascii="Arial"/>
          <w:sz w:val="21"/>
        </w:rPr>
      </w:pPr>
    </w:p>
    <w:p>
      <w:pPr>
        <w:rPr>
          <w:rFonts w:hint="eastAsia" w:ascii="仿宋" w:hAnsi="仿宋" w:eastAsia="仿宋" w:cs="仿宋"/>
          <w:b/>
          <w:bCs/>
          <w:color w:val="000000"/>
          <w:sz w:val="32"/>
          <w:szCs w:val="32"/>
          <w:highlight w:val="none"/>
        </w:rPr>
      </w:pPr>
      <w:bookmarkStart w:id="99" w:name="_Toc8284"/>
      <w:bookmarkStart w:id="100" w:name="_Toc28475"/>
      <w:bookmarkStart w:id="101" w:name="_Toc14051"/>
      <w:r>
        <w:rPr>
          <w:rFonts w:hint="eastAsia" w:ascii="仿宋" w:hAnsi="仿宋" w:eastAsia="仿宋" w:cs="仿宋"/>
          <w:b/>
          <w:bCs/>
          <w:color w:val="000000"/>
          <w:sz w:val="32"/>
          <w:szCs w:val="32"/>
          <w:highlight w:val="none"/>
        </w:rPr>
        <w:br w:type="page"/>
      </w:r>
    </w:p>
    <w:p>
      <w:pPr>
        <w:pStyle w:val="28"/>
        <w:keepNext w:val="0"/>
        <w:keepLines w:val="0"/>
        <w:pageBreakBefore w:val="0"/>
        <w:kinsoku/>
        <w:wordWrap/>
        <w:overflowPunct/>
        <w:topLinePunct w:val="0"/>
        <w:bidi w:val="0"/>
        <w:adjustRightInd/>
        <w:snapToGrid/>
        <w:spacing w:after="0" w:line="360" w:lineRule="auto"/>
        <w:ind w:left="0" w:leftChars="0" w:firstLine="0"/>
        <w:outlineLvl w:val="0"/>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rPr>
        <w:t>附件</w:t>
      </w:r>
      <w:bookmarkEnd w:id="99"/>
      <w:r>
        <w:rPr>
          <w:rFonts w:hint="eastAsia" w:ascii="仿宋" w:hAnsi="仿宋" w:eastAsia="仿宋" w:cs="仿宋"/>
          <w:b/>
          <w:bCs/>
          <w:color w:val="000000"/>
          <w:sz w:val="32"/>
          <w:szCs w:val="32"/>
          <w:highlight w:val="none"/>
          <w:lang w:val="en-US" w:eastAsia="zh-CN"/>
        </w:rPr>
        <w:t>2</w:t>
      </w:r>
      <w:bookmarkEnd w:id="100"/>
      <w:bookmarkEnd w:id="101"/>
      <w:r>
        <w:rPr>
          <w:rFonts w:hint="eastAsia" w:ascii="仿宋" w:hAnsi="仿宋" w:eastAsia="仿宋" w:cs="仿宋"/>
          <w:b/>
          <w:bCs/>
          <w:color w:val="000000"/>
          <w:sz w:val="32"/>
          <w:szCs w:val="32"/>
          <w:highlight w:val="none"/>
        </w:rPr>
        <w:t xml:space="preserve">                  </w:t>
      </w:r>
      <w:r>
        <w:rPr>
          <w:rFonts w:hint="eastAsia" w:ascii="仿宋" w:hAnsi="仿宋" w:eastAsia="仿宋" w:cs="仿宋"/>
          <w:b/>
          <w:bCs/>
          <w:color w:val="000000"/>
          <w:sz w:val="32"/>
          <w:szCs w:val="32"/>
          <w:highlight w:val="none"/>
          <w:lang w:val="en-US" w:eastAsia="zh-CN"/>
        </w:rPr>
        <w:t xml:space="preserve">  </w:t>
      </w:r>
    </w:p>
    <w:p>
      <w:pPr>
        <w:pStyle w:val="28"/>
        <w:keepNext w:val="0"/>
        <w:keepLines w:val="0"/>
        <w:pageBreakBefore w:val="0"/>
        <w:kinsoku/>
        <w:wordWrap/>
        <w:overflowPunct/>
        <w:topLinePunct w:val="0"/>
        <w:bidi w:val="0"/>
        <w:adjustRightInd/>
        <w:snapToGrid/>
        <w:spacing w:after="0" w:line="360" w:lineRule="auto"/>
        <w:ind w:left="0" w:leftChars="0" w:firstLine="0"/>
        <w:jc w:val="center"/>
        <w:outlineLvl w:val="0"/>
        <w:rPr>
          <w:rFonts w:hint="eastAsia" w:ascii="仿宋" w:hAnsi="仿宋" w:eastAsia="仿宋" w:cs="仿宋"/>
          <w:b/>
          <w:bCs/>
          <w:color w:val="000000"/>
          <w:sz w:val="32"/>
          <w:szCs w:val="32"/>
          <w:highlight w:val="none"/>
        </w:rPr>
      </w:pPr>
      <w:bookmarkStart w:id="102" w:name="_Toc24591"/>
      <w:bookmarkStart w:id="103" w:name="_Toc29864"/>
      <w:bookmarkStart w:id="104" w:name="_Toc27921"/>
      <w:r>
        <w:rPr>
          <w:rFonts w:hint="eastAsia" w:ascii="仿宋" w:hAnsi="仿宋" w:eastAsia="仿宋" w:cs="仿宋"/>
          <w:b/>
          <w:bCs/>
          <w:color w:val="000000"/>
          <w:sz w:val="32"/>
          <w:szCs w:val="32"/>
          <w:highlight w:val="none"/>
        </w:rPr>
        <w:t>评审因素量化赋分表</w:t>
      </w:r>
      <w:bookmarkEnd w:id="102"/>
      <w:bookmarkEnd w:id="103"/>
      <w:bookmarkEnd w:id="104"/>
    </w:p>
    <w:tbl>
      <w:tblPr>
        <w:tblStyle w:val="37"/>
        <w:tblW w:w="96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615"/>
        <w:gridCol w:w="813"/>
        <w:gridCol w:w="73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823" w:type="dxa"/>
            <w:vAlign w:val="top"/>
          </w:tcPr>
          <w:p>
            <w:pPr>
              <w:keepNext w:val="0"/>
              <w:keepLines w:val="0"/>
              <w:pageBreakBefore w:val="0"/>
              <w:kinsoku/>
              <w:wordWrap w:val="0"/>
              <w:overflowPunct/>
              <w:topLinePunct w:val="0"/>
              <w:autoSpaceDE w:val="0"/>
              <w:autoSpaceDN w:val="0"/>
              <w:bidi w:val="0"/>
              <w:spacing w:before="39" w:line="228" w:lineRule="auto"/>
              <w:jc w:val="center"/>
              <w:rPr>
                <w:rFonts w:hint="eastAsia" w:ascii="仿宋" w:hAnsi="仿宋" w:eastAsia="仿宋" w:cs="仿宋"/>
                <w:sz w:val="32"/>
                <w:szCs w:val="32"/>
                <w:highlight w:val="none"/>
                <w:lang w:val="en-US" w:eastAsia="zh-CN"/>
              </w:rPr>
            </w:pPr>
            <w:bookmarkStart w:id="105" w:name="_Toc21011"/>
            <w:r>
              <w:rPr>
                <w:rFonts w:hint="eastAsia" w:ascii="仿宋" w:hAnsi="仿宋" w:eastAsia="仿宋" w:cs="仿宋"/>
                <w:spacing w:val="9"/>
                <w:sz w:val="32"/>
                <w:szCs w:val="32"/>
                <w:highlight w:val="none"/>
                <w14:textOutline w14:w="4358" w14:cap="sq" w14:cmpd="sng">
                  <w14:solidFill>
                    <w14:srgbClr w14:val="000000"/>
                  </w14:solidFill>
                  <w14:prstDash w14:val="solid"/>
                  <w14:bevel/>
                </w14:textOutline>
              </w:rPr>
              <w:t>评</w:t>
            </w:r>
            <w: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t>分因素</w:t>
            </w:r>
          </w:p>
        </w:tc>
        <w:tc>
          <w:tcPr>
            <w:tcW w:w="615" w:type="dxa"/>
            <w:vAlign w:val="top"/>
          </w:tcPr>
          <w:p>
            <w:pPr>
              <w:keepNext w:val="0"/>
              <w:keepLines w:val="0"/>
              <w:pageBreakBefore w:val="0"/>
              <w:kinsoku/>
              <w:wordWrap w:val="0"/>
              <w:overflowPunct/>
              <w:topLinePunct w:val="0"/>
              <w:autoSpaceDE w:val="0"/>
              <w:autoSpaceDN w:val="0"/>
              <w:bidi w:val="0"/>
              <w:spacing w:before="39" w:line="228" w:lineRule="auto"/>
              <w:ind w:left="155"/>
              <w:rPr>
                <w:rFonts w:hint="eastAsia" w:ascii="仿宋" w:hAnsi="仿宋" w:eastAsia="仿宋" w:cs="仿宋"/>
                <w:sz w:val="32"/>
                <w:szCs w:val="32"/>
                <w:highlight w:val="none"/>
              </w:rPr>
            </w:pPr>
            <w:r>
              <w:rPr>
                <w:rFonts w:hint="eastAsia" w:ascii="仿宋" w:hAnsi="仿宋" w:eastAsia="仿宋" w:cs="仿宋"/>
                <w:spacing w:val="4"/>
                <w:sz w:val="32"/>
                <w:szCs w:val="32"/>
                <w:highlight w:val="none"/>
                <w14:textOutline w14:w="4358" w14:cap="sq" w14:cmpd="sng">
                  <w14:solidFill>
                    <w14:srgbClr w14:val="000000"/>
                  </w14:solidFill>
                  <w14:prstDash w14:val="solid"/>
                  <w14:bevel/>
                </w14:textOutline>
              </w:rPr>
              <w:t>分</w:t>
            </w:r>
            <w:r>
              <w:rPr>
                <w:rFonts w:hint="eastAsia" w:ascii="仿宋" w:hAnsi="仿宋" w:eastAsia="仿宋" w:cs="仿宋"/>
                <w:spacing w:val="3"/>
                <w:sz w:val="32"/>
                <w:szCs w:val="32"/>
                <w:highlight w:val="none"/>
                <w14:textOutline w14:w="4358" w14:cap="sq" w14:cmpd="sng">
                  <w14:solidFill>
                    <w14:srgbClr w14:val="000000"/>
                  </w14:solidFill>
                  <w14:prstDash w14:val="solid"/>
                  <w14:bevel/>
                </w14:textOutline>
              </w:rPr>
              <w:t>值</w:t>
            </w:r>
          </w:p>
        </w:tc>
        <w:tc>
          <w:tcPr>
            <w:tcW w:w="8167" w:type="dxa"/>
            <w:gridSpan w:val="2"/>
            <w:vAlign w:val="top"/>
          </w:tcPr>
          <w:p>
            <w:pPr>
              <w:keepNext w:val="0"/>
              <w:keepLines w:val="0"/>
              <w:pageBreakBefore w:val="0"/>
              <w:kinsoku/>
              <w:wordWrap w:val="0"/>
              <w:overflowPunct/>
              <w:topLinePunct w:val="0"/>
              <w:autoSpaceDE w:val="0"/>
              <w:autoSpaceDN w:val="0"/>
              <w:bidi w:val="0"/>
              <w:spacing w:before="39" w:line="228" w:lineRule="auto"/>
              <w:ind w:left="3003"/>
              <w:rPr>
                <w:rFonts w:hint="eastAsia" w:ascii="仿宋" w:hAnsi="仿宋" w:eastAsia="仿宋" w:cs="仿宋"/>
                <w:sz w:val="32"/>
                <w:szCs w:val="32"/>
                <w:highlight w:val="none"/>
              </w:rPr>
            </w:pPr>
            <w:r>
              <w:rPr>
                <w:rFonts w:hint="eastAsia" w:ascii="仿宋" w:hAnsi="仿宋" w:eastAsia="仿宋" w:cs="仿宋"/>
                <w:spacing w:val="9"/>
                <w:sz w:val="32"/>
                <w:szCs w:val="32"/>
                <w:highlight w:val="none"/>
                <w14:textOutline w14:w="4358" w14:cap="sq" w14:cmpd="sng">
                  <w14:solidFill>
                    <w14:srgbClr w14:val="000000"/>
                  </w14:solidFill>
                  <w14:prstDash w14:val="solid"/>
                  <w14:bevel/>
                </w14:textOutline>
              </w:rPr>
              <w:t>评</w:t>
            </w:r>
            <w:r>
              <w:rPr>
                <w:rFonts w:hint="eastAsia" w:ascii="仿宋" w:hAnsi="仿宋" w:eastAsia="仿宋" w:cs="仿宋"/>
                <w:spacing w:val="8"/>
                <w:sz w:val="32"/>
                <w:szCs w:val="32"/>
                <w:highlight w:val="none"/>
                <w14:textOutline w14:w="4358" w14:cap="sq" w14:cmpd="sng">
                  <w14:solidFill>
                    <w14:srgbClr w14:val="000000"/>
                  </w14:solidFill>
                  <w14:prstDash w14:val="solid"/>
                  <w14:bevel/>
                </w14:textOutline>
              </w:rPr>
              <w:t>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jc w:val="center"/>
        </w:trPr>
        <w:tc>
          <w:tcPr>
            <w:tcW w:w="823" w:type="dxa"/>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z w:val="32"/>
                <w:szCs w:val="32"/>
                <w:highlight w:val="none"/>
              </w:rPr>
            </w:pPr>
            <w:r>
              <w:rPr>
                <w:rFonts w:hint="eastAsia" w:ascii="仿宋" w:hAnsi="仿宋" w:eastAsia="仿宋" w:cs="仿宋"/>
                <w:spacing w:val="9"/>
                <w:sz w:val="32"/>
                <w:szCs w:val="32"/>
                <w:highlight w:val="none"/>
                <w14:textOutline w14:w="4358" w14:cap="sq" w14:cmpd="sng">
                  <w14:solidFill>
                    <w14:srgbClr w14:val="000000"/>
                  </w14:solidFill>
                  <w14:prstDash w14:val="solid"/>
                  <w14:bevel/>
                </w14:textOutline>
              </w:rPr>
              <w:t>投</w:t>
            </w:r>
            <w:r>
              <w:rPr>
                <w:rFonts w:hint="eastAsia" w:ascii="仿宋" w:hAnsi="仿宋" w:eastAsia="仿宋" w:cs="仿宋"/>
                <w:spacing w:val="7"/>
                <w:sz w:val="32"/>
                <w:szCs w:val="32"/>
                <w:highlight w:val="none"/>
                <w14:textOutline w14:w="4358" w14:cap="sq" w14:cmpd="sng">
                  <w14:solidFill>
                    <w14:srgbClr w14:val="000000"/>
                  </w14:solidFill>
                  <w14:prstDash w14:val="solid"/>
                  <w14:bevel/>
                </w14:textOutline>
              </w:rPr>
              <w:t>标报价</w:t>
            </w:r>
          </w:p>
        </w:tc>
        <w:tc>
          <w:tcPr>
            <w:tcW w:w="615" w:type="dxa"/>
            <w:vAlign w:val="center"/>
          </w:tcPr>
          <w:p>
            <w:pPr>
              <w:keepNext w:val="0"/>
              <w:keepLines w:val="0"/>
              <w:pageBreakBefore w:val="0"/>
              <w:kinsoku/>
              <w:wordWrap w:val="0"/>
              <w:overflowPunct/>
              <w:topLinePunct w:val="0"/>
              <w:autoSpaceDE w:val="0"/>
              <w:autoSpaceDN w:val="0"/>
              <w:bidi w:val="0"/>
              <w:spacing w:before="74" w:line="360" w:lineRule="auto"/>
              <w:ind w:left="126"/>
              <w:jc w:val="center"/>
              <w:rPr>
                <w:rFonts w:hint="eastAsia" w:ascii="仿宋" w:hAnsi="仿宋" w:eastAsia="仿宋" w:cs="仿宋"/>
                <w:sz w:val="32"/>
                <w:szCs w:val="32"/>
                <w:highlight w:val="none"/>
              </w:rPr>
            </w:pPr>
            <w:r>
              <w:rPr>
                <w:rFonts w:hint="eastAsia" w:ascii="仿宋" w:hAnsi="仿宋" w:eastAsia="仿宋" w:cs="仿宋"/>
                <w:spacing w:val="-13"/>
                <w:sz w:val="32"/>
                <w:szCs w:val="32"/>
                <w:highlight w:val="none"/>
                <w:lang w:val="en-US" w:eastAsia="zh-CN"/>
              </w:rPr>
              <w:t>30</w:t>
            </w:r>
            <w:r>
              <w:rPr>
                <w:rFonts w:hint="eastAsia" w:ascii="仿宋" w:hAnsi="仿宋" w:eastAsia="仿宋" w:cs="仿宋"/>
                <w:spacing w:val="-11"/>
                <w:sz w:val="32"/>
                <w:szCs w:val="32"/>
                <w:highlight w:val="none"/>
              </w:rPr>
              <w:t>分</w:t>
            </w:r>
          </w:p>
        </w:tc>
        <w:tc>
          <w:tcPr>
            <w:tcW w:w="8167" w:type="dxa"/>
            <w:gridSpan w:val="2"/>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经初审合格的投标文件，其投标报价为有效投标</w:t>
            </w:r>
            <w:r>
              <w:rPr>
                <w:rFonts w:hint="eastAsia" w:ascii="仿宋" w:hAnsi="仿宋" w:eastAsia="仿宋" w:cs="仿宋"/>
                <w:sz w:val="32"/>
                <w:szCs w:val="32"/>
                <w:highlight w:val="none"/>
                <w:lang w:eastAsia="zh-CN"/>
              </w:rPr>
              <w:t>报价。</w:t>
            </w:r>
          </w:p>
          <w:p>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评标基准价计算方法:各有效</w:t>
            </w:r>
            <w:r>
              <w:rPr>
                <w:rFonts w:hint="eastAsia" w:ascii="仿宋" w:hAnsi="仿宋" w:eastAsia="仿宋" w:cs="仿宋"/>
                <w:sz w:val="32"/>
                <w:szCs w:val="32"/>
                <w:highlight w:val="none"/>
                <w:lang w:eastAsia="zh-CN"/>
              </w:rPr>
              <w:t>投标报价的</w:t>
            </w:r>
            <w:r>
              <w:rPr>
                <w:rFonts w:hint="eastAsia" w:ascii="仿宋" w:hAnsi="仿宋" w:eastAsia="仿宋" w:cs="仿宋"/>
                <w:sz w:val="32"/>
                <w:szCs w:val="32"/>
                <w:highlight w:val="none"/>
              </w:rPr>
              <w:t>算术平均值为评标基准</w:t>
            </w:r>
            <w:r>
              <w:rPr>
                <w:rFonts w:hint="eastAsia" w:ascii="仿宋" w:hAnsi="仿宋" w:eastAsia="仿宋" w:cs="仿宋"/>
                <w:sz w:val="32"/>
                <w:szCs w:val="32"/>
                <w:highlight w:val="none"/>
                <w:lang w:val="en-US" w:eastAsia="zh-CN"/>
              </w:rPr>
              <w:t>价</w:t>
            </w:r>
            <w:r>
              <w:rPr>
                <w:rFonts w:hint="eastAsia" w:ascii="仿宋" w:hAnsi="仿宋" w:eastAsia="仿宋" w:cs="仿宋"/>
                <w:sz w:val="32"/>
                <w:szCs w:val="32"/>
                <w:highlight w:val="none"/>
                <w:lang w:eastAsia="zh-CN"/>
              </w:rPr>
              <w:t>。</w:t>
            </w:r>
          </w:p>
          <w:p>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投标报价等于评审基准价时得满分</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分；与该基准价比较，每增加1％扣0.</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分,每减少1％扣0.2分，扣完为止。增减不足1%时，按插值法计算</w:t>
            </w:r>
            <w:r>
              <w:rPr>
                <w:rFonts w:hint="eastAsia" w:ascii="仿宋" w:hAnsi="仿宋" w:eastAsia="仿宋" w:cs="仿宋"/>
                <w:sz w:val="32"/>
                <w:szCs w:val="32"/>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5" w:hRule="atLeast"/>
          <w:jc w:val="center"/>
        </w:trPr>
        <w:tc>
          <w:tcPr>
            <w:tcW w:w="823" w:type="dxa"/>
            <w:vMerge w:val="restart"/>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t>技术评审</w:t>
            </w:r>
          </w:p>
        </w:tc>
        <w:tc>
          <w:tcPr>
            <w:tcW w:w="615" w:type="dxa"/>
            <w:vMerge w:val="restart"/>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3"/>
                <w:sz w:val="32"/>
                <w:szCs w:val="32"/>
                <w:highlight w:val="none"/>
                <w:lang w:val="en-US" w:eastAsia="zh-CN"/>
              </w:rPr>
              <w:t>60</w:t>
            </w:r>
            <w:r>
              <w:rPr>
                <w:rFonts w:hint="eastAsia" w:ascii="仿宋" w:hAnsi="仿宋" w:eastAsia="仿宋" w:cs="仿宋"/>
                <w:spacing w:val="-11"/>
                <w:sz w:val="32"/>
                <w:szCs w:val="32"/>
                <w:highlight w:val="none"/>
              </w:rPr>
              <w:t>分</w:t>
            </w:r>
          </w:p>
        </w:tc>
        <w:tc>
          <w:tcPr>
            <w:tcW w:w="813"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13"/>
                <w:sz w:val="32"/>
                <w:szCs w:val="32"/>
                <w:highlight w:val="none"/>
                <w:lang w:val="en-US" w:eastAsia="zh-CN"/>
              </w:rPr>
            </w:pPr>
            <w:r>
              <w:rPr>
                <w:rFonts w:hint="eastAsia" w:ascii="仿宋" w:hAnsi="仿宋" w:eastAsia="仿宋" w:cs="仿宋"/>
                <w:spacing w:val="-15"/>
                <w:sz w:val="32"/>
                <w:szCs w:val="32"/>
                <w:highlight w:val="none"/>
                <w:lang w:val="en-US" w:eastAsia="zh-CN"/>
              </w:rPr>
              <w:t>15分</w:t>
            </w:r>
          </w:p>
        </w:tc>
        <w:tc>
          <w:tcPr>
            <w:tcW w:w="7354"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10"/>
                <w:sz w:val="32"/>
                <w:szCs w:val="32"/>
                <w:highlight w:val="none"/>
                <w:lang w:eastAsia="zh-CN"/>
              </w:rPr>
            </w:pPr>
            <w:r>
              <w:rPr>
                <w:rFonts w:hint="eastAsia" w:ascii="仿宋" w:hAnsi="仿宋" w:eastAsia="仿宋" w:cs="仿宋"/>
                <w:sz w:val="32"/>
                <w:szCs w:val="32"/>
                <w:highlight w:val="none"/>
              </w:rPr>
              <w:t>提供本项目实施方案，方案总体思路清晰、合理、可操作性强、可执行程度强，且能很好推动项目，根据响应程度计（</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]分；方案总体思路较为清晰、合理、可操作性较强、可执行程度较强，根据响应程度计(</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]分；方案内容一般，根据响应程度计(0～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]分，本项满分1</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6" w:hRule="atLeast"/>
          <w:jc w:val="center"/>
        </w:trPr>
        <w:tc>
          <w:tcPr>
            <w:tcW w:w="823"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pPr>
          </w:p>
        </w:tc>
        <w:tc>
          <w:tcPr>
            <w:tcW w:w="615"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13"/>
                <w:sz w:val="32"/>
                <w:szCs w:val="32"/>
                <w:highlight w:val="none"/>
                <w:lang w:val="en-US" w:eastAsia="zh-CN"/>
              </w:rPr>
            </w:pPr>
          </w:p>
        </w:tc>
        <w:tc>
          <w:tcPr>
            <w:tcW w:w="813"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15"/>
                <w:sz w:val="32"/>
                <w:szCs w:val="32"/>
                <w:highlight w:val="none"/>
                <w:lang w:val="en-US" w:eastAsia="zh-CN"/>
              </w:rPr>
            </w:pPr>
            <w:r>
              <w:rPr>
                <w:rFonts w:hint="eastAsia" w:ascii="仿宋" w:hAnsi="仿宋" w:eastAsia="仿宋" w:cs="仿宋"/>
                <w:spacing w:val="-15"/>
                <w:sz w:val="32"/>
                <w:szCs w:val="32"/>
                <w:highlight w:val="none"/>
                <w:lang w:val="en-US" w:eastAsia="zh-CN"/>
              </w:rPr>
              <w:t>7分</w:t>
            </w:r>
          </w:p>
        </w:tc>
        <w:tc>
          <w:tcPr>
            <w:tcW w:w="7354"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项目经理部组成及劳动力投入，人员搭配合理，数量充足，经验丰富，证明材料详尽计(4～7]分，人员搭配较为合理，数量较充足，经验不足，证明材料不够详尽计(0～4]分，本项满分7分</w:t>
            </w:r>
            <w:r>
              <w:rPr>
                <w:rFonts w:hint="eastAsia" w:ascii="仿宋" w:hAnsi="仿宋" w:eastAsia="仿宋" w:cs="仿宋"/>
                <w:sz w:val="32"/>
                <w:szCs w:val="32"/>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823"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pPr>
          </w:p>
        </w:tc>
        <w:tc>
          <w:tcPr>
            <w:tcW w:w="615"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13"/>
                <w:sz w:val="32"/>
                <w:szCs w:val="32"/>
                <w:highlight w:val="none"/>
                <w:lang w:val="en-US" w:eastAsia="zh-CN"/>
              </w:rPr>
            </w:pPr>
          </w:p>
        </w:tc>
        <w:tc>
          <w:tcPr>
            <w:tcW w:w="813"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13"/>
                <w:sz w:val="32"/>
                <w:szCs w:val="32"/>
                <w:highlight w:val="none"/>
                <w:lang w:val="en-US" w:eastAsia="zh-CN"/>
              </w:rPr>
            </w:pPr>
            <w:r>
              <w:rPr>
                <w:rFonts w:hint="eastAsia" w:ascii="仿宋" w:hAnsi="仿宋" w:eastAsia="仿宋" w:cs="仿宋"/>
                <w:spacing w:val="-15"/>
                <w:sz w:val="32"/>
                <w:szCs w:val="32"/>
                <w:highlight w:val="none"/>
                <w:lang w:val="en-US" w:eastAsia="zh-CN"/>
              </w:rPr>
              <w:t>7分</w:t>
            </w:r>
          </w:p>
        </w:tc>
        <w:tc>
          <w:tcPr>
            <w:tcW w:w="7354"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pacing w:val="8"/>
                <w:sz w:val="32"/>
                <w:szCs w:val="32"/>
                <w:highlight w:val="none"/>
              </w:rPr>
            </w:pPr>
            <w:r>
              <w:rPr>
                <w:rFonts w:hint="eastAsia" w:ascii="仿宋" w:hAnsi="仿宋" w:eastAsia="仿宋" w:cs="仿宋"/>
                <w:sz w:val="32"/>
                <w:szCs w:val="32"/>
              </w:rPr>
              <w:t>施工机械及工器具的配备情况，机械、设备安排合理、完整计(4～7]分，机械、设备安排简单计(0～4]分，本项满分7分</w:t>
            </w:r>
            <w:r>
              <w:rPr>
                <w:rFonts w:hint="eastAsia" w:ascii="仿宋" w:hAnsi="仿宋" w:eastAsia="仿宋" w:cs="仿宋"/>
                <w:spacing w:val="8"/>
                <w:sz w:val="32"/>
                <w:szCs w:val="32"/>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823"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pPr>
          </w:p>
        </w:tc>
        <w:tc>
          <w:tcPr>
            <w:tcW w:w="615"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13"/>
                <w:sz w:val="32"/>
                <w:szCs w:val="32"/>
                <w:highlight w:val="none"/>
                <w:lang w:val="en-US" w:eastAsia="zh-CN"/>
              </w:rPr>
            </w:pPr>
          </w:p>
        </w:tc>
        <w:tc>
          <w:tcPr>
            <w:tcW w:w="813"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13"/>
                <w:sz w:val="32"/>
                <w:szCs w:val="32"/>
                <w:highlight w:val="none"/>
                <w:lang w:val="en-US" w:eastAsia="zh-CN"/>
              </w:rPr>
            </w:pPr>
            <w:r>
              <w:rPr>
                <w:rFonts w:hint="eastAsia" w:ascii="仿宋" w:hAnsi="仿宋" w:eastAsia="仿宋" w:cs="仿宋"/>
                <w:spacing w:val="-15"/>
                <w:sz w:val="32"/>
                <w:szCs w:val="32"/>
                <w:highlight w:val="none"/>
                <w:lang w:val="en-US" w:eastAsia="zh-CN"/>
              </w:rPr>
              <w:t>7分</w:t>
            </w:r>
          </w:p>
        </w:tc>
        <w:tc>
          <w:tcPr>
            <w:tcW w:w="7354"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pacing w:val="8"/>
                <w:sz w:val="32"/>
                <w:szCs w:val="32"/>
                <w:highlight w:val="none"/>
              </w:rPr>
            </w:pPr>
            <w:r>
              <w:rPr>
                <w:rFonts w:hint="eastAsia" w:ascii="仿宋" w:hAnsi="仿宋" w:eastAsia="仿宋" w:cs="仿宋"/>
                <w:sz w:val="32"/>
                <w:szCs w:val="32"/>
              </w:rPr>
              <w:t>确保本项目质量的技术组织措施，措施内容科学可行、有针对性且内容详细计（4～7]分，措施内容较为可行、针对性不强、内容简单计（0～4]分，本项满分7分</w:t>
            </w:r>
            <w:r>
              <w:rPr>
                <w:rFonts w:hint="eastAsia" w:ascii="仿宋" w:hAnsi="仿宋" w:eastAsia="仿宋" w:cs="仿宋"/>
                <w:spacing w:val="8"/>
                <w:sz w:val="32"/>
                <w:szCs w:val="32"/>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3"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pPr>
          </w:p>
        </w:tc>
        <w:tc>
          <w:tcPr>
            <w:tcW w:w="615"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13"/>
                <w:sz w:val="32"/>
                <w:szCs w:val="32"/>
                <w:highlight w:val="none"/>
                <w:lang w:val="en-US" w:eastAsia="zh-CN"/>
              </w:rPr>
            </w:pPr>
          </w:p>
        </w:tc>
        <w:tc>
          <w:tcPr>
            <w:tcW w:w="813"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13"/>
                <w:sz w:val="32"/>
                <w:szCs w:val="32"/>
                <w:highlight w:val="none"/>
                <w:lang w:val="en-US" w:eastAsia="zh-CN"/>
              </w:rPr>
            </w:pPr>
            <w:r>
              <w:rPr>
                <w:rFonts w:hint="eastAsia" w:ascii="仿宋" w:hAnsi="仿宋" w:eastAsia="仿宋" w:cs="仿宋"/>
                <w:spacing w:val="-15"/>
                <w:sz w:val="32"/>
                <w:szCs w:val="32"/>
                <w:highlight w:val="none"/>
                <w:lang w:val="en-US" w:eastAsia="zh-CN"/>
              </w:rPr>
              <w:t>7分</w:t>
            </w:r>
          </w:p>
        </w:tc>
        <w:tc>
          <w:tcPr>
            <w:tcW w:w="7354"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pacing w:val="8"/>
                <w:sz w:val="32"/>
                <w:szCs w:val="32"/>
                <w:highlight w:val="none"/>
              </w:rPr>
            </w:pPr>
            <w:r>
              <w:rPr>
                <w:rFonts w:hint="eastAsia" w:ascii="仿宋" w:hAnsi="仿宋" w:eastAsia="仿宋" w:cs="仿宋"/>
                <w:sz w:val="32"/>
                <w:szCs w:val="32"/>
              </w:rPr>
              <w:t>确保治污减霾和防尘污染的技术组织措施，措施内容科学可行、有针对性且内容详细计(4～7]分，措施内容较为可行、针对性不强、内容简单计（0～4]分，本项满分7分</w:t>
            </w:r>
            <w:r>
              <w:rPr>
                <w:rFonts w:hint="eastAsia" w:ascii="仿宋" w:hAnsi="仿宋" w:eastAsia="仿宋" w:cs="仿宋"/>
                <w:spacing w:val="8"/>
                <w:sz w:val="32"/>
                <w:szCs w:val="32"/>
                <w:highlight w:val="none"/>
                <w:lang w:val="en-US" w:eastAsia="zh-CN"/>
              </w:rPr>
              <w:t>。</w:t>
            </w:r>
            <w:r>
              <w:rPr>
                <w:rFonts w:hint="eastAsia" w:ascii="仿宋" w:hAnsi="仿宋" w:eastAsia="仿宋" w:cs="仿宋"/>
                <w:sz w:val="32"/>
                <w:szCs w:val="32"/>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jc w:val="center"/>
        </w:trPr>
        <w:tc>
          <w:tcPr>
            <w:tcW w:w="823"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pPr>
          </w:p>
        </w:tc>
        <w:tc>
          <w:tcPr>
            <w:tcW w:w="615"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13"/>
                <w:sz w:val="32"/>
                <w:szCs w:val="32"/>
                <w:highlight w:val="none"/>
                <w:lang w:val="en-US" w:eastAsia="zh-CN"/>
              </w:rPr>
            </w:pPr>
          </w:p>
        </w:tc>
        <w:tc>
          <w:tcPr>
            <w:tcW w:w="813"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15"/>
                <w:sz w:val="32"/>
                <w:szCs w:val="32"/>
                <w:highlight w:val="none"/>
                <w:lang w:val="en-US" w:eastAsia="zh-CN"/>
              </w:rPr>
            </w:pPr>
            <w:r>
              <w:rPr>
                <w:rFonts w:hint="eastAsia" w:ascii="仿宋" w:hAnsi="仿宋" w:eastAsia="仿宋" w:cs="仿宋"/>
                <w:spacing w:val="-15"/>
                <w:sz w:val="32"/>
                <w:szCs w:val="32"/>
                <w:highlight w:val="none"/>
                <w:lang w:val="en-US" w:eastAsia="zh-CN"/>
              </w:rPr>
              <w:t>7分</w:t>
            </w:r>
          </w:p>
        </w:tc>
        <w:tc>
          <w:tcPr>
            <w:tcW w:w="7354"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rPr>
              <w:t>确保安全生产和文明施工的技术组织措施，措施内容科学可行、有针对性且内容详细计（4～7]分，措施内容较为可行、针对性不强、内容简单计（0～4]分，本项满分7分</w:t>
            </w:r>
            <w:r>
              <w:rPr>
                <w:rFonts w:hint="eastAsia" w:ascii="仿宋" w:hAnsi="仿宋" w:eastAsia="仿宋" w:cs="仿宋"/>
                <w:sz w:val="32"/>
                <w:szCs w:val="32"/>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823"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pPr>
          </w:p>
        </w:tc>
        <w:tc>
          <w:tcPr>
            <w:tcW w:w="615"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13"/>
                <w:sz w:val="32"/>
                <w:szCs w:val="32"/>
                <w:highlight w:val="none"/>
                <w:lang w:val="en-US" w:eastAsia="zh-CN"/>
              </w:rPr>
            </w:pPr>
          </w:p>
        </w:tc>
        <w:tc>
          <w:tcPr>
            <w:tcW w:w="813"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15"/>
                <w:sz w:val="32"/>
                <w:szCs w:val="32"/>
                <w:highlight w:val="none"/>
                <w:lang w:val="en-US" w:eastAsia="zh-CN"/>
              </w:rPr>
            </w:pPr>
            <w:r>
              <w:rPr>
                <w:rFonts w:hint="eastAsia" w:ascii="仿宋" w:hAnsi="仿宋" w:eastAsia="仿宋" w:cs="仿宋"/>
                <w:spacing w:val="-15"/>
                <w:sz w:val="32"/>
                <w:szCs w:val="32"/>
                <w:highlight w:val="none"/>
                <w:lang w:val="en-US" w:eastAsia="zh-CN"/>
              </w:rPr>
              <w:t>7分</w:t>
            </w:r>
          </w:p>
        </w:tc>
        <w:tc>
          <w:tcPr>
            <w:tcW w:w="7354"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lang w:eastAsia="zh-CN"/>
              </w:rPr>
            </w:pPr>
            <w:r>
              <w:rPr>
                <w:rFonts w:hint="eastAsia" w:ascii="仿宋" w:hAnsi="仿宋" w:eastAsia="仿宋" w:cs="仿宋"/>
                <w:sz w:val="32"/>
                <w:szCs w:val="32"/>
              </w:rPr>
              <w:t>确保工期的技术组织措施，措施内容科学可行、有针对性且内容详细计（</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]分，措施内容较为可行、针对性不强、内容简单计（0～</w:t>
            </w:r>
            <w:r>
              <w:rPr>
                <w:rFonts w:hint="eastAsia" w:ascii="仿宋" w:hAnsi="仿宋" w:eastAsia="仿宋" w:cs="仿宋"/>
                <w:sz w:val="32"/>
                <w:szCs w:val="32"/>
                <w:lang w:val="en-US" w:eastAsia="zh-CN"/>
              </w:rPr>
              <w:t>4</w:t>
            </w:r>
            <w:r>
              <w:rPr>
                <w:rFonts w:hint="eastAsia" w:ascii="仿宋" w:hAnsi="仿宋" w:eastAsia="仿宋" w:cs="仿宋"/>
                <w:sz w:val="32"/>
                <w:szCs w:val="32"/>
              </w:rPr>
              <w:t>]分，本项满分</w:t>
            </w:r>
            <w:r>
              <w:rPr>
                <w:rFonts w:hint="eastAsia" w:ascii="仿宋" w:hAnsi="仿宋" w:eastAsia="仿宋" w:cs="仿宋"/>
                <w:sz w:val="32"/>
                <w:szCs w:val="32"/>
                <w:lang w:val="en-US" w:eastAsia="zh-CN"/>
              </w:rPr>
              <w:t>7</w:t>
            </w:r>
            <w:r>
              <w:rPr>
                <w:rFonts w:hint="eastAsia" w:ascii="仿宋" w:hAnsi="仿宋" w:eastAsia="仿宋" w:cs="仿宋"/>
                <w:sz w:val="32"/>
                <w:szCs w:val="32"/>
              </w:rPr>
              <w:t>分</w:t>
            </w:r>
            <w:r>
              <w:rPr>
                <w:rFonts w:hint="eastAsia" w:ascii="仿宋" w:hAnsi="仿宋" w:eastAsia="仿宋" w:cs="仿宋"/>
                <w:sz w:val="32"/>
                <w:szCs w:val="3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823"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9"/>
                <w:sz w:val="32"/>
                <w:szCs w:val="32"/>
                <w:highlight w:val="none"/>
                <w:lang w:val="en-US" w:eastAsia="zh-CN"/>
                <w14:textOutline w14:w="4358" w14:cap="sq" w14:cmpd="sng">
                  <w14:solidFill>
                    <w14:srgbClr w14:val="000000"/>
                  </w14:solidFill>
                  <w14:prstDash w14:val="solid"/>
                  <w14:bevel/>
                </w14:textOutline>
              </w:rPr>
            </w:pPr>
          </w:p>
        </w:tc>
        <w:tc>
          <w:tcPr>
            <w:tcW w:w="615" w:type="dxa"/>
            <w:vMerge w:val="continue"/>
            <w:vAlign w:val="center"/>
          </w:tcPr>
          <w:p>
            <w:pPr>
              <w:keepNext w:val="0"/>
              <w:keepLines w:val="0"/>
              <w:pageBreakBefore w:val="0"/>
              <w:kinsoku/>
              <w:wordWrap w:val="0"/>
              <w:overflowPunct/>
              <w:topLinePunct w:val="0"/>
              <w:autoSpaceDE w:val="0"/>
              <w:autoSpaceDN w:val="0"/>
              <w:bidi w:val="0"/>
              <w:spacing w:before="74" w:line="227" w:lineRule="auto"/>
              <w:jc w:val="center"/>
              <w:rPr>
                <w:rFonts w:hint="eastAsia" w:ascii="仿宋" w:hAnsi="仿宋" w:eastAsia="仿宋" w:cs="仿宋"/>
                <w:spacing w:val="-13"/>
                <w:sz w:val="32"/>
                <w:szCs w:val="32"/>
                <w:highlight w:val="none"/>
                <w:lang w:val="en-US" w:eastAsia="zh-CN"/>
              </w:rPr>
            </w:pPr>
          </w:p>
        </w:tc>
        <w:tc>
          <w:tcPr>
            <w:tcW w:w="813"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13"/>
                <w:sz w:val="32"/>
                <w:szCs w:val="32"/>
                <w:highlight w:val="none"/>
                <w:lang w:val="en-US" w:eastAsia="zh-CN"/>
              </w:rPr>
            </w:pPr>
            <w:r>
              <w:rPr>
                <w:rFonts w:hint="eastAsia" w:ascii="仿宋" w:hAnsi="仿宋" w:eastAsia="仿宋" w:cs="仿宋"/>
                <w:spacing w:val="-13"/>
                <w:sz w:val="32"/>
                <w:szCs w:val="32"/>
                <w:highlight w:val="none"/>
                <w:lang w:val="en-US" w:eastAsia="zh-CN"/>
              </w:rPr>
              <w:t>3分</w:t>
            </w:r>
          </w:p>
        </w:tc>
        <w:tc>
          <w:tcPr>
            <w:tcW w:w="7354"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spacing w:val="8"/>
                <w:sz w:val="32"/>
                <w:szCs w:val="32"/>
                <w:highlight w:val="none"/>
              </w:rPr>
            </w:pPr>
            <w:r>
              <w:rPr>
                <w:rFonts w:hint="eastAsia" w:ascii="仿宋" w:hAnsi="仿宋" w:eastAsia="仿宋" w:cs="仿宋"/>
                <w:sz w:val="32"/>
                <w:szCs w:val="32"/>
              </w:rPr>
              <w:t>针对本项目的应急预案措施，措施内容科学可行，有针对性，根据响应程度计（0～3]分</w:t>
            </w:r>
            <w:r>
              <w:rPr>
                <w:rFonts w:hint="eastAsia" w:ascii="仿宋" w:hAnsi="仿宋" w:eastAsia="仿宋" w:cs="仿宋"/>
                <w:spacing w:val="8"/>
                <w:sz w:val="32"/>
                <w:szCs w:val="32"/>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823" w:type="dxa"/>
            <w:vAlign w:val="center"/>
          </w:tcPr>
          <w:p>
            <w:pPr>
              <w:keepNext w:val="0"/>
              <w:keepLines w:val="0"/>
              <w:pageBreakBefore w:val="0"/>
              <w:kinsoku/>
              <w:wordWrap w:val="0"/>
              <w:overflowPunct/>
              <w:topLinePunct w:val="0"/>
              <w:autoSpaceDE w:val="0"/>
              <w:autoSpaceDN w:val="0"/>
              <w:bidi w:val="0"/>
              <w:spacing w:before="74" w:line="229" w:lineRule="auto"/>
              <w:jc w:val="center"/>
              <w:rPr>
                <w:rFonts w:hint="eastAsia" w:ascii="仿宋" w:hAnsi="仿宋" w:eastAsia="仿宋" w:cs="仿宋"/>
                <w:spacing w:val="6"/>
                <w:sz w:val="32"/>
                <w:szCs w:val="32"/>
                <w:highlight w:val="none"/>
                <w14:textOutline w14:w="4358" w14:cap="sq" w14:cmpd="sng">
                  <w14:solidFill>
                    <w14:srgbClr w14:val="000000"/>
                  </w14:solidFill>
                  <w14:prstDash w14:val="solid"/>
                  <w14:bevel/>
                </w14:textOutline>
              </w:rPr>
            </w:pPr>
            <w:r>
              <w:rPr>
                <w:rFonts w:hint="eastAsia" w:ascii="仿宋" w:hAnsi="仿宋" w:eastAsia="仿宋" w:cs="仿宋"/>
                <w:spacing w:val="6"/>
                <w:sz w:val="32"/>
                <w:szCs w:val="32"/>
                <w:highlight w:val="none"/>
                <w14:textOutline w14:w="4358" w14:cap="sq" w14:cmpd="sng">
                  <w14:solidFill>
                    <w14:srgbClr w14:val="000000"/>
                  </w14:solidFill>
                  <w14:prstDash w14:val="solid"/>
                  <w14:bevel/>
                </w14:textOutline>
              </w:rPr>
              <w:t>业</w:t>
            </w:r>
            <w:r>
              <w:rPr>
                <w:rFonts w:hint="eastAsia" w:ascii="仿宋" w:hAnsi="仿宋" w:eastAsia="仿宋" w:cs="仿宋"/>
                <w:spacing w:val="5"/>
                <w:sz w:val="32"/>
                <w:szCs w:val="32"/>
                <w:highlight w:val="none"/>
                <w14:textOutline w14:w="4358" w14:cap="sq" w14:cmpd="sng">
                  <w14:solidFill>
                    <w14:srgbClr w14:val="000000"/>
                  </w14:solidFill>
                  <w14:prstDash w14:val="solid"/>
                  <w14:bevel/>
                </w14:textOutline>
              </w:rPr>
              <w:t>绩</w:t>
            </w:r>
          </w:p>
        </w:tc>
        <w:tc>
          <w:tcPr>
            <w:tcW w:w="615" w:type="dxa"/>
            <w:vAlign w:val="center"/>
          </w:tcPr>
          <w:p>
            <w:pPr>
              <w:keepNext w:val="0"/>
              <w:keepLines w:val="0"/>
              <w:pageBreakBefore w:val="0"/>
              <w:kinsoku/>
              <w:wordWrap w:val="0"/>
              <w:overflowPunct/>
              <w:topLinePunct w:val="0"/>
              <w:autoSpaceDE w:val="0"/>
              <w:autoSpaceDN w:val="0"/>
              <w:bidi w:val="0"/>
              <w:spacing w:before="74" w:line="360" w:lineRule="auto"/>
              <w:ind w:left="141" w:leftChars="0"/>
              <w:jc w:val="center"/>
              <w:rPr>
                <w:rFonts w:hint="eastAsia" w:ascii="仿宋" w:hAnsi="仿宋" w:eastAsia="仿宋" w:cs="仿宋"/>
                <w:spacing w:val="-15"/>
                <w:sz w:val="32"/>
                <w:szCs w:val="32"/>
                <w:highlight w:val="none"/>
              </w:rPr>
            </w:pPr>
            <w:r>
              <w:rPr>
                <w:rFonts w:hint="eastAsia" w:ascii="仿宋" w:hAnsi="仿宋" w:eastAsia="仿宋" w:cs="仿宋"/>
                <w:spacing w:val="-15"/>
                <w:sz w:val="32"/>
                <w:szCs w:val="32"/>
                <w:highlight w:val="none"/>
                <w:lang w:val="en-US" w:eastAsia="zh-CN"/>
              </w:rPr>
              <w:t>10</w:t>
            </w:r>
            <w:r>
              <w:rPr>
                <w:rFonts w:hint="eastAsia" w:ascii="仿宋" w:hAnsi="仿宋" w:eastAsia="仿宋" w:cs="仿宋"/>
                <w:spacing w:val="-15"/>
                <w:sz w:val="32"/>
                <w:szCs w:val="32"/>
                <w:highlight w:val="none"/>
              </w:rPr>
              <w:t>分</w:t>
            </w:r>
          </w:p>
        </w:tc>
        <w:tc>
          <w:tcPr>
            <w:tcW w:w="8167" w:type="dxa"/>
            <w:gridSpan w:val="2"/>
            <w:vAlign w:val="top"/>
          </w:tcPr>
          <w:p>
            <w:pPr>
              <w:keepNext w:val="0"/>
              <w:keepLines w:val="0"/>
              <w:pageBreakBefore w:val="0"/>
              <w:kinsoku/>
              <w:wordWrap w:val="0"/>
              <w:overflowPunct/>
              <w:topLinePunct w:val="0"/>
              <w:autoSpaceDE w:val="0"/>
              <w:autoSpaceDN w:val="0"/>
              <w:bidi w:val="0"/>
              <w:spacing w:before="131" w:line="360" w:lineRule="auto"/>
              <w:ind w:left="112" w:leftChars="0" w:right="164" w:rightChars="0" w:firstLine="2" w:firstLineChars="0"/>
              <w:rPr>
                <w:rFonts w:hint="eastAsia" w:ascii="仿宋" w:hAnsi="仿宋" w:eastAsia="仿宋" w:cs="仿宋"/>
                <w:spacing w:val="13"/>
                <w:sz w:val="32"/>
                <w:szCs w:val="32"/>
                <w:highlight w:val="none"/>
              </w:rPr>
            </w:pPr>
            <w:r>
              <w:rPr>
                <w:rFonts w:hint="eastAsia" w:ascii="仿宋" w:hAnsi="仿宋" w:eastAsia="仿宋" w:cs="仿宋"/>
                <w:spacing w:val="13"/>
                <w:sz w:val="32"/>
                <w:szCs w:val="32"/>
                <w:highlight w:val="none"/>
                <w:lang w:val="en-US" w:eastAsia="zh-CN"/>
              </w:rPr>
              <w:t>投标人</w:t>
            </w:r>
            <w:r>
              <w:rPr>
                <w:rFonts w:hint="eastAsia" w:ascii="仿宋" w:hAnsi="仿宋" w:eastAsia="仿宋" w:cs="仿宋"/>
                <w:spacing w:val="13"/>
                <w:sz w:val="32"/>
                <w:szCs w:val="32"/>
                <w:highlight w:val="none"/>
              </w:rPr>
              <w:t>提</w:t>
            </w:r>
            <w:r>
              <w:rPr>
                <w:rFonts w:hint="eastAsia" w:ascii="仿宋" w:hAnsi="仿宋" w:eastAsia="仿宋" w:cs="仿宋"/>
                <w:spacing w:val="13"/>
                <w:sz w:val="32"/>
                <w:szCs w:val="32"/>
                <w:highlight w:val="none"/>
                <w:lang w:val="en-US" w:eastAsia="zh-CN"/>
              </w:rPr>
              <w:t>供</w:t>
            </w:r>
            <w:r>
              <w:rPr>
                <w:rFonts w:hint="eastAsia" w:ascii="仿宋" w:hAnsi="仿宋" w:eastAsia="仿宋" w:cs="仿宋"/>
                <w:spacing w:val="13"/>
                <w:sz w:val="32"/>
                <w:szCs w:val="32"/>
                <w:highlight w:val="none"/>
                <w:lang w:eastAsia="zh-CN"/>
              </w:rPr>
              <w:t>202</w:t>
            </w:r>
            <w:r>
              <w:rPr>
                <w:rFonts w:hint="eastAsia" w:ascii="仿宋" w:hAnsi="仿宋" w:eastAsia="仿宋" w:cs="仿宋"/>
                <w:spacing w:val="13"/>
                <w:sz w:val="32"/>
                <w:szCs w:val="32"/>
                <w:highlight w:val="none"/>
                <w:lang w:val="en-US" w:eastAsia="zh-CN"/>
              </w:rPr>
              <w:t>1</w:t>
            </w:r>
            <w:r>
              <w:rPr>
                <w:rFonts w:hint="eastAsia" w:ascii="仿宋" w:hAnsi="仿宋" w:eastAsia="仿宋" w:cs="仿宋"/>
                <w:spacing w:val="13"/>
                <w:sz w:val="32"/>
                <w:szCs w:val="32"/>
                <w:highlight w:val="none"/>
                <w:lang w:eastAsia="zh-CN"/>
              </w:rPr>
              <w:t>年</w:t>
            </w:r>
            <w:r>
              <w:rPr>
                <w:rFonts w:hint="eastAsia" w:ascii="仿宋" w:hAnsi="仿宋" w:eastAsia="仿宋" w:cs="仿宋"/>
                <w:spacing w:val="13"/>
                <w:sz w:val="32"/>
                <w:szCs w:val="32"/>
                <w:highlight w:val="none"/>
                <w:lang w:val="en-US" w:eastAsia="zh-CN"/>
              </w:rPr>
              <w:t>1</w:t>
            </w:r>
            <w:r>
              <w:rPr>
                <w:rFonts w:hint="eastAsia" w:ascii="仿宋" w:hAnsi="仿宋" w:eastAsia="仿宋" w:cs="仿宋"/>
                <w:spacing w:val="13"/>
                <w:sz w:val="32"/>
                <w:szCs w:val="32"/>
                <w:highlight w:val="none"/>
                <w:lang w:eastAsia="zh-CN"/>
              </w:rPr>
              <w:t>月</w:t>
            </w:r>
            <w:r>
              <w:rPr>
                <w:rFonts w:hint="eastAsia" w:ascii="仿宋" w:hAnsi="仿宋" w:eastAsia="仿宋" w:cs="仿宋"/>
                <w:spacing w:val="13"/>
                <w:sz w:val="32"/>
                <w:szCs w:val="32"/>
                <w:highlight w:val="none"/>
              </w:rPr>
              <w:t>至今类似项目业绩，业绩证明材料以</w:t>
            </w:r>
            <w:r>
              <w:rPr>
                <w:rFonts w:hint="eastAsia" w:ascii="仿宋" w:hAnsi="仿宋" w:eastAsia="仿宋" w:cs="仿宋"/>
                <w:spacing w:val="13"/>
                <w:sz w:val="32"/>
                <w:szCs w:val="32"/>
                <w:highlight w:val="none"/>
                <w:lang w:val="en-US" w:eastAsia="zh-CN"/>
              </w:rPr>
              <w:t>投标文件</w:t>
            </w:r>
            <w:r>
              <w:rPr>
                <w:rFonts w:hint="eastAsia" w:ascii="仿宋" w:hAnsi="仿宋" w:eastAsia="仿宋" w:cs="仿宋"/>
                <w:spacing w:val="13"/>
                <w:sz w:val="32"/>
                <w:szCs w:val="32"/>
                <w:highlight w:val="none"/>
              </w:rPr>
              <w:t>中提供的合同复印件为准。</w:t>
            </w:r>
            <w:r>
              <w:rPr>
                <w:rFonts w:hint="eastAsia" w:ascii="仿宋" w:hAnsi="仿宋" w:eastAsia="仿宋" w:cs="仿宋"/>
                <w:color w:val="000000"/>
                <w:sz w:val="32"/>
                <w:szCs w:val="32"/>
                <w:highlight w:val="none"/>
              </w:rPr>
              <w:t>每提供1份得</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分，满分</w:t>
            </w:r>
            <w:r>
              <w:rPr>
                <w:rFonts w:hint="eastAsia" w:ascii="仿宋" w:hAnsi="仿宋" w:eastAsia="仿宋" w:cs="仿宋"/>
                <w:color w:val="000000"/>
                <w:sz w:val="32"/>
                <w:szCs w:val="32"/>
                <w:highlight w:val="none"/>
                <w:lang w:val="en-US" w:eastAsia="zh-CN"/>
              </w:rPr>
              <w:t>10</w:t>
            </w:r>
            <w:r>
              <w:rPr>
                <w:rFonts w:hint="eastAsia" w:ascii="仿宋" w:hAnsi="仿宋" w:eastAsia="仿宋" w:cs="仿宋"/>
                <w:color w:val="000000"/>
                <w:sz w:val="32"/>
                <w:szCs w:val="32"/>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605" w:type="dxa"/>
            <w:gridSpan w:val="4"/>
            <w:vAlign w:val="center"/>
          </w:tcPr>
          <w:p>
            <w:pPr>
              <w:adjustRightInd/>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 xml:space="preserve">1.评分标准中“（ ）”表示不包括该分值，“[ </w:t>
            </w:r>
            <w:r>
              <w:rPr>
                <w:rFonts w:hint="eastAsia" w:ascii="仿宋" w:hAnsi="仿宋" w:eastAsia="仿宋" w:cs="仿宋"/>
                <w:color w:val="000000"/>
                <w:spacing w:val="13"/>
                <w:sz w:val="32"/>
                <w:szCs w:val="32"/>
              </w:rPr>
              <w:t>]</w:t>
            </w:r>
            <w:r>
              <w:rPr>
                <w:rFonts w:hint="eastAsia" w:ascii="仿宋" w:hAnsi="仿宋" w:eastAsia="仿宋" w:cs="仿宋"/>
                <w:color w:val="0D0D0D"/>
                <w:sz w:val="32"/>
                <w:szCs w:val="32"/>
              </w:rPr>
              <w:t>”表示包括该分值。</w:t>
            </w:r>
          </w:p>
          <w:p>
            <w:pPr>
              <w:adjustRightInd/>
              <w:spacing w:line="360" w:lineRule="auto"/>
              <w:rPr>
                <w:rFonts w:hint="eastAsia" w:ascii="仿宋" w:hAnsi="仿宋" w:eastAsia="仿宋" w:cs="仿宋"/>
                <w:b/>
                <w:bCs/>
                <w:color w:val="0D0D0D"/>
                <w:sz w:val="32"/>
                <w:szCs w:val="32"/>
              </w:rPr>
            </w:pPr>
            <w:r>
              <w:rPr>
                <w:rFonts w:hint="eastAsia" w:ascii="仿宋" w:hAnsi="仿宋" w:eastAsia="仿宋" w:cs="仿宋"/>
                <w:color w:val="0D0D0D"/>
                <w:sz w:val="32"/>
                <w:szCs w:val="32"/>
              </w:rPr>
              <w:t>2.本项目为专门面向中小企业采购的项目，不再执行价格评审优惠的扶持政策。</w:t>
            </w:r>
          </w:p>
          <w:p>
            <w:pPr>
              <w:spacing w:line="360" w:lineRule="auto"/>
              <w:rPr>
                <w:rFonts w:hint="eastAsia" w:ascii="仿宋" w:hAnsi="仿宋" w:eastAsia="仿宋" w:cs="仿宋"/>
                <w:sz w:val="32"/>
                <w:szCs w:val="32"/>
              </w:rPr>
            </w:pPr>
            <w:r>
              <w:rPr>
                <w:rFonts w:hint="eastAsia" w:ascii="仿宋" w:hAnsi="仿宋" w:eastAsia="仿宋" w:cs="仿宋"/>
                <w:color w:val="0D0D0D"/>
                <w:sz w:val="32"/>
                <w:szCs w:val="32"/>
              </w:rPr>
              <w:t>3.</w:t>
            </w:r>
            <w:r>
              <w:rPr>
                <w:rFonts w:hint="eastAsia" w:ascii="仿宋" w:hAnsi="仿宋" w:eastAsia="仿宋" w:cs="仿宋"/>
                <w:sz w:val="32"/>
                <w:szCs w:val="32"/>
              </w:rPr>
              <w:t>若出现综合得分并列时，按照最后报价由低到高的顺序推荐；评审得分且最后报价相同的，按照技术指标优劣进行排序；若上述两项得分都相同，则由</w:t>
            </w:r>
            <w:r>
              <w:rPr>
                <w:rFonts w:hint="eastAsia" w:ascii="仿宋" w:hAnsi="仿宋" w:eastAsia="仿宋" w:cs="仿宋"/>
                <w:sz w:val="32"/>
                <w:szCs w:val="32"/>
                <w:lang w:eastAsia="zh-CN"/>
              </w:rPr>
              <w:t>评标委员会</w:t>
            </w:r>
            <w:r>
              <w:rPr>
                <w:rFonts w:hint="eastAsia" w:ascii="仿宋" w:hAnsi="仿宋" w:eastAsia="仿宋" w:cs="仿宋"/>
                <w:sz w:val="32"/>
                <w:szCs w:val="32"/>
              </w:rPr>
              <w:t>无记名投票，以得票高者排序。</w:t>
            </w:r>
          </w:p>
          <w:p>
            <w:pPr>
              <w:adjustRightInd/>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4.</w:t>
            </w:r>
            <w:r>
              <w:rPr>
                <w:rFonts w:hint="eastAsia" w:ascii="仿宋" w:hAnsi="仿宋" w:eastAsia="仿宋" w:cs="仿宋"/>
                <w:color w:val="0D0D0D"/>
                <w:sz w:val="32"/>
                <w:szCs w:val="32"/>
                <w:lang w:val="en-US" w:eastAsia="zh-CN"/>
              </w:rPr>
              <w:t>评标委员会</w:t>
            </w:r>
            <w:r>
              <w:rPr>
                <w:rFonts w:hint="eastAsia" w:ascii="仿宋" w:hAnsi="仿宋" w:eastAsia="仿宋" w:cs="仿宋"/>
                <w:color w:val="0D0D0D"/>
                <w:sz w:val="32"/>
                <w:szCs w:val="32"/>
              </w:rPr>
              <w:t>成员打分不得超过得分上限。</w:t>
            </w:r>
          </w:p>
          <w:p>
            <w:pPr>
              <w:keepNext w:val="0"/>
              <w:keepLines w:val="0"/>
              <w:pageBreakBefore w:val="0"/>
              <w:kinsoku/>
              <w:wordWrap w:val="0"/>
              <w:overflowPunct/>
              <w:topLinePunct w:val="0"/>
              <w:autoSpaceDE w:val="0"/>
              <w:autoSpaceDN w:val="0"/>
              <w:bidi w:val="0"/>
              <w:spacing w:before="131" w:line="360" w:lineRule="auto"/>
              <w:ind w:left="112" w:leftChars="0" w:right="164" w:rightChars="0" w:firstLine="2" w:firstLineChars="0"/>
              <w:rPr>
                <w:rFonts w:hint="default" w:ascii="仿宋" w:hAnsi="仿宋" w:eastAsia="仿宋" w:cs="仿宋"/>
                <w:spacing w:val="13"/>
                <w:sz w:val="32"/>
                <w:szCs w:val="32"/>
                <w:highlight w:val="none"/>
                <w:lang w:val="en-US" w:eastAsia="zh-CN"/>
              </w:rPr>
            </w:pPr>
            <w:r>
              <w:rPr>
                <w:rFonts w:hint="eastAsia" w:ascii="仿宋" w:hAnsi="仿宋" w:eastAsia="仿宋" w:cs="仿宋"/>
                <w:color w:val="0D0D0D"/>
                <w:sz w:val="32"/>
                <w:szCs w:val="32"/>
              </w:rPr>
              <w:t>5.分值计算结果保留两位小数，第三位“四舍五入”。</w:t>
            </w:r>
          </w:p>
        </w:tc>
      </w:tr>
    </w:tbl>
    <w:p>
      <w:pPr>
        <w:rPr>
          <w:rFonts w:hint="eastAsia" w:ascii="仿宋" w:hAnsi="仿宋" w:eastAsia="仿宋" w:cs="仿宋"/>
          <w:spacing w:val="14"/>
          <w:sz w:val="36"/>
          <w:szCs w:val="36"/>
          <w:highlight w:val="yellow"/>
          <w14:textOutline w14:w="5793" w14:cap="sq" w14:cmpd="sng">
            <w14:solidFill>
              <w14:srgbClr w14:val="000000"/>
            </w14:solidFill>
            <w14:prstDash w14:val="solid"/>
            <w14:bevel/>
          </w14:textOutline>
        </w:rPr>
      </w:pPr>
      <w:r>
        <w:rPr>
          <w:rFonts w:hint="eastAsia" w:ascii="仿宋" w:hAnsi="仿宋" w:eastAsia="仿宋" w:cs="仿宋"/>
          <w:spacing w:val="14"/>
          <w:sz w:val="36"/>
          <w:szCs w:val="36"/>
          <w:highlight w:val="yellow"/>
          <w14:textOutline w14:w="5793" w14:cap="sq" w14:cmpd="sng">
            <w14:solidFill>
              <w14:srgbClr w14:val="000000"/>
            </w14:solidFill>
            <w14:prstDash w14:val="solid"/>
            <w14:bevel/>
          </w14:textOutline>
        </w:rPr>
        <w:br w:type="page"/>
      </w:r>
    </w:p>
    <w:p>
      <w:pPr>
        <w:spacing w:before="101" w:line="225" w:lineRule="auto"/>
        <w:jc w:val="center"/>
        <w:outlineLvl w:val="0"/>
        <w:rPr>
          <w:rFonts w:hint="eastAsia" w:ascii="仿宋" w:hAnsi="仿宋" w:eastAsia="仿宋" w:cs="仿宋"/>
          <w:sz w:val="36"/>
          <w:szCs w:val="36"/>
          <w:highlight w:val="none"/>
        </w:rPr>
      </w:pPr>
      <w:bookmarkStart w:id="106" w:name="_Toc18888"/>
      <w:r>
        <w:rPr>
          <w:rFonts w:hint="eastAsia" w:ascii="仿宋" w:hAnsi="仿宋" w:eastAsia="仿宋" w:cs="仿宋"/>
          <w:spacing w:val="14"/>
          <w:sz w:val="36"/>
          <w:szCs w:val="36"/>
          <w:highlight w:val="none"/>
          <w14:textOutline w14:w="5793" w14:cap="sq" w14:cmpd="sng">
            <w14:solidFill>
              <w14:srgbClr w14:val="000000"/>
            </w14:solidFill>
            <w14:prstDash w14:val="solid"/>
            <w14:bevel/>
          </w14:textOutline>
        </w:rPr>
        <w:t>第</w:t>
      </w:r>
      <w:r>
        <w:rPr>
          <w:rFonts w:hint="eastAsia" w:ascii="仿宋" w:hAnsi="仿宋" w:eastAsia="仿宋" w:cs="仿宋"/>
          <w:spacing w:val="9"/>
          <w:sz w:val="36"/>
          <w:szCs w:val="36"/>
          <w:highlight w:val="none"/>
          <w14:textOutline w14:w="5793" w14:cap="sq" w14:cmpd="sng">
            <w14:solidFill>
              <w14:srgbClr w14:val="000000"/>
            </w14:solidFill>
            <w14:prstDash w14:val="solid"/>
            <w14:bevel/>
          </w14:textOutline>
        </w:rPr>
        <w:t>四</w:t>
      </w:r>
      <w:r>
        <w:rPr>
          <w:rFonts w:hint="eastAsia" w:ascii="仿宋" w:hAnsi="仿宋" w:eastAsia="仿宋" w:cs="仿宋"/>
          <w:spacing w:val="9"/>
          <w:sz w:val="36"/>
          <w:szCs w:val="36"/>
          <w:highlight w:val="none"/>
          <w:lang w:val="en-US" w:eastAsia="zh-CN"/>
          <w14:textOutline w14:w="5793" w14:cap="sq" w14:cmpd="sng">
            <w14:solidFill>
              <w14:srgbClr w14:val="000000"/>
            </w14:solidFill>
            <w14:prstDash w14:val="solid"/>
            <w14:bevel/>
          </w14:textOutline>
        </w:rPr>
        <w:t xml:space="preserve">章 </w:t>
      </w:r>
      <w:r>
        <w:rPr>
          <w:rFonts w:hint="eastAsia" w:ascii="仿宋" w:hAnsi="仿宋" w:eastAsia="仿宋" w:cs="仿宋"/>
          <w:spacing w:val="9"/>
          <w:sz w:val="36"/>
          <w:szCs w:val="36"/>
          <w:highlight w:val="none"/>
        </w:rPr>
        <w:t xml:space="preserve"> </w:t>
      </w:r>
      <w:r>
        <w:rPr>
          <w:rFonts w:hint="eastAsia" w:ascii="仿宋" w:hAnsi="仿宋" w:eastAsia="仿宋" w:cs="仿宋"/>
          <w:spacing w:val="9"/>
          <w:sz w:val="36"/>
          <w:szCs w:val="36"/>
          <w:highlight w:val="none"/>
          <w:lang w:val="en-US" w:eastAsia="zh-CN"/>
          <w14:textOutline w14:w="5793" w14:cap="sq" w14:cmpd="sng">
            <w14:solidFill>
              <w14:srgbClr w14:val="000000"/>
            </w14:solidFill>
            <w14:prstDash w14:val="solid"/>
            <w14:bevel/>
          </w14:textOutline>
        </w:rPr>
        <w:t>拟签订</w:t>
      </w:r>
      <w:r>
        <w:rPr>
          <w:rFonts w:hint="eastAsia" w:ascii="仿宋" w:hAnsi="仿宋" w:eastAsia="仿宋" w:cs="仿宋"/>
          <w:spacing w:val="9"/>
          <w:sz w:val="36"/>
          <w:szCs w:val="36"/>
          <w:highlight w:val="none"/>
          <w14:textOutline w14:w="5793" w14:cap="sq" w14:cmpd="sng">
            <w14:solidFill>
              <w14:srgbClr w14:val="000000"/>
            </w14:solidFill>
            <w14:prstDash w14:val="solid"/>
            <w14:bevel/>
          </w14:textOutline>
        </w:rPr>
        <w:t>合同条款及格式</w:t>
      </w:r>
      <w:bookmarkEnd w:id="105"/>
      <w:bookmarkEnd w:id="106"/>
    </w:p>
    <w:p>
      <w:pPr>
        <w:spacing w:before="156" w:beforeLines="50" w:after="156" w:afterLines="50" w:line="500" w:lineRule="exact"/>
        <w:jc w:val="center"/>
        <w:rPr>
          <w:rFonts w:hint="eastAsia" w:ascii="仿宋" w:hAnsi="仿宋" w:eastAsia="仿宋" w:cs="仿宋"/>
          <w:b w:val="0"/>
          <w:bCs w:val="0"/>
          <w:kern w:val="44"/>
          <w:sz w:val="24"/>
          <w:szCs w:val="24"/>
        </w:rPr>
      </w:pPr>
      <w:bookmarkStart w:id="107" w:name="_Toc25171"/>
      <w:bookmarkStart w:id="108" w:name="_Toc1825"/>
      <w:r>
        <w:rPr>
          <w:rFonts w:hint="eastAsia" w:ascii="仿宋" w:hAnsi="仿宋" w:eastAsia="仿宋" w:cs="仿宋"/>
          <w:b w:val="0"/>
          <w:bCs w:val="0"/>
          <w:kern w:val="44"/>
          <w:sz w:val="24"/>
          <w:szCs w:val="24"/>
          <w:lang w:val="en-US" w:eastAsia="zh-CN"/>
        </w:rPr>
        <w:t xml:space="preserve"> </w:t>
      </w:r>
      <w:r>
        <w:rPr>
          <w:rFonts w:hint="eastAsia" w:ascii="仿宋" w:hAnsi="仿宋" w:eastAsia="仿宋" w:cs="仿宋"/>
          <w:b w:val="0"/>
          <w:bCs w:val="0"/>
          <w:kern w:val="44"/>
          <w:sz w:val="24"/>
          <w:szCs w:val="24"/>
        </w:rPr>
        <w:t>（以</w:t>
      </w:r>
      <w:r>
        <w:rPr>
          <w:rFonts w:hint="eastAsia" w:ascii="仿宋" w:hAnsi="仿宋" w:eastAsia="仿宋" w:cs="仿宋"/>
          <w:b w:val="0"/>
          <w:bCs w:val="0"/>
          <w:kern w:val="44"/>
          <w:sz w:val="24"/>
          <w:szCs w:val="24"/>
          <w:lang w:eastAsia="zh-CN"/>
        </w:rPr>
        <w:t>发包人和承包人</w:t>
      </w:r>
      <w:r>
        <w:rPr>
          <w:rFonts w:hint="eastAsia" w:ascii="仿宋" w:hAnsi="仿宋" w:eastAsia="仿宋" w:cs="仿宋"/>
          <w:b w:val="0"/>
          <w:bCs w:val="0"/>
          <w:kern w:val="44"/>
          <w:sz w:val="24"/>
          <w:szCs w:val="24"/>
        </w:rPr>
        <w:t>实际签订为准）</w:t>
      </w:r>
    </w:p>
    <w:p>
      <w:pPr>
        <w:spacing w:before="156" w:beforeLines="50" w:after="156" w:afterLines="50" w:line="500" w:lineRule="exact"/>
        <w:jc w:val="center"/>
        <w:rPr>
          <w:rFonts w:ascii="楷体" w:hAnsi="楷体" w:eastAsia="楷体" w:cs="楷体"/>
          <w:b/>
          <w:bCs/>
          <w:kern w:val="44"/>
          <w:sz w:val="32"/>
          <w:szCs w:val="32"/>
        </w:rPr>
      </w:pPr>
      <w:r>
        <w:rPr>
          <w:rFonts w:hint="eastAsia" w:ascii="楷体" w:hAnsi="楷体" w:eastAsia="楷体" w:cs="楷体"/>
          <w:b/>
          <w:bCs/>
          <w:kern w:val="44"/>
          <w:sz w:val="32"/>
          <w:szCs w:val="32"/>
        </w:rPr>
        <w:t>合同协议书</w:t>
      </w:r>
    </w:p>
    <w:p>
      <w:pPr>
        <w:pStyle w:val="26"/>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 xml:space="preserve">：西乡县交通运输局  </w:t>
      </w:r>
    </w:p>
    <w:p>
      <w:pPr>
        <w:pStyle w:val="26"/>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color w:val="auto"/>
          <w:sz w:val="32"/>
          <w:szCs w:val="32"/>
          <w:highlight w:val="none"/>
          <w:u w:val="single"/>
          <w:shd w:val="clear" w:color="auto" w:fill="auto"/>
        </w:rPr>
      </w:pP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w:t>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u w:val="single"/>
          <w:shd w:val="clear" w:color="auto" w:fill="auto"/>
        </w:rPr>
        <w:t xml:space="preserve">  </w:t>
      </w:r>
    </w:p>
    <w:p>
      <w:pPr>
        <w:pStyle w:val="26"/>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西乡县交通运输局(以下简称“发包人”)为实施</w:t>
      </w:r>
      <w:r>
        <w:rPr>
          <w:rFonts w:hint="eastAsia" w:ascii="仿宋" w:hAnsi="仿宋" w:eastAsia="仿宋" w:cs="仿宋"/>
          <w:i w:val="0"/>
          <w:iCs w:val="0"/>
          <w:caps w:val="0"/>
          <w:color w:val="auto"/>
          <w:spacing w:val="0"/>
          <w:sz w:val="32"/>
          <w:szCs w:val="32"/>
          <w:highlight w:val="none"/>
          <w:u w:val="single"/>
          <w:shd w:val="clear" w:color="auto" w:fill="auto"/>
        </w:rPr>
        <w:t>西乡县创建国家级三产融合示范园道路提升改造（以工代赈方式实施）项目</w:t>
      </w:r>
      <w:r>
        <w:rPr>
          <w:rFonts w:hint="eastAsia" w:ascii="仿宋" w:hAnsi="仿宋" w:eastAsia="仿宋" w:cs="仿宋"/>
          <w:i w:val="0"/>
          <w:iCs w:val="0"/>
          <w:caps w:val="0"/>
          <w:color w:val="auto"/>
          <w:spacing w:val="0"/>
          <w:sz w:val="32"/>
          <w:szCs w:val="32"/>
          <w:highlight w:val="none"/>
          <w:shd w:val="clear" w:color="auto" w:fill="auto"/>
        </w:rPr>
        <w:t xml:space="preserve"> </w:t>
      </w:r>
      <w:r>
        <w:rPr>
          <w:rFonts w:hint="eastAsia" w:ascii="仿宋" w:hAnsi="仿宋" w:eastAsia="仿宋" w:cs="仿宋"/>
          <w:color w:val="auto"/>
          <w:sz w:val="32"/>
          <w:szCs w:val="32"/>
          <w:highlight w:val="none"/>
          <w:shd w:val="clear" w:color="auto" w:fill="auto"/>
          <w:lang w:eastAsia="zh-CN"/>
        </w:rPr>
        <w:t>已接受</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lang w:eastAsia="zh-CN"/>
        </w:rPr>
        <w:t>(以下简称“承包人”) 对该项目施工的投标。发包人和承包人共同达成如下协议。</w:t>
      </w:r>
    </w:p>
    <w:p>
      <w:pPr>
        <w:pStyle w:val="26"/>
        <w:keepNext w:val="0"/>
        <w:keepLines w:val="0"/>
        <w:pageBreakBefore w:val="0"/>
        <w:widowControl/>
        <w:numPr>
          <w:ilvl w:val="0"/>
          <w:numId w:val="2"/>
        </w:numPr>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u w:val="single"/>
          <w:shd w:val="clear" w:color="auto" w:fill="auto"/>
          <w:lang w:eastAsia="zh-CN"/>
        </w:rPr>
      </w:pPr>
      <w:r>
        <w:rPr>
          <w:rFonts w:hint="eastAsia" w:ascii="仿宋" w:hAnsi="仿宋" w:eastAsia="仿宋" w:cs="仿宋"/>
          <w:color w:val="auto"/>
          <w:sz w:val="32"/>
          <w:szCs w:val="32"/>
          <w:highlight w:val="none"/>
          <w:shd w:val="clear" w:color="auto" w:fill="auto"/>
        </w:rPr>
        <w:t>工程名称：</w:t>
      </w:r>
      <w:r>
        <w:rPr>
          <w:rFonts w:hint="eastAsia" w:ascii="仿宋" w:hAnsi="仿宋" w:eastAsia="仿宋" w:cs="仿宋"/>
          <w:color w:val="auto"/>
          <w:sz w:val="32"/>
          <w:szCs w:val="32"/>
          <w:highlight w:val="none"/>
          <w:u w:val="single"/>
          <w:shd w:val="clear" w:color="auto" w:fill="auto"/>
          <w:lang w:val="en-US" w:eastAsia="zh-CN"/>
        </w:rPr>
        <w:t xml:space="preserve">西乡县创建国家级三产融合示范园道路提升改造（以工代赈方式实施）项目 </w:t>
      </w:r>
    </w:p>
    <w:p>
      <w:pPr>
        <w:pStyle w:val="26"/>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二、</w:t>
      </w:r>
      <w:r>
        <w:rPr>
          <w:rFonts w:hint="eastAsia" w:ascii="仿宋" w:hAnsi="仿宋" w:eastAsia="仿宋" w:cs="仿宋"/>
          <w:color w:val="auto"/>
          <w:sz w:val="32"/>
          <w:szCs w:val="32"/>
          <w:highlight w:val="none"/>
          <w:shd w:val="clear" w:color="auto" w:fill="auto"/>
        </w:rPr>
        <w:t>工程地点：</w:t>
      </w:r>
      <w:r>
        <w:rPr>
          <w:rFonts w:hint="eastAsia" w:ascii="仿宋" w:hAnsi="仿宋" w:eastAsia="仿宋" w:cs="仿宋"/>
          <w:color w:val="auto"/>
          <w:sz w:val="32"/>
          <w:szCs w:val="32"/>
          <w:highlight w:val="none"/>
          <w:u w:val="single"/>
          <w:shd w:val="clear" w:color="auto" w:fill="auto"/>
          <w:lang w:val="en-US" w:eastAsia="zh-CN"/>
        </w:rPr>
        <w:t xml:space="preserve">西乡县             </w:t>
      </w:r>
    </w:p>
    <w:p>
      <w:pPr>
        <w:pStyle w:val="26"/>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 xml:space="preserve">三、工作内容: </w:t>
      </w:r>
      <w:r>
        <w:rPr>
          <w:rFonts w:hint="eastAsia" w:ascii="仿宋" w:hAnsi="仿宋" w:eastAsia="仿宋" w:cs="仿宋"/>
          <w:color w:val="auto"/>
          <w:sz w:val="32"/>
          <w:szCs w:val="32"/>
          <w:highlight w:val="none"/>
          <w:u w:val="single"/>
          <w:shd w:val="clear" w:color="auto" w:fill="auto"/>
          <w:lang w:val="en-US" w:eastAsia="zh-CN"/>
        </w:rPr>
        <w:t xml:space="preserve">本项目工程招标清单内所有工程量           </w:t>
      </w:r>
      <w:r>
        <w:rPr>
          <w:rFonts w:hint="eastAsia" w:ascii="仿宋" w:hAnsi="仿宋" w:eastAsia="仿宋" w:cs="仿宋"/>
          <w:color w:val="auto"/>
          <w:sz w:val="32"/>
          <w:szCs w:val="32"/>
          <w:highlight w:val="none"/>
          <w:shd w:val="clear" w:color="auto" w:fill="auto"/>
        </w:rPr>
        <w:t xml:space="preserve">      </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四、下列文件应视为构成合同文件的组成部分：</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（一）</w:t>
      </w:r>
      <w:r>
        <w:rPr>
          <w:rFonts w:hint="eastAsia" w:ascii="仿宋" w:hAnsi="仿宋" w:eastAsia="仿宋" w:cs="仿宋"/>
          <w:sz w:val="32"/>
          <w:szCs w:val="32"/>
        </w:rPr>
        <w:t>本协议书及各种合同附件</w:t>
      </w:r>
      <w:r>
        <w:rPr>
          <w:rFonts w:hint="eastAsia" w:ascii="仿宋" w:hAnsi="仿宋" w:eastAsia="仿宋" w:cs="仿宋"/>
          <w:color w:val="auto"/>
          <w:sz w:val="32"/>
          <w:szCs w:val="32"/>
        </w:rPr>
        <w:t>（含</w:t>
      </w:r>
      <w:r>
        <w:rPr>
          <w:rFonts w:hint="eastAsia" w:ascii="仿宋" w:hAnsi="仿宋" w:eastAsia="仿宋" w:cs="仿宋"/>
          <w:color w:val="auto"/>
          <w:sz w:val="32"/>
          <w:szCs w:val="32"/>
          <w:lang w:val="en-US" w:eastAsia="zh-CN"/>
        </w:rPr>
        <w:t>招标</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期间和合同谈判过程中的澄清文件和补充资料）；</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（二）中标通知书；</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（三）投标函；</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（四）公路工程专用合同条款；</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（五）通用合同条款；</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（六）工程量清单计量规则；</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（七）技术规范；</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（八）图纸；</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（九）已标价工程量清单；</w:t>
      </w:r>
    </w:p>
    <w:p>
      <w:pPr>
        <w:pStyle w:val="11"/>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shd w:val="clear" w:color="auto" w:fill="auto"/>
          <w:lang w:val="en-US" w:eastAsia="zh-CN"/>
        </w:rPr>
        <w:t>（十）</w:t>
      </w:r>
      <w:r>
        <w:rPr>
          <w:rFonts w:hint="eastAsia" w:ascii="仿宋" w:hAnsi="仿宋" w:eastAsia="仿宋" w:cs="仿宋"/>
          <w:color w:val="auto"/>
          <w:sz w:val="32"/>
          <w:szCs w:val="32"/>
          <w:highlight w:val="none"/>
          <w:shd w:val="clear" w:color="auto" w:fill="auto"/>
        </w:rPr>
        <w:t>其他合同文件。</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lang w:val="en-US" w:eastAsia="zh-CN"/>
        </w:rPr>
        <w:t>五、</w:t>
      </w:r>
      <w:r>
        <w:rPr>
          <w:rFonts w:hint="eastAsia" w:ascii="仿宋" w:hAnsi="仿宋" w:eastAsia="仿宋" w:cs="仿宋"/>
          <w:color w:val="auto"/>
          <w:sz w:val="32"/>
          <w:szCs w:val="32"/>
          <w:highlight w:val="none"/>
          <w:shd w:val="clear" w:color="auto" w:fill="auto"/>
        </w:rPr>
        <w:t>据工程量清单所列的预计数量和单价或总额价计算的签约合同价：人民币（大写</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w:t>
      </w:r>
      <w:r>
        <w:rPr>
          <w:rFonts w:hint="eastAsia" w:ascii="仿宋" w:hAnsi="仿宋" w:eastAsia="仿宋" w:cs="仿宋"/>
          <w:color w:val="auto"/>
          <w:sz w:val="32"/>
          <w:szCs w:val="32"/>
          <w:highlight w:val="none"/>
          <w:u w:val="none"/>
          <w:shd w:val="clear" w:color="auto" w:fill="auto"/>
        </w:rPr>
        <w:t>¥</w:t>
      </w:r>
      <w:r>
        <w:rPr>
          <w:rFonts w:hint="eastAsia" w:ascii="仿宋" w:hAnsi="仿宋" w:eastAsia="仿宋" w:cs="仿宋"/>
          <w:color w:val="auto"/>
          <w:sz w:val="32"/>
          <w:szCs w:val="32"/>
          <w:highlight w:val="none"/>
          <w:u w:val="none"/>
          <w:shd w:val="clear" w:color="auto" w:fill="auto"/>
          <w:lang w:eastAsia="zh-CN"/>
        </w:rPr>
        <w:t>：</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u w:val="non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六、承包人项目经理：</w:t>
      </w:r>
      <w:r>
        <w:rPr>
          <w:rFonts w:hint="eastAsia" w:ascii="仿宋" w:hAnsi="仿宋" w:eastAsia="仿宋" w:cs="仿宋"/>
          <w:color w:val="auto"/>
          <w:kern w:val="0"/>
          <w:sz w:val="32"/>
          <w:szCs w:val="32"/>
          <w:highlight w:val="none"/>
          <w:u w:val="single"/>
          <w:shd w:val="clear" w:color="auto" w:fill="auto"/>
          <w:lang w:val="en-US" w:eastAsia="zh-CN" w:bidi="ar-SA"/>
        </w:rPr>
        <w:t xml:space="preserve">           </w:t>
      </w:r>
      <w:r>
        <w:rPr>
          <w:rFonts w:hint="eastAsia" w:ascii="仿宋" w:hAnsi="仿宋" w:eastAsia="仿宋" w:cs="仿宋"/>
          <w:color w:val="auto"/>
          <w:kern w:val="0"/>
          <w:sz w:val="32"/>
          <w:szCs w:val="32"/>
          <w:highlight w:val="none"/>
          <w:shd w:val="clear" w:color="auto" w:fill="auto"/>
          <w:lang w:val="en-US" w:eastAsia="zh-CN" w:bidi="ar-SA"/>
        </w:rPr>
        <w:t xml:space="preserve">，证书编号： </w:t>
      </w:r>
      <w:r>
        <w:rPr>
          <w:rFonts w:hint="eastAsia" w:ascii="仿宋" w:hAnsi="仿宋" w:eastAsia="仿宋" w:cs="仿宋"/>
          <w:color w:val="auto"/>
          <w:kern w:val="0"/>
          <w:sz w:val="32"/>
          <w:szCs w:val="32"/>
          <w:highlight w:val="none"/>
          <w:u w:val="single"/>
          <w:shd w:val="clear" w:color="auto" w:fill="auto"/>
          <w:lang w:val="en-US" w:eastAsia="zh-CN" w:bidi="ar-SA"/>
        </w:rPr>
        <w:t xml:space="preserve">             </w:t>
      </w:r>
      <w:r>
        <w:rPr>
          <w:rFonts w:hint="eastAsia" w:ascii="仿宋" w:hAnsi="仿宋" w:eastAsia="仿宋" w:cs="仿宋"/>
          <w:color w:val="auto"/>
          <w:kern w:val="0"/>
          <w:sz w:val="32"/>
          <w:szCs w:val="32"/>
          <w:highlight w:val="none"/>
          <w:shd w:val="clear" w:color="auto" w:fill="auto"/>
          <w:lang w:val="en-US" w:eastAsia="zh-CN" w:bidi="ar-SA"/>
        </w:rPr>
        <w:t>。</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七、工程质量符合</w:t>
      </w:r>
      <w:r>
        <w:rPr>
          <w:rFonts w:hint="eastAsia" w:ascii="仿宋" w:hAnsi="仿宋" w:eastAsia="仿宋" w:cs="仿宋"/>
          <w:color w:val="auto"/>
          <w:kern w:val="0"/>
          <w:sz w:val="32"/>
          <w:szCs w:val="32"/>
          <w:highlight w:val="none"/>
          <w:u w:val="single"/>
          <w:shd w:val="clear" w:color="auto" w:fill="auto"/>
          <w:lang w:val="en-US" w:eastAsia="zh-CN" w:bidi="ar-SA"/>
        </w:rPr>
        <w:t xml:space="preserve"> 交、竣工验收的质量评定合格标准</w:t>
      </w:r>
      <w:r>
        <w:rPr>
          <w:rFonts w:hint="eastAsia" w:ascii="仿宋" w:hAnsi="仿宋" w:eastAsia="仿宋" w:cs="仿宋"/>
          <w:color w:val="auto"/>
          <w:kern w:val="0"/>
          <w:sz w:val="32"/>
          <w:szCs w:val="32"/>
          <w:highlight w:val="none"/>
          <w:shd w:val="clear" w:color="auto" w:fill="auto"/>
          <w:lang w:val="en-US" w:eastAsia="zh-CN" w:bidi="ar-SA"/>
        </w:rPr>
        <w:t>。工程安全目标：</w:t>
      </w:r>
      <w:r>
        <w:rPr>
          <w:rFonts w:hint="eastAsia" w:ascii="仿宋" w:hAnsi="仿宋" w:eastAsia="仿宋" w:cs="仿宋"/>
          <w:color w:val="auto"/>
          <w:sz w:val="32"/>
          <w:szCs w:val="32"/>
          <w:highlight w:val="none"/>
          <w:u w:val="single"/>
          <w:shd w:val="clear" w:color="auto" w:fill="auto"/>
        </w:rPr>
        <w:t>施工过程规范，无安全事故，实现安全生产</w:t>
      </w:r>
      <w:r>
        <w:rPr>
          <w:rFonts w:hint="eastAsia" w:ascii="仿宋" w:hAnsi="仿宋" w:eastAsia="仿宋" w:cs="仿宋"/>
          <w:color w:val="auto"/>
          <w:sz w:val="32"/>
          <w:szCs w:val="32"/>
          <w:highlight w:val="none"/>
          <w:u w:val="single"/>
          <w:shd w:val="clear" w:color="auto" w:fill="auto"/>
          <w:lang w:val="en-US" w:eastAsia="zh-CN"/>
        </w:rPr>
        <w:t>零</w:t>
      </w:r>
      <w:r>
        <w:rPr>
          <w:rFonts w:hint="eastAsia" w:ascii="仿宋" w:hAnsi="仿宋" w:eastAsia="仿宋" w:cs="仿宋"/>
          <w:color w:val="auto"/>
          <w:sz w:val="32"/>
          <w:szCs w:val="32"/>
          <w:highlight w:val="none"/>
          <w:u w:val="single"/>
          <w:shd w:val="clear" w:color="auto" w:fill="auto"/>
        </w:rPr>
        <w:t>死亡目标</w:t>
      </w:r>
      <w:r>
        <w:rPr>
          <w:rFonts w:hint="eastAsia" w:ascii="仿宋" w:hAnsi="仿宋" w:eastAsia="仿宋" w:cs="仿宋"/>
          <w:color w:val="auto"/>
          <w:kern w:val="0"/>
          <w:sz w:val="32"/>
          <w:szCs w:val="32"/>
          <w:highlight w:val="none"/>
          <w:u w:val="single"/>
          <w:shd w:val="clear" w:color="auto" w:fill="auto"/>
          <w:lang w:val="en-US" w:eastAsia="zh-CN" w:bidi="ar-SA"/>
        </w:rPr>
        <w:t xml:space="preserve"> </w:t>
      </w:r>
      <w:r>
        <w:rPr>
          <w:rFonts w:hint="eastAsia" w:ascii="仿宋" w:hAnsi="仿宋" w:eastAsia="仿宋" w:cs="仿宋"/>
          <w:color w:val="auto"/>
          <w:kern w:val="0"/>
          <w:sz w:val="32"/>
          <w:szCs w:val="32"/>
          <w:highlight w:val="none"/>
          <w:shd w:val="clear" w:color="auto" w:fill="auto"/>
          <w:lang w:val="en-US" w:eastAsia="zh-CN" w:bidi="ar-SA"/>
        </w:rPr>
        <w:t>。</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八、承包人承诺按合同约定承担工程的实施、完成及缺陷修复。</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九、发包人承诺按合同约定的条件、时间和方式向发包人支付合同价款。</w:t>
      </w:r>
    </w:p>
    <w:p>
      <w:pPr>
        <w:keepNext w:val="0"/>
        <w:keepLines w:val="0"/>
        <w:pageBreakBefore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highlight w:val="none"/>
          <w:shd w:val="clear" w:color="auto" w:fill="auto"/>
          <w:lang w:val="en-US" w:eastAsia="zh-CN" w:bidi="ar-SA"/>
        </w:rPr>
      </w:pPr>
      <w:r>
        <w:rPr>
          <w:rFonts w:hint="eastAsia" w:ascii="仿宋" w:hAnsi="仿宋" w:eastAsia="仿宋" w:cs="仿宋"/>
          <w:color w:val="auto"/>
          <w:kern w:val="0"/>
          <w:sz w:val="32"/>
          <w:szCs w:val="32"/>
          <w:highlight w:val="none"/>
          <w:shd w:val="clear" w:color="auto" w:fill="auto"/>
          <w:lang w:val="en-US" w:eastAsia="zh-CN" w:bidi="ar-SA"/>
        </w:rPr>
        <w:t>十、承包人应按照监理人指示开工，工期为</w:t>
      </w:r>
      <w:r>
        <w:rPr>
          <w:rFonts w:hint="eastAsia" w:ascii="仿宋" w:hAnsi="仿宋" w:eastAsia="仿宋" w:cs="仿宋"/>
          <w:color w:val="auto"/>
          <w:kern w:val="0"/>
          <w:sz w:val="32"/>
          <w:szCs w:val="32"/>
          <w:highlight w:val="none"/>
          <w:u w:val="single"/>
          <w:shd w:val="clear" w:color="auto" w:fill="auto"/>
          <w:lang w:val="en-US" w:eastAsia="zh-CN" w:bidi="ar-SA"/>
        </w:rPr>
        <w:t xml:space="preserve">     </w:t>
      </w:r>
      <w:r>
        <w:rPr>
          <w:rFonts w:hint="eastAsia" w:ascii="仿宋" w:hAnsi="仿宋" w:eastAsia="仿宋" w:cs="仿宋"/>
          <w:color w:val="auto"/>
          <w:kern w:val="0"/>
          <w:sz w:val="32"/>
          <w:szCs w:val="32"/>
          <w:highlight w:val="none"/>
          <w:shd w:val="clear" w:color="auto" w:fill="auto"/>
          <w:lang w:val="en-US" w:eastAsia="zh-CN" w:bidi="ar-SA"/>
        </w:rPr>
        <w:t>日历天。</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lang w:eastAsia="zh-CN"/>
        </w:rPr>
        <w:t>十一</w:t>
      </w:r>
      <w:r>
        <w:rPr>
          <w:rFonts w:hint="eastAsia" w:ascii="仿宋" w:hAnsi="仿宋" w:eastAsia="仿宋" w:cs="仿宋"/>
          <w:color w:val="auto"/>
          <w:sz w:val="32"/>
          <w:szCs w:val="32"/>
          <w:highlight w:val="none"/>
          <w:shd w:val="clear" w:color="auto" w:fill="auto"/>
        </w:rPr>
        <w:t>、承包方式及材料供应方式：</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（一）承包方式：施工总承包。</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（二）材料供应方式：本工程所需材料全部由</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采购供应。所有进场材料必须符合产品质量及规范要求，</w:t>
      </w:r>
      <w:r>
        <w:rPr>
          <w:rFonts w:hint="eastAsia" w:ascii="仿宋" w:hAnsi="仿宋" w:eastAsia="仿宋" w:cs="仿宋"/>
          <w:color w:val="auto"/>
          <w:sz w:val="32"/>
          <w:szCs w:val="32"/>
          <w:highlight w:val="none"/>
          <w:shd w:val="clear" w:color="auto" w:fill="auto"/>
          <w:lang w:eastAsia="zh-CN"/>
        </w:rPr>
        <w:t>要求</w:t>
      </w:r>
      <w:r>
        <w:rPr>
          <w:rFonts w:hint="eastAsia" w:ascii="仿宋" w:hAnsi="仿宋" w:eastAsia="仿宋" w:cs="仿宋"/>
          <w:color w:val="auto"/>
          <w:sz w:val="32"/>
          <w:szCs w:val="32"/>
          <w:highlight w:val="none"/>
          <w:shd w:val="clear" w:color="auto" w:fill="auto"/>
        </w:rPr>
        <w:t>按规定进行材料复验，并能满足工程项目设计要求及有关行业特殊使用要求。</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（三）所有材料，成品，半成品均应有产品合格证及检验报告，须经现场</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代表及监理工程师检查验收，报验合格方可进场，无质量证明文件的产品不得用于本项目工程。</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lang w:eastAsia="zh-CN"/>
        </w:rPr>
        <w:t>十二、</w:t>
      </w:r>
      <w:r>
        <w:rPr>
          <w:rFonts w:hint="eastAsia" w:ascii="仿宋" w:hAnsi="仿宋" w:eastAsia="仿宋" w:cs="仿宋"/>
          <w:color w:val="auto"/>
          <w:sz w:val="32"/>
          <w:szCs w:val="32"/>
          <w:highlight w:val="none"/>
          <w:shd w:val="clear" w:color="auto" w:fill="auto"/>
        </w:rPr>
        <w:t>付款方式及工期：</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（一）付款方式：</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1.工程款支付：</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1.1</w:t>
      </w:r>
      <w:r>
        <w:rPr>
          <w:rFonts w:hint="eastAsia" w:ascii="仿宋" w:hAnsi="仿宋" w:eastAsia="仿宋" w:cs="仿宋"/>
          <w:color w:val="auto"/>
          <w:sz w:val="32"/>
          <w:szCs w:val="32"/>
          <w:highlight w:val="none"/>
          <w:shd w:val="clear" w:color="auto" w:fill="auto"/>
        </w:rPr>
        <w:t xml:space="preserve">本项目无预付工程款，后期根据施工进度及资金到位情况及时支付。                          </w:t>
      </w:r>
      <w:r>
        <w:rPr>
          <w:rFonts w:hint="eastAsia" w:ascii="仿宋" w:hAnsi="仿宋" w:eastAsia="仿宋" w:cs="仿宋"/>
          <w:color w:val="auto"/>
          <w:sz w:val="32"/>
          <w:szCs w:val="32"/>
          <w:highlight w:val="none"/>
          <w:shd w:val="clear" w:color="auto" w:fill="auto"/>
          <w:lang w:val="en-US" w:eastAsia="zh-CN"/>
        </w:rPr>
        <w:t xml:space="preserve">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lang w:val="en-US" w:eastAsia="zh-CN"/>
        </w:rPr>
        <w:t>1.2承包人</w:t>
      </w:r>
      <w:r>
        <w:rPr>
          <w:rFonts w:hint="eastAsia" w:ascii="仿宋" w:hAnsi="仿宋" w:eastAsia="仿宋" w:cs="仿宋"/>
          <w:color w:val="auto"/>
          <w:sz w:val="32"/>
          <w:szCs w:val="32"/>
          <w:highlight w:val="none"/>
          <w:shd w:val="clear" w:color="auto" w:fill="auto"/>
        </w:rPr>
        <w:t>不得因资金问题影响工期。</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2.结算方式：银行转账。</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3.付款方式：</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在接受每次付款前，开具相应额度发票给</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（二）工期：202</w:t>
      </w:r>
      <w:r>
        <w:rPr>
          <w:rFonts w:hint="eastAsia" w:ascii="仿宋" w:hAnsi="仿宋" w:eastAsia="仿宋" w:cs="仿宋"/>
          <w:color w:val="auto"/>
          <w:sz w:val="32"/>
          <w:szCs w:val="32"/>
          <w:highlight w:val="none"/>
          <w:shd w:val="clear" w:color="auto" w:fill="auto"/>
          <w:lang w:val="en-US" w:eastAsia="zh-CN"/>
        </w:rPr>
        <w:t>4</w:t>
      </w:r>
      <w:r>
        <w:rPr>
          <w:rFonts w:hint="eastAsia" w:ascii="仿宋" w:hAnsi="仿宋" w:eastAsia="仿宋" w:cs="仿宋"/>
          <w:color w:val="auto"/>
          <w:sz w:val="32"/>
          <w:szCs w:val="32"/>
          <w:highlight w:val="none"/>
          <w:shd w:val="clear" w:color="auto" w:fill="auto"/>
        </w:rPr>
        <w:t>年</w:t>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color w:val="auto"/>
          <w:sz w:val="32"/>
          <w:szCs w:val="32"/>
          <w:highlight w:val="none"/>
          <w:shd w:val="clear" w:color="auto" w:fill="auto"/>
        </w:rPr>
        <w:t>月</w:t>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color w:val="auto"/>
          <w:sz w:val="32"/>
          <w:szCs w:val="32"/>
          <w:highlight w:val="none"/>
          <w:shd w:val="clear" w:color="auto" w:fill="auto"/>
        </w:rPr>
        <w:t>日至 202</w:t>
      </w:r>
      <w:r>
        <w:rPr>
          <w:rFonts w:hint="eastAsia" w:ascii="仿宋" w:hAnsi="仿宋" w:eastAsia="仿宋" w:cs="仿宋"/>
          <w:color w:val="auto"/>
          <w:sz w:val="32"/>
          <w:szCs w:val="32"/>
          <w:highlight w:val="none"/>
          <w:shd w:val="clear" w:color="auto" w:fill="auto"/>
          <w:lang w:val="en-US" w:eastAsia="zh-CN"/>
        </w:rPr>
        <w:t>4</w:t>
      </w:r>
      <w:r>
        <w:rPr>
          <w:rFonts w:hint="eastAsia" w:ascii="仿宋" w:hAnsi="仿宋" w:eastAsia="仿宋" w:cs="仿宋"/>
          <w:color w:val="auto"/>
          <w:sz w:val="32"/>
          <w:szCs w:val="32"/>
          <w:highlight w:val="none"/>
          <w:shd w:val="clear" w:color="auto" w:fill="auto"/>
        </w:rPr>
        <w:t>年</w:t>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color w:val="auto"/>
          <w:sz w:val="32"/>
          <w:szCs w:val="32"/>
          <w:highlight w:val="none"/>
          <w:shd w:val="clear" w:color="auto" w:fill="auto"/>
        </w:rPr>
        <w:t>月</w:t>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color w:val="auto"/>
          <w:sz w:val="32"/>
          <w:szCs w:val="32"/>
          <w:highlight w:val="none"/>
          <w:shd w:val="clear" w:color="auto" w:fill="auto"/>
        </w:rPr>
        <w:t>日。</w:t>
      </w:r>
    </w:p>
    <w:p>
      <w:pPr>
        <w:pStyle w:val="53"/>
        <w:spacing w:line="360" w:lineRule="auto"/>
        <w:ind w:firstLine="640" w:firstLineChars="200"/>
        <w:rPr>
          <w:rFonts w:hint="eastAsia" w:ascii="仿宋" w:hAnsi="仿宋" w:eastAsia="仿宋" w:cs="仿宋"/>
          <w:b w:val="0"/>
          <w:bCs w:val="0"/>
          <w:snapToGrid w:val="0"/>
          <w:color w:val="auto"/>
          <w:kern w:val="0"/>
          <w:sz w:val="32"/>
          <w:szCs w:val="32"/>
          <w:highlight w:val="none"/>
          <w:shd w:val="clear" w:color="auto" w:fill="auto"/>
          <w:lang w:eastAsia="zh-CN"/>
        </w:rPr>
      </w:pPr>
      <w:r>
        <w:rPr>
          <w:rFonts w:hint="eastAsia" w:ascii="仿宋" w:hAnsi="仿宋" w:eastAsia="仿宋" w:cs="仿宋"/>
          <w:b w:val="0"/>
          <w:bCs w:val="0"/>
          <w:snapToGrid w:val="0"/>
          <w:color w:val="auto"/>
          <w:kern w:val="0"/>
          <w:sz w:val="32"/>
          <w:szCs w:val="32"/>
          <w:highlight w:val="none"/>
          <w:shd w:val="clear" w:color="auto" w:fill="auto"/>
          <w:lang w:eastAsia="zh-CN"/>
        </w:rPr>
        <w:t>十三、履约保证金</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638" w:leftChars="304" w:firstLine="0" w:firstLineChars="0"/>
        <w:textAlignment w:val="auto"/>
        <w:rPr>
          <w:rFonts w:hint="default" w:ascii="仿宋" w:hAnsi="仿宋" w:eastAsia="仿宋" w:cs="仿宋"/>
          <w:b w:val="0"/>
          <w:bCs w:val="0"/>
          <w:snapToGrid w:val="0"/>
          <w:color w:val="auto"/>
          <w:kern w:val="0"/>
          <w:sz w:val="32"/>
          <w:szCs w:val="32"/>
          <w:highlight w:val="none"/>
          <w:u w:val="single"/>
          <w:shd w:val="clear" w:color="auto" w:fill="auto"/>
          <w:lang w:val="en-US" w:eastAsia="zh-CN"/>
        </w:rPr>
      </w:pPr>
      <w:r>
        <w:rPr>
          <w:rFonts w:hint="eastAsia" w:ascii="仿宋" w:hAnsi="仿宋" w:eastAsia="仿宋" w:cs="仿宋"/>
          <w:b w:val="0"/>
          <w:bCs w:val="0"/>
          <w:snapToGrid w:val="0"/>
          <w:color w:val="auto"/>
          <w:kern w:val="0"/>
          <w:sz w:val="32"/>
          <w:szCs w:val="32"/>
          <w:highlight w:val="none"/>
          <w:shd w:val="clear" w:color="auto" w:fill="auto"/>
          <w:lang w:val="en-US" w:eastAsia="zh-CN"/>
        </w:rPr>
        <w:t>（一）履约保证金的金额：</w:t>
      </w:r>
      <w:r>
        <w:rPr>
          <w:rFonts w:hint="eastAsia" w:ascii="仿宋" w:hAnsi="仿宋" w:eastAsia="仿宋" w:cs="仿宋"/>
          <w:b w:val="0"/>
          <w:bCs w:val="0"/>
          <w:snapToGrid w:val="0"/>
          <w:color w:val="auto"/>
          <w:kern w:val="0"/>
          <w:sz w:val="32"/>
          <w:szCs w:val="32"/>
          <w:highlight w:val="none"/>
          <w:u w:val="single"/>
          <w:shd w:val="clear" w:color="auto" w:fill="auto"/>
          <w:lang w:val="en-US" w:eastAsia="zh-CN"/>
        </w:rPr>
        <w:t xml:space="preserve">签约合同价的5%。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0" w:leftChars="0" w:firstLine="640" w:firstLineChars="200"/>
        <w:textAlignment w:val="auto"/>
        <w:rPr>
          <w:rFonts w:hint="default" w:ascii="仿宋" w:hAnsi="仿宋" w:eastAsia="仿宋" w:cs="仿宋"/>
          <w:b w:val="0"/>
          <w:bCs w:val="0"/>
          <w:snapToGrid w:val="0"/>
          <w:color w:val="auto"/>
          <w:kern w:val="0"/>
          <w:sz w:val="32"/>
          <w:szCs w:val="32"/>
          <w:highlight w:val="none"/>
          <w:u w:val="single"/>
          <w:shd w:val="clear" w:color="auto" w:fill="auto"/>
          <w:lang w:val="en-US" w:eastAsia="zh-CN"/>
        </w:rPr>
      </w:pPr>
      <w:r>
        <w:rPr>
          <w:rFonts w:hint="eastAsia" w:ascii="仿宋" w:hAnsi="仿宋" w:eastAsia="仿宋" w:cs="仿宋"/>
          <w:b w:val="0"/>
          <w:bCs w:val="0"/>
          <w:snapToGrid w:val="0"/>
          <w:color w:val="auto"/>
          <w:kern w:val="0"/>
          <w:sz w:val="32"/>
          <w:szCs w:val="32"/>
          <w:highlight w:val="none"/>
          <w:shd w:val="clear" w:color="auto" w:fill="auto"/>
          <w:lang w:val="en-US" w:eastAsia="zh-CN"/>
        </w:rPr>
        <w:t>（二）履约保证金的形式：</w:t>
      </w:r>
      <w:r>
        <w:rPr>
          <w:rFonts w:hint="eastAsia" w:ascii="仿宋" w:hAnsi="仿宋" w:eastAsia="仿宋" w:cs="仿宋"/>
          <w:b w:val="0"/>
          <w:bCs w:val="0"/>
          <w:snapToGrid w:val="0"/>
          <w:color w:val="auto"/>
          <w:kern w:val="0"/>
          <w:sz w:val="32"/>
          <w:szCs w:val="32"/>
          <w:highlight w:val="none"/>
          <w:u w:val="single"/>
          <w:shd w:val="clear" w:color="auto" w:fill="auto"/>
          <w:lang w:val="en-US" w:eastAsia="zh-CN"/>
        </w:rPr>
        <w:t>转账、电汇、支票、汇票、本票、保函等非现金形式。</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638" w:leftChars="304" w:firstLine="0" w:firstLineChars="0"/>
        <w:textAlignment w:val="auto"/>
        <w:rPr>
          <w:rFonts w:hint="eastAsia" w:ascii="仿宋" w:hAnsi="仿宋" w:eastAsia="仿宋" w:cs="仿宋"/>
          <w:b w:val="0"/>
          <w:bCs w:val="0"/>
          <w:snapToGrid w:val="0"/>
          <w:color w:val="auto"/>
          <w:kern w:val="0"/>
          <w:sz w:val="32"/>
          <w:szCs w:val="32"/>
          <w:highlight w:val="none"/>
          <w:u w:val="single"/>
          <w:shd w:val="clear" w:color="auto" w:fill="auto"/>
          <w:lang w:val="en-US" w:eastAsia="zh-CN"/>
        </w:rPr>
      </w:pPr>
      <w:r>
        <w:rPr>
          <w:rFonts w:hint="eastAsia" w:ascii="仿宋" w:hAnsi="仿宋" w:eastAsia="仿宋" w:cs="仿宋"/>
          <w:b w:val="0"/>
          <w:bCs w:val="0"/>
          <w:snapToGrid w:val="0"/>
          <w:color w:val="auto"/>
          <w:kern w:val="0"/>
          <w:sz w:val="32"/>
          <w:szCs w:val="32"/>
          <w:highlight w:val="none"/>
          <w:shd w:val="clear" w:color="auto" w:fill="auto"/>
          <w:lang w:val="en-US" w:eastAsia="zh-CN"/>
        </w:rPr>
        <w:t>（三）缴纳时间：</w:t>
      </w:r>
      <w:r>
        <w:rPr>
          <w:rFonts w:hint="eastAsia" w:ascii="仿宋" w:hAnsi="仿宋" w:eastAsia="仿宋" w:cs="仿宋"/>
          <w:b w:val="0"/>
          <w:bCs w:val="0"/>
          <w:snapToGrid w:val="0"/>
          <w:color w:val="auto"/>
          <w:kern w:val="0"/>
          <w:sz w:val="32"/>
          <w:szCs w:val="32"/>
          <w:highlight w:val="none"/>
          <w:u w:val="single"/>
          <w:shd w:val="clear" w:color="auto" w:fill="auto"/>
          <w:lang w:val="en-US" w:eastAsia="zh-CN"/>
        </w:rPr>
        <w:t xml:space="preserve">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638" w:leftChars="304" w:firstLine="0" w:firstLineChars="0"/>
        <w:textAlignment w:val="auto"/>
        <w:rPr>
          <w:rFonts w:hint="eastAsia" w:ascii="仿宋" w:hAnsi="仿宋" w:eastAsia="仿宋" w:cs="仿宋"/>
          <w:b w:val="0"/>
          <w:bCs w:val="0"/>
          <w:snapToGrid w:val="0"/>
          <w:color w:val="auto"/>
          <w:kern w:val="0"/>
          <w:sz w:val="32"/>
          <w:szCs w:val="32"/>
          <w:highlight w:val="none"/>
          <w:u w:val="single"/>
          <w:shd w:val="clear" w:color="auto" w:fill="auto"/>
          <w:lang w:val="en-US" w:eastAsia="zh-CN"/>
        </w:rPr>
      </w:pPr>
      <w:r>
        <w:rPr>
          <w:rFonts w:hint="eastAsia" w:ascii="仿宋" w:hAnsi="仿宋" w:eastAsia="仿宋" w:cs="仿宋"/>
          <w:b w:val="0"/>
          <w:bCs w:val="0"/>
          <w:snapToGrid w:val="0"/>
          <w:color w:val="auto"/>
          <w:kern w:val="0"/>
          <w:sz w:val="32"/>
          <w:szCs w:val="32"/>
          <w:highlight w:val="none"/>
          <w:shd w:val="clear" w:color="auto" w:fill="auto"/>
          <w:lang w:val="en-US" w:eastAsia="zh-CN"/>
        </w:rPr>
        <w:t>（四）退还时间：</w:t>
      </w:r>
      <w:r>
        <w:rPr>
          <w:rFonts w:hint="eastAsia" w:ascii="仿宋" w:hAnsi="仿宋" w:eastAsia="仿宋" w:cs="仿宋"/>
          <w:b w:val="0"/>
          <w:bCs w:val="0"/>
          <w:snapToGrid w:val="0"/>
          <w:color w:val="auto"/>
          <w:kern w:val="0"/>
          <w:sz w:val="32"/>
          <w:szCs w:val="32"/>
          <w:highlight w:val="none"/>
          <w:u w:val="single"/>
          <w:shd w:val="clear" w:color="auto" w:fill="auto"/>
          <w:lang w:val="en-US" w:eastAsia="zh-CN"/>
        </w:rPr>
        <w:t xml:space="preserve">                          </w:t>
      </w:r>
    </w:p>
    <w:p>
      <w:pPr>
        <w:pStyle w:val="26"/>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360" w:lineRule="auto"/>
        <w:ind w:left="0" w:leftChars="0" w:firstLine="640" w:firstLineChars="200"/>
        <w:textAlignment w:val="auto"/>
        <w:rPr>
          <w:rFonts w:hint="eastAsia" w:ascii="仿宋" w:hAnsi="仿宋" w:eastAsia="仿宋" w:cs="仿宋"/>
          <w:b w:val="0"/>
          <w:bCs w:val="0"/>
          <w:snapToGrid w:val="0"/>
          <w:color w:val="auto"/>
          <w:kern w:val="0"/>
          <w:sz w:val="32"/>
          <w:szCs w:val="32"/>
          <w:highlight w:val="none"/>
          <w:u w:val="single"/>
          <w:shd w:val="clear" w:color="auto" w:fill="auto"/>
          <w:lang w:val="en-US" w:eastAsia="zh-CN"/>
        </w:rPr>
      </w:pPr>
      <w:r>
        <w:rPr>
          <w:rFonts w:hint="eastAsia" w:ascii="仿宋" w:hAnsi="仿宋" w:eastAsia="仿宋" w:cs="仿宋"/>
          <w:b w:val="0"/>
          <w:bCs w:val="0"/>
          <w:snapToGrid w:val="0"/>
          <w:color w:val="auto"/>
          <w:kern w:val="0"/>
          <w:sz w:val="32"/>
          <w:szCs w:val="32"/>
          <w:highlight w:val="none"/>
          <w:shd w:val="clear" w:color="auto" w:fill="auto"/>
          <w:lang w:val="en-US" w:eastAsia="zh-CN"/>
        </w:rPr>
        <w:t>（五）</w:t>
      </w:r>
      <w:r>
        <w:rPr>
          <w:rFonts w:hint="eastAsia" w:ascii="仿宋" w:hAnsi="仿宋" w:eastAsia="仿宋" w:cs="仿宋"/>
          <w:b w:val="0"/>
          <w:bCs w:val="0"/>
          <w:snapToGrid w:val="0"/>
          <w:color w:val="auto"/>
          <w:kern w:val="0"/>
          <w:sz w:val="32"/>
          <w:szCs w:val="32"/>
          <w:highlight w:val="none"/>
          <w:u w:val="single"/>
          <w:shd w:val="clear" w:color="auto" w:fill="auto"/>
          <w:lang w:val="en-US" w:eastAsia="zh-CN"/>
        </w:rPr>
        <w:t xml:space="preserve">                                    </w:t>
      </w:r>
    </w:p>
    <w:p>
      <w:pPr>
        <w:pStyle w:val="26"/>
        <w:keepNext w:val="0"/>
        <w:keepLines w:val="0"/>
        <w:pageBreakBefore w:val="0"/>
        <w:widowControl/>
        <w:shd w:val="clear"/>
        <w:kinsoku/>
        <w:wordWrap w:val="0"/>
        <w:overflowPunct/>
        <w:topLinePunct w:val="0"/>
        <w:autoSpaceDE/>
        <w:autoSpaceDN/>
        <w:bidi w:val="0"/>
        <w:adjustRightInd/>
        <w:snapToGrid/>
        <w:spacing w:before="0" w:beforeAutospacing="0" w:after="0" w:afterAutospacing="0" w:line="360" w:lineRule="auto"/>
        <w:ind w:left="0" w:leftChars="0" w:firstLine="640" w:firstLineChars="200"/>
        <w:textAlignment w:val="auto"/>
        <w:rPr>
          <w:rFonts w:hint="eastAsia" w:ascii="仿宋" w:hAnsi="仿宋" w:eastAsia="仿宋" w:cs="仿宋"/>
          <w:b w:val="0"/>
          <w:bCs w:val="0"/>
          <w:snapToGrid w:val="0"/>
          <w:color w:val="auto"/>
          <w:kern w:val="0"/>
          <w:sz w:val="32"/>
          <w:szCs w:val="32"/>
          <w:highlight w:val="none"/>
          <w:u w:val="none"/>
          <w:shd w:val="clear" w:color="auto" w:fill="auto"/>
          <w:lang w:val="en-US" w:eastAsia="zh-CN"/>
        </w:rPr>
      </w:pPr>
      <w:r>
        <w:rPr>
          <w:rFonts w:hint="eastAsia" w:ascii="仿宋" w:hAnsi="仿宋" w:eastAsia="仿宋" w:cs="仿宋"/>
          <w:b w:val="0"/>
          <w:bCs w:val="0"/>
          <w:snapToGrid w:val="0"/>
          <w:color w:val="auto"/>
          <w:kern w:val="0"/>
          <w:sz w:val="32"/>
          <w:szCs w:val="32"/>
          <w:highlight w:val="none"/>
          <w:u w:val="none"/>
          <w:shd w:val="clear" w:color="auto" w:fill="auto"/>
          <w:lang w:val="en-US" w:eastAsia="zh-CN"/>
        </w:rPr>
        <w:t>十四、质量保证金</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638" w:leftChars="304" w:firstLine="0" w:firstLineChars="0"/>
        <w:textAlignment w:val="auto"/>
        <w:rPr>
          <w:rFonts w:hint="default" w:ascii="仿宋" w:hAnsi="仿宋" w:eastAsia="仿宋" w:cs="仿宋"/>
          <w:b w:val="0"/>
          <w:bCs w:val="0"/>
          <w:snapToGrid w:val="0"/>
          <w:color w:val="auto"/>
          <w:kern w:val="0"/>
          <w:sz w:val="32"/>
          <w:szCs w:val="32"/>
          <w:highlight w:val="none"/>
          <w:u w:val="single"/>
          <w:shd w:val="clear" w:color="auto" w:fill="auto"/>
          <w:lang w:val="en-US" w:eastAsia="zh-CN"/>
        </w:rPr>
      </w:pPr>
      <w:r>
        <w:rPr>
          <w:rFonts w:hint="eastAsia" w:ascii="仿宋" w:hAnsi="仿宋" w:eastAsia="仿宋" w:cs="仿宋"/>
          <w:b w:val="0"/>
          <w:bCs w:val="0"/>
          <w:snapToGrid w:val="0"/>
          <w:color w:val="auto"/>
          <w:kern w:val="0"/>
          <w:sz w:val="32"/>
          <w:szCs w:val="32"/>
          <w:highlight w:val="none"/>
          <w:shd w:val="clear" w:color="auto" w:fill="auto"/>
          <w:lang w:val="en-US" w:eastAsia="zh-CN"/>
        </w:rPr>
        <w:t>（一）质量保证金的金额：</w:t>
      </w:r>
      <w:r>
        <w:rPr>
          <w:rFonts w:hint="eastAsia" w:ascii="仿宋" w:hAnsi="仿宋" w:eastAsia="仿宋" w:cs="仿宋"/>
          <w:b w:val="0"/>
          <w:bCs w:val="0"/>
          <w:snapToGrid w:val="0"/>
          <w:color w:val="auto"/>
          <w:kern w:val="0"/>
          <w:sz w:val="32"/>
          <w:szCs w:val="32"/>
          <w:highlight w:val="none"/>
          <w:u w:val="single"/>
          <w:shd w:val="clear" w:color="auto" w:fill="auto"/>
          <w:lang w:val="en-US" w:eastAsia="zh-CN"/>
        </w:rPr>
        <w:t xml:space="preserve">总价款的3%。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0" w:leftChars="0" w:firstLine="640" w:firstLineChars="200"/>
        <w:textAlignment w:val="auto"/>
        <w:rPr>
          <w:rFonts w:hint="eastAsia" w:ascii="仿宋" w:hAnsi="仿宋" w:eastAsia="仿宋" w:cs="仿宋"/>
          <w:b w:val="0"/>
          <w:bCs w:val="0"/>
          <w:snapToGrid w:val="0"/>
          <w:color w:val="auto"/>
          <w:kern w:val="0"/>
          <w:sz w:val="32"/>
          <w:szCs w:val="32"/>
          <w:highlight w:val="none"/>
          <w:u w:val="none"/>
          <w:shd w:val="clear" w:color="auto" w:fill="auto"/>
          <w:lang w:val="en-US" w:eastAsia="zh-CN"/>
        </w:rPr>
      </w:pPr>
      <w:r>
        <w:rPr>
          <w:rFonts w:hint="eastAsia" w:ascii="仿宋" w:hAnsi="仿宋" w:eastAsia="仿宋" w:cs="仿宋"/>
          <w:b w:val="0"/>
          <w:bCs w:val="0"/>
          <w:snapToGrid w:val="0"/>
          <w:color w:val="auto"/>
          <w:kern w:val="0"/>
          <w:sz w:val="32"/>
          <w:szCs w:val="32"/>
          <w:highlight w:val="none"/>
          <w:shd w:val="clear" w:color="auto" w:fill="auto"/>
          <w:lang w:val="en-US" w:eastAsia="zh-CN"/>
        </w:rPr>
        <w:t>（二）</w:t>
      </w:r>
      <w:r>
        <w:rPr>
          <w:rFonts w:hint="eastAsia" w:ascii="仿宋" w:hAnsi="仿宋" w:eastAsia="仿宋" w:cs="仿宋"/>
          <w:b w:val="0"/>
          <w:bCs w:val="0"/>
          <w:snapToGrid w:val="0"/>
          <w:color w:val="auto"/>
          <w:kern w:val="0"/>
          <w:sz w:val="32"/>
          <w:szCs w:val="32"/>
          <w:highlight w:val="none"/>
          <w:u w:val="none"/>
          <w:shd w:val="clear" w:color="auto" w:fill="auto"/>
          <w:lang w:val="en-US" w:eastAsia="zh-CN"/>
        </w:rPr>
        <w:t>初步交工验收证书签发后14天内，承包人应向发包人缴纳质量保证金，质量保证金可采用银行保函或现金、支票形式，金额应符合上一条款的规定。采用银行保函时，出具保函的银行须具有相应担保能力，且按照发包人批准的格式出具，所需费用由承包人承担。</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left="638" w:leftChars="304" w:firstLine="0" w:firstLineChars="0"/>
        <w:textAlignment w:val="auto"/>
        <w:rPr>
          <w:rFonts w:hint="eastAsia" w:ascii="仿宋" w:hAnsi="仿宋" w:eastAsia="仿宋" w:cs="仿宋"/>
          <w:b w:val="0"/>
          <w:bCs w:val="0"/>
          <w:snapToGrid w:val="0"/>
          <w:color w:val="auto"/>
          <w:kern w:val="0"/>
          <w:sz w:val="32"/>
          <w:szCs w:val="32"/>
          <w:highlight w:val="none"/>
          <w:shd w:val="clear" w:color="auto" w:fill="auto"/>
          <w:lang w:eastAsia="zh-CN"/>
        </w:rPr>
      </w:pPr>
      <w:r>
        <w:rPr>
          <w:rFonts w:hint="eastAsia" w:ascii="仿宋" w:hAnsi="仿宋" w:eastAsia="仿宋" w:cs="仿宋"/>
          <w:b w:val="0"/>
          <w:bCs w:val="0"/>
          <w:snapToGrid w:val="0"/>
          <w:color w:val="auto"/>
          <w:kern w:val="0"/>
          <w:sz w:val="32"/>
          <w:szCs w:val="32"/>
          <w:highlight w:val="none"/>
          <w:shd w:val="clear" w:color="auto" w:fill="auto"/>
          <w:lang w:val="en-US" w:eastAsia="zh-CN"/>
        </w:rPr>
        <w:t>十五、</w:t>
      </w:r>
      <w:r>
        <w:rPr>
          <w:rFonts w:hint="eastAsia" w:ascii="仿宋" w:hAnsi="仿宋" w:eastAsia="仿宋" w:cs="仿宋"/>
          <w:b w:val="0"/>
          <w:bCs w:val="0"/>
          <w:snapToGrid w:val="0"/>
          <w:color w:val="auto"/>
          <w:kern w:val="0"/>
          <w:sz w:val="32"/>
          <w:szCs w:val="32"/>
          <w:highlight w:val="none"/>
          <w:shd w:val="clear" w:color="auto" w:fill="auto"/>
          <w:lang w:eastAsia="zh-CN"/>
        </w:rPr>
        <w:t>双方责任</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责任：</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负责施工场地的提供，排除施工障碍的协调。</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2.组织设计、施工单位进行图纸交底，负责设计图纸问题的处理，设计变更及现场签证，工程结算的审定等工作。</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3.对工程进度、质量进行监督检查。</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4.组织有关单位对工程进行竣工验收。</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5.按时支付工程款。</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责任：</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1.负责工程安全文明施工、承担一切风险，满足</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工程的需要。保证</w:t>
      </w:r>
      <w:r>
        <w:rPr>
          <w:rFonts w:hint="eastAsia" w:ascii="仿宋" w:hAnsi="仿宋" w:eastAsia="仿宋" w:cs="仿宋"/>
          <w:color w:val="auto"/>
          <w:sz w:val="32"/>
          <w:szCs w:val="32"/>
          <w:highlight w:val="none"/>
          <w:shd w:val="clear" w:color="auto" w:fill="auto"/>
          <w:lang w:eastAsia="zh-CN"/>
        </w:rPr>
        <w:t>工程</w:t>
      </w:r>
      <w:r>
        <w:rPr>
          <w:rFonts w:hint="eastAsia" w:ascii="仿宋" w:hAnsi="仿宋" w:eastAsia="仿宋" w:cs="仿宋"/>
          <w:color w:val="auto"/>
          <w:sz w:val="32"/>
          <w:szCs w:val="32"/>
          <w:highlight w:val="none"/>
          <w:shd w:val="clear" w:color="auto" w:fill="auto"/>
        </w:rPr>
        <w:t>投入使用。</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进入场地施工，应服从当地对治安、卫生、环保、社会保险等工程建设的统一管理，并按有关规定交纳费用以及因违反相关规定而造成的罚款。</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按照国家和当地政府有关规定应采取的任何必要安全防护措施已包含在</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的合同价款当中，</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不另行支付。</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提供的主要材料、设备必须有质量合格证等相关证件方可用于工程，对材料改变或代用必须经原设计单位同意，并发书面通知和</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代表签证后，方可用于工程。</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按照</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要求进行原材料抽检。</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4.隐蔽工程在覆盖前必须经</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代表或现场监理代表验收签章后，方可进行下一道工序。</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5.遵守</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施工场地的规章制度和管理，做到安全文明施工，做好成品保护，对</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提出的问题应在 24 小时内予以解决或处理；遵守有关施工规范和安全操作规程，如发生安全事故，</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应及时通知</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，积极采取有效的补救措施，如因此造成</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或第三方人身或财产损失，全部责任由</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自行承担。</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6.采取有效的安全保障措施，确保施工安全，包括悬挂警示标牌、装设围栏、配备安全人员等，并承担事故的全部费用和责任。</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7.工程竣工后提供竣工验收技术资料及竣工图肆套，办理工程竣工结算手续，参加工程竣工验收。</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8.已完工的项目，在交工前</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应负责保管，清理现场达到建筑物无污染，现场无建筑垃圾。</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9.</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应在设备运行过程中，对安全隐患进行全面的不定期检查与维护，对</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检查和自查发现的安全隐患及时处置。</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10.</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不能按合同规定的工期竣工的，应向</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支付违约金，每逾期一日，支付合同总价款万分之二的违约金，造成</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损失的，还应赔偿</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损失。（不可抗拒因素和特殊情况除外）</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11.本项目按照以工代赈方式实施，发放劳务报酬应占上级奖补资金的20%。施工企业应《国家以工代赈管理办法》有关要求，鼓励项目周边农村劳动力、城镇低收入人口和就业困难群体等参与务工，合理确定以工代赈劳务报酬标准，尽可能增加劳务报酬规模，并按程序和农民工发放要求进行发放到位。</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lang w:eastAsia="zh-CN"/>
        </w:rPr>
        <w:t>十</w:t>
      </w:r>
      <w:r>
        <w:rPr>
          <w:rFonts w:hint="eastAsia" w:ascii="仿宋" w:hAnsi="仿宋" w:eastAsia="仿宋" w:cs="仿宋"/>
          <w:color w:val="auto"/>
          <w:sz w:val="32"/>
          <w:szCs w:val="32"/>
          <w:highlight w:val="none"/>
          <w:shd w:val="clear" w:color="auto" w:fill="auto"/>
          <w:lang w:val="en-US" w:eastAsia="zh-CN"/>
        </w:rPr>
        <w:t>六</w:t>
      </w:r>
      <w:r>
        <w:rPr>
          <w:rFonts w:hint="eastAsia" w:ascii="仿宋" w:hAnsi="仿宋" w:eastAsia="仿宋" w:cs="仿宋"/>
          <w:color w:val="auto"/>
          <w:sz w:val="32"/>
          <w:szCs w:val="32"/>
          <w:highlight w:val="none"/>
          <w:shd w:val="clear" w:color="auto" w:fill="auto"/>
        </w:rPr>
        <w:t>、验收</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（一）主材到现场后，由</w:t>
      </w:r>
      <w:r>
        <w:rPr>
          <w:rFonts w:hint="eastAsia" w:ascii="仿宋" w:hAnsi="仿宋" w:eastAsia="仿宋" w:cs="仿宋"/>
          <w:color w:val="auto"/>
          <w:sz w:val="32"/>
          <w:szCs w:val="32"/>
          <w:highlight w:val="none"/>
          <w:shd w:val="clear" w:color="auto" w:fill="auto"/>
          <w:lang w:eastAsia="zh-CN"/>
        </w:rPr>
        <w:t>发包人委派监理工程师</w:t>
      </w:r>
      <w:r>
        <w:rPr>
          <w:rFonts w:hint="eastAsia" w:ascii="仿宋" w:hAnsi="仿宋" w:eastAsia="仿宋" w:cs="仿宋"/>
          <w:color w:val="auto"/>
          <w:sz w:val="32"/>
          <w:szCs w:val="32"/>
          <w:highlight w:val="none"/>
          <w:shd w:val="clear" w:color="auto" w:fill="auto"/>
        </w:rPr>
        <w:t>对其进行验收，确认材料的产地、规格、数量。</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工程完工后，进行自检，合格后准备验收文件，并书面通知</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（三）</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确认</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的自检内容，验收合格作为工程的最终认可。</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（四）验收依据：</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1.合同、</w:t>
      </w:r>
      <w:r>
        <w:rPr>
          <w:rFonts w:hint="eastAsia" w:ascii="仿宋" w:hAnsi="仿宋" w:eastAsia="仿宋" w:cs="仿宋"/>
          <w:color w:val="auto"/>
          <w:sz w:val="32"/>
          <w:szCs w:val="32"/>
          <w:highlight w:val="none"/>
          <w:shd w:val="clear" w:color="auto" w:fill="auto"/>
          <w:lang w:val="en-US" w:eastAsia="zh-CN"/>
        </w:rPr>
        <w:t>招标</w:t>
      </w:r>
      <w:r>
        <w:rPr>
          <w:rFonts w:hint="eastAsia" w:ascii="仿宋" w:hAnsi="仿宋" w:eastAsia="仿宋" w:cs="仿宋"/>
          <w:color w:val="auto"/>
          <w:sz w:val="32"/>
          <w:szCs w:val="32"/>
          <w:highlight w:val="none"/>
          <w:shd w:val="clear" w:color="auto" w:fill="auto"/>
        </w:rPr>
        <w:t>文件、</w:t>
      </w:r>
      <w:r>
        <w:rPr>
          <w:rFonts w:hint="eastAsia" w:ascii="仿宋" w:hAnsi="仿宋" w:eastAsia="仿宋" w:cs="仿宋"/>
          <w:color w:val="auto"/>
          <w:sz w:val="32"/>
          <w:szCs w:val="32"/>
          <w:highlight w:val="none"/>
          <w:shd w:val="clear" w:color="auto" w:fill="auto"/>
          <w:lang w:val="en-US" w:eastAsia="zh-CN"/>
        </w:rPr>
        <w:t>投标</w:t>
      </w:r>
      <w:r>
        <w:rPr>
          <w:rFonts w:hint="eastAsia" w:ascii="仿宋" w:hAnsi="仿宋" w:eastAsia="仿宋" w:cs="仿宋"/>
          <w:color w:val="auto"/>
          <w:sz w:val="32"/>
          <w:szCs w:val="32"/>
          <w:highlight w:val="none"/>
          <w:shd w:val="clear" w:color="auto" w:fill="auto"/>
        </w:rPr>
        <w:t>文件及承诺。</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2.国家相关标准、规范及有关技术文件。</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十</w:t>
      </w:r>
      <w:r>
        <w:rPr>
          <w:rFonts w:hint="eastAsia" w:ascii="仿宋" w:hAnsi="仿宋" w:eastAsia="仿宋" w:cs="仿宋"/>
          <w:color w:val="auto"/>
          <w:sz w:val="32"/>
          <w:szCs w:val="32"/>
          <w:highlight w:val="none"/>
          <w:shd w:val="clear" w:color="auto" w:fill="auto"/>
          <w:lang w:val="en-US" w:eastAsia="zh-CN"/>
        </w:rPr>
        <w:t>七</w:t>
      </w:r>
      <w:r>
        <w:rPr>
          <w:rFonts w:hint="eastAsia" w:ascii="仿宋" w:hAnsi="仿宋" w:eastAsia="仿宋" w:cs="仿宋"/>
          <w:color w:val="auto"/>
          <w:sz w:val="32"/>
          <w:szCs w:val="32"/>
          <w:highlight w:val="none"/>
          <w:shd w:val="clear" w:color="auto" w:fill="auto"/>
        </w:rPr>
        <w:t>、工程保修</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本项目保修期参照国家相关规定执行。在保修期限内，对</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提出的有关维修、维护要求，</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应在24小时内予以解决。</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未能按时予以维修、维护的，</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可另行委托第三方进行，因此而产生的费用由</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承担，</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有权从质保金中直接扣除，不足部分由</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支付，</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不得提出任何异议，给</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造成损失的，</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须给予赔偿。</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十</w:t>
      </w:r>
      <w:r>
        <w:rPr>
          <w:rFonts w:hint="eastAsia" w:ascii="仿宋" w:hAnsi="仿宋" w:eastAsia="仿宋" w:cs="仿宋"/>
          <w:color w:val="auto"/>
          <w:sz w:val="32"/>
          <w:szCs w:val="32"/>
          <w:highlight w:val="none"/>
          <w:shd w:val="clear" w:color="auto" w:fill="auto"/>
          <w:lang w:val="en-US" w:eastAsia="zh-CN"/>
        </w:rPr>
        <w:t>八</w:t>
      </w:r>
      <w:r>
        <w:rPr>
          <w:rFonts w:hint="eastAsia" w:ascii="仿宋" w:hAnsi="仿宋" w:eastAsia="仿宋" w:cs="仿宋"/>
          <w:color w:val="auto"/>
          <w:sz w:val="32"/>
          <w:szCs w:val="32"/>
          <w:highlight w:val="none"/>
          <w:shd w:val="clear" w:color="auto" w:fill="auto"/>
        </w:rPr>
        <w:t>、争议的解决方式</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合同执行过程中如发生争议，双方应及时协商解决，协商不成，双方均可向项目所在地人民法院起诉。</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十</w:t>
      </w:r>
      <w:r>
        <w:rPr>
          <w:rFonts w:hint="eastAsia" w:ascii="仿宋" w:hAnsi="仿宋" w:eastAsia="仿宋" w:cs="仿宋"/>
          <w:color w:val="auto"/>
          <w:sz w:val="32"/>
          <w:szCs w:val="32"/>
          <w:highlight w:val="none"/>
          <w:shd w:val="clear" w:color="auto" w:fill="auto"/>
          <w:lang w:val="en-US" w:eastAsia="zh-CN"/>
        </w:rPr>
        <w:t>九</w:t>
      </w:r>
      <w:r>
        <w:rPr>
          <w:rFonts w:hint="eastAsia" w:ascii="仿宋" w:hAnsi="仿宋" w:eastAsia="仿宋" w:cs="仿宋"/>
          <w:color w:val="auto"/>
          <w:sz w:val="32"/>
          <w:szCs w:val="32"/>
          <w:highlight w:val="none"/>
          <w:shd w:val="clear" w:color="auto" w:fill="auto"/>
        </w:rPr>
        <w:t>、其他</w:t>
      </w:r>
      <w:r>
        <w:rPr>
          <w:rFonts w:hint="eastAsia" w:ascii="仿宋" w:hAnsi="仿宋" w:eastAsia="仿宋" w:cs="仿宋"/>
          <w:color w:val="auto"/>
          <w:sz w:val="32"/>
          <w:szCs w:val="32"/>
          <w:highlight w:val="none"/>
          <w:shd w:val="clear" w:color="auto" w:fill="auto"/>
          <w:lang w:val="en-US" w:eastAsia="zh-CN"/>
        </w:rPr>
        <w:t xml:space="preserve">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本合同未定事宜，双方可根据具体情况结合有关规定另行签订补充协议，补充协议与本合同具有同等法律效力。</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lang w:val="en-US" w:eastAsia="zh-CN"/>
        </w:rPr>
        <w:t>二十</w:t>
      </w:r>
      <w:r>
        <w:rPr>
          <w:rFonts w:hint="eastAsia" w:ascii="仿宋" w:hAnsi="仿宋" w:eastAsia="仿宋" w:cs="仿宋"/>
          <w:color w:val="auto"/>
          <w:sz w:val="32"/>
          <w:szCs w:val="32"/>
          <w:highlight w:val="none"/>
          <w:shd w:val="clear" w:color="auto" w:fill="auto"/>
        </w:rPr>
        <w:t>、附则</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（一）本协议书在发包人提供</w:t>
      </w:r>
      <w:r>
        <w:rPr>
          <w:rFonts w:hint="eastAsia" w:ascii="仿宋" w:hAnsi="仿宋" w:eastAsia="仿宋" w:cs="仿宋"/>
          <w:color w:val="auto"/>
          <w:sz w:val="32"/>
          <w:szCs w:val="32"/>
          <w:highlight w:val="none"/>
          <w:shd w:val="clear" w:color="auto" w:fill="auto"/>
          <w:lang w:eastAsia="zh-CN"/>
        </w:rPr>
        <w:t>履约保证金</w:t>
      </w:r>
      <w:r>
        <w:rPr>
          <w:rFonts w:hint="eastAsia" w:ascii="仿宋" w:hAnsi="仿宋" w:eastAsia="仿宋" w:cs="仿宋"/>
          <w:color w:val="auto"/>
          <w:sz w:val="32"/>
          <w:szCs w:val="32"/>
          <w:highlight w:val="none"/>
          <w:shd w:val="clear" w:color="auto" w:fill="auto"/>
        </w:rPr>
        <w:t>后，由双方法定代表人或其委托代理人签署并加盖单位章后生效。全部工程完工后经竣交工验收合格、缺陷责任期满签发缺陷责任终止证书后</w:t>
      </w:r>
      <w:r>
        <w:rPr>
          <w:rFonts w:hint="eastAsia" w:ascii="仿宋" w:hAnsi="仿宋" w:eastAsia="仿宋" w:cs="仿宋"/>
          <w:color w:val="auto"/>
          <w:sz w:val="32"/>
          <w:szCs w:val="32"/>
          <w:highlight w:val="none"/>
          <w:shd w:val="clear" w:color="auto" w:fill="auto"/>
          <w:lang w:eastAsia="zh-CN"/>
        </w:rPr>
        <w:t>失效</w:t>
      </w:r>
      <w:r>
        <w:rPr>
          <w:rFonts w:hint="eastAsia" w:ascii="仿宋" w:hAnsi="仿宋" w:eastAsia="仿宋" w:cs="仿宋"/>
          <w:color w:val="auto"/>
          <w:sz w:val="32"/>
          <w:szCs w:val="32"/>
          <w:highlight w:val="none"/>
          <w:shd w:val="clear" w:color="auto" w:fill="auto"/>
        </w:rPr>
        <w:t>。</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（二） 本合同一式</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份，正本两份，副本</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份</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各执</w:t>
      </w:r>
      <w:r>
        <w:rPr>
          <w:rFonts w:hint="eastAsia" w:ascii="仿宋" w:hAnsi="仿宋" w:eastAsia="仿宋" w:cs="仿宋"/>
          <w:color w:val="auto"/>
          <w:sz w:val="32"/>
          <w:szCs w:val="32"/>
          <w:highlight w:val="none"/>
          <w:shd w:val="clear" w:color="auto" w:fill="auto"/>
          <w:lang w:eastAsia="zh-CN"/>
        </w:rPr>
        <w:t>正本</w:t>
      </w:r>
      <w:r>
        <w:rPr>
          <w:rFonts w:hint="eastAsia" w:ascii="仿宋" w:hAnsi="仿宋" w:eastAsia="仿宋" w:cs="仿宋"/>
          <w:color w:val="auto"/>
          <w:sz w:val="32"/>
          <w:szCs w:val="32"/>
          <w:highlight w:val="none"/>
          <w:shd w:val="clear" w:color="auto" w:fill="auto"/>
        </w:rPr>
        <w:t>一份</w:t>
      </w:r>
      <w:r>
        <w:rPr>
          <w:rFonts w:hint="eastAsia" w:ascii="仿宋" w:hAnsi="仿宋" w:eastAsia="仿宋" w:cs="仿宋"/>
          <w:color w:val="auto"/>
          <w:sz w:val="32"/>
          <w:szCs w:val="32"/>
          <w:highlight w:val="none"/>
          <w:shd w:val="clear" w:color="auto" w:fill="auto"/>
          <w:lang w:eastAsia="zh-CN"/>
        </w:rPr>
        <w:t>、</w:t>
      </w:r>
      <w:r>
        <w:rPr>
          <w:rFonts w:hint="eastAsia" w:ascii="仿宋" w:hAnsi="仿宋" w:eastAsia="仿宋" w:cs="仿宋"/>
          <w:color w:val="auto"/>
          <w:sz w:val="32"/>
          <w:szCs w:val="32"/>
          <w:highlight w:val="none"/>
          <w:shd w:val="clear" w:color="auto" w:fill="auto"/>
        </w:rPr>
        <w:t>副本</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份。当正本与副本的内容不一致时，以正本为准。</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auto"/>
          <w:sz w:val="30"/>
          <w:szCs w:val="30"/>
          <w:highlight w:val="none"/>
          <w:shd w:val="clear" w:color="auto" w:fill="auto"/>
          <w:lang w:eastAsia="zh-CN"/>
        </w:rPr>
      </w:pP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lang w:eastAsia="zh-CN"/>
        </w:rPr>
        <w:t>发包人</w:t>
      </w:r>
      <w:r>
        <w:rPr>
          <w:rFonts w:hint="eastAsia" w:ascii="仿宋" w:hAnsi="仿宋" w:eastAsia="仿宋" w:cs="仿宋"/>
          <w:color w:val="auto"/>
          <w:sz w:val="30"/>
          <w:szCs w:val="30"/>
          <w:highlight w:val="none"/>
          <w:shd w:val="clear" w:color="auto" w:fill="auto"/>
        </w:rPr>
        <w:t xml:space="preserve">（公章）：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lang w:eastAsia="zh-CN"/>
        </w:rPr>
        <w:t>承包人</w:t>
      </w:r>
      <w:r>
        <w:rPr>
          <w:rFonts w:hint="eastAsia" w:ascii="仿宋" w:hAnsi="仿宋" w:eastAsia="仿宋" w:cs="仿宋"/>
          <w:color w:val="auto"/>
          <w:sz w:val="30"/>
          <w:szCs w:val="30"/>
          <w:highlight w:val="none"/>
          <w:shd w:val="clear" w:color="auto" w:fill="auto"/>
        </w:rPr>
        <w:t>（公章）：</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法定代表人：</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法定代表人：</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委托代表人：                       委托代表人：</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签订时间：</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年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 月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 日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  签订时间：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年</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  月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日</w:t>
      </w:r>
    </w:p>
    <w:p>
      <w:pPr>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br w:type="page"/>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廉政合同</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项目法人</w:t>
      </w:r>
      <w:r>
        <w:rPr>
          <w:rFonts w:hint="eastAsia" w:ascii="仿宋" w:hAnsi="仿宋" w:eastAsia="仿宋" w:cs="仿宋"/>
          <w:color w:val="auto"/>
          <w:sz w:val="32"/>
          <w:szCs w:val="32"/>
          <w:highlight w:val="none"/>
          <w:u w:val="single"/>
          <w:shd w:val="clear" w:color="auto" w:fill="auto"/>
          <w:lang w:eastAsia="zh-CN"/>
        </w:rPr>
        <w:t>西乡县交通运输局</w:t>
      </w:r>
      <w:r>
        <w:rPr>
          <w:rFonts w:hint="eastAsia" w:ascii="仿宋" w:hAnsi="仿宋" w:eastAsia="仿宋" w:cs="仿宋"/>
          <w:color w:val="auto"/>
          <w:sz w:val="32"/>
          <w:szCs w:val="32"/>
          <w:highlight w:val="none"/>
          <w:shd w:val="clear" w:color="auto" w:fill="auto"/>
        </w:rPr>
        <w:t>（项目法人名称，以下简称“发包人”）与该项目的施工单位</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（施工单位名称，以下简称“</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”），特订立如下合同。</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1．发包人和</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双方的权利和义务</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（1）严格遵守党的政策规定和国家有关法律法规及交通运输部的有关规定。</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（2）严格执行</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（项目名称）施工合同文件，自觉按合同办事。</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（3）双方的业务活动坚持公开、公正、诚信、透明的原则（法律认定的商业秘密和合同文件另有规定除外），不得损害国家和集体利益，不得违反工程建设管理规章制度。</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（4）建立健全廉政制度，开展廉政教育，设立廉政告示牌，公布举报电话，监督并认真查处违法违纪行为。</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（5）发现对方在业务活动中有违反廉政规定的行为，有及时提醒对方纠正的权利和义务。</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（6）发现对方严重违反本合同义务条款的行为，有向其上级有关部门举报、建议给予处理并要求告知处理结果的权利。</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2．发包人的义务</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（1）发包人及其工作人员不得索要或接受</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的礼金、有价证券和贵重物品，不得让</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报销任何应由发包人或发包人工作人员个人支付的费用等。</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（2）发包人工作人员不得参加</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安排的超标准宴请和娱乐活动；不得接受</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提供的通讯工具、交通工具和高档办公用品等。</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（3）发包人及其工作人员不利要求或者接受</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为其住房装修、婚丧嫁娶活动、配偶子女的工作安排以及出国出境、旅游等提供方便等。</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（4）发包人工作人员及其配偶、子女不得从事与发包人工作有关的材料设备供应、工程分包、劳务等经济活动等。</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（5）发包人及期工作人员不得以任何理由向</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推荐分包单位或推销材料，不得要求</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购买合同规定外的材料和设备。</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（6）发包人工作人员要秉公办事，不准营私舞弊，不准利用职权从事各种个人有偿中介活动和安排个人施工队伍。</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的义务</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不得以任何理由向发包人及其工作人员行贿或馈赠礼金、有价证券、贵重礼品。</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不得以任何名义为发包人及其工作人员报销应由发包人单位或个人支付的任何费用。</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不得以任何理由安排发包人工作人员参加超标准宴请及娱乐活动。</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（4）</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不得为发包人单位和个人购置或提供通讯工具、交通工具和高档办公用品等。</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4．违约责任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（1）发包人及其工作人员违反本合同第1、2条，按管理权限，依据有关规定给予党纪、政纪或组织处理；涉嫌犯罪的，移交司法机关追究刑事责任；给</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单位造成经济损失的，应予以赔偿。</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及其工作人员违反本合同第1、3条，按管理权限，依据有关规定给予党纪、政纪或组织处理；给发包人单位造成经济损失的，应予以赔偿；情节严重的，发包人建议交通主管部门给予</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一至三年内不得进入其主管的公路建设市场的处罚。</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5.双方约定：本合同由双方或双方上级单位的纪检监察部门负责监督执行。由发包人或发包人上级单位的纪检监察部门约请</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或</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上级单位纪检监察部门对本合同执行情况进行检查，提出在本合同规定范围内的裁定意见。</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6.本合同有效期为发包人和</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签署之日起至该工程项目竣工验收后止。</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7．本合同作为</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（项目名称）施工合同的附件，与工程施工合同具有同等的法律效力，经合同双方签署后立即生效。</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rPr>
        <w:t>8．本合同一式</w:t>
      </w:r>
      <w:r>
        <w:rPr>
          <w:rFonts w:hint="eastAsia" w:ascii="仿宋" w:hAnsi="仿宋" w:eastAsia="仿宋" w:cs="仿宋"/>
          <w:color w:val="auto"/>
          <w:sz w:val="32"/>
          <w:szCs w:val="32"/>
          <w:highlight w:val="none"/>
          <w:shd w:val="clear" w:color="auto" w:fill="auto"/>
          <w:lang w:val="en-US" w:eastAsia="zh-CN"/>
        </w:rPr>
        <w:t>八</w:t>
      </w:r>
      <w:r>
        <w:rPr>
          <w:rFonts w:hint="eastAsia" w:ascii="仿宋" w:hAnsi="仿宋" w:eastAsia="仿宋" w:cs="仿宋"/>
          <w:color w:val="auto"/>
          <w:sz w:val="32"/>
          <w:szCs w:val="32"/>
          <w:highlight w:val="none"/>
          <w:shd w:val="clear" w:color="auto" w:fill="auto"/>
        </w:rPr>
        <w:t>份，由发包人和</w:t>
      </w:r>
      <w:r>
        <w:rPr>
          <w:rFonts w:hint="eastAsia" w:ascii="仿宋" w:hAnsi="仿宋" w:eastAsia="仿宋" w:cs="仿宋"/>
          <w:color w:val="auto"/>
          <w:sz w:val="32"/>
          <w:szCs w:val="32"/>
          <w:highlight w:val="none"/>
          <w:shd w:val="clear" w:color="auto" w:fill="auto"/>
          <w:lang w:val="en-US" w:eastAsia="zh-CN"/>
        </w:rPr>
        <w:t>承包</w:t>
      </w:r>
      <w:r>
        <w:rPr>
          <w:rFonts w:hint="eastAsia" w:ascii="仿宋" w:hAnsi="仿宋" w:eastAsia="仿宋" w:cs="仿宋"/>
          <w:color w:val="auto"/>
          <w:sz w:val="32"/>
          <w:szCs w:val="32"/>
          <w:highlight w:val="none"/>
          <w:shd w:val="clear" w:color="auto" w:fill="auto"/>
          <w:lang w:eastAsia="zh-CN"/>
        </w:rPr>
        <w:t>人</w:t>
      </w:r>
      <w:r>
        <w:rPr>
          <w:rFonts w:hint="eastAsia" w:ascii="仿宋" w:hAnsi="仿宋" w:eastAsia="仿宋" w:cs="仿宋"/>
          <w:color w:val="auto"/>
          <w:sz w:val="32"/>
          <w:szCs w:val="32"/>
          <w:highlight w:val="none"/>
          <w:shd w:val="clear" w:color="auto" w:fill="auto"/>
        </w:rPr>
        <w:t>各执</w:t>
      </w:r>
      <w:r>
        <w:rPr>
          <w:rFonts w:hint="eastAsia" w:ascii="仿宋" w:hAnsi="仿宋" w:eastAsia="仿宋" w:cs="仿宋"/>
          <w:color w:val="auto"/>
          <w:sz w:val="32"/>
          <w:szCs w:val="32"/>
          <w:highlight w:val="none"/>
          <w:shd w:val="clear" w:color="auto" w:fill="auto"/>
          <w:lang w:eastAsia="zh-CN"/>
        </w:rPr>
        <w:t>三</w:t>
      </w:r>
      <w:r>
        <w:rPr>
          <w:rFonts w:hint="eastAsia" w:ascii="仿宋" w:hAnsi="仿宋" w:eastAsia="仿宋" w:cs="仿宋"/>
          <w:color w:val="auto"/>
          <w:sz w:val="32"/>
          <w:szCs w:val="32"/>
          <w:highlight w:val="none"/>
          <w:shd w:val="clear" w:color="auto" w:fill="auto"/>
        </w:rPr>
        <w:t>份，送交发包人和</w:t>
      </w:r>
      <w:r>
        <w:rPr>
          <w:rFonts w:hint="eastAsia" w:ascii="仿宋" w:hAnsi="仿宋" w:eastAsia="仿宋" w:cs="仿宋"/>
          <w:color w:val="auto"/>
          <w:sz w:val="32"/>
          <w:szCs w:val="32"/>
          <w:highlight w:val="none"/>
          <w:shd w:val="clear" w:color="auto" w:fill="auto"/>
          <w:lang w:eastAsia="zh-CN"/>
        </w:rPr>
        <w:t>发包人</w:t>
      </w:r>
      <w:r>
        <w:rPr>
          <w:rFonts w:hint="eastAsia" w:ascii="仿宋" w:hAnsi="仿宋" w:eastAsia="仿宋" w:cs="仿宋"/>
          <w:color w:val="auto"/>
          <w:sz w:val="32"/>
          <w:szCs w:val="32"/>
          <w:highlight w:val="none"/>
          <w:shd w:val="clear" w:color="auto" w:fill="auto"/>
        </w:rPr>
        <w:t>的监督单位各一份</w:t>
      </w:r>
      <w:r>
        <w:rPr>
          <w:rFonts w:hint="eastAsia" w:ascii="仿宋" w:hAnsi="仿宋" w:eastAsia="仿宋" w:cs="仿宋"/>
          <w:color w:val="auto"/>
          <w:sz w:val="32"/>
          <w:szCs w:val="32"/>
          <w:highlight w:val="none"/>
          <w:shd w:val="clear" w:color="auto" w:fill="auto"/>
          <w:lang w:eastAsia="zh-CN"/>
        </w:rPr>
        <w:t>。</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仿宋" w:hAnsi="仿宋" w:eastAsia="仿宋" w:cs="仿宋"/>
          <w:color w:val="auto"/>
          <w:sz w:val="24"/>
          <w:szCs w:val="24"/>
          <w:highlight w:val="none"/>
          <w:shd w:val="clear" w:color="auto" w:fill="auto"/>
        </w:rPr>
      </w:pP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color w:val="auto"/>
          <w:sz w:val="30"/>
          <w:szCs w:val="30"/>
          <w:highlight w:val="none"/>
          <w:shd w:val="clear" w:color="auto" w:fill="auto"/>
          <w:lang w:eastAsia="zh-CN"/>
        </w:rPr>
      </w:pP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color w:val="auto"/>
          <w:sz w:val="30"/>
          <w:szCs w:val="30"/>
          <w:highlight w:val="none"/>
          <w:shd w:val="clear" w:color="auto" w:fill="auto"/>
          <w:lang w:eastAsia="zh-CN"/>
        </w:rPr>
      </w:pP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lang w:eastAsia="zh-CN"/>
        </w:rPr>
        <w:t>发包人</w:t>
      </w:r>
      <w:r>
        <w:rPr>
          <w:rFonts w:hint="eastAsia" w:ascii="仿宋" w:hAnsi="仿宋" w:eastAsia="仿宋" w:cs="仿宋"/>
          <w:color w:val="auto"/>
          <w:sz w:val="30"/>
          <w:szCs w:val="30"/>
          <w:highlight w:val="none"/>
          <w:shd w:val="clear" w:color="auto" w:fill="auto"/>
        </w:rPr>
        <w:t xml:space="preserve">（公章）：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lang w:eastAsia="zh-CN"/>
        </w:rPr>
        <w:t>承包人</w:t>
      </w:r>
      <w:r>
        <w:rPr>
          <w:rFonts w:hint="eastAsia" w:ascii="仿宋" w:hAnsi="仿宋" w:eastAsia="仿宋" w:cs="仿宋"/>
          <w:color w:val="auto"/>
          <w:sz w:val="30"/>
          <w:szCs w:val="30"/>
          <w:highlight w:val="none"/>
          <w:shd w:val="clear" w:color="auto" w:fill="auto"/>
        </w:rPr>
        <w:t xml:space="preserve">（公章）：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 xml:space="preserve">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法定代表人：</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法定代表人：</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仿宋" w:hAnsi="仿宋" w:eastAsia="仿宋" w:cs="仿宋"/>
          <w:color w:val="auto"/>
          <w:sz w:val="30"/>
          <w:szCs w:val="30"/>
          <w:highlight w:val="none"/>
          <w:shd w:val="clear" w:color="auto" w:fill="auto"/>
        </w:rPr>
      </w:pP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 xml:space="preserve">委托代表人：                        委托代表人：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 xml:space="preserve">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 xml:space="preserve">签订时间：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年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月</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 日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签订时间：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年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 月  日</w:t>
      </w:r>
    </w:p>
    <w:p>
      <w:pPr>
        <w:pStyle w:val="11"/>
        <w:shd w:val="clear"/>
        <w:rPr>
          <w:rFonts w:hint="eastAsia" w:ascii="仿宋" w:hAnsi="仿宋" w:eastAsia="仿宋" w:cs="仿宋"/>
          <w:color w:val="auto"/>
          <w:sz w:val="22"/>
          <w:szCs w:val="22"/>
          <w:highlight w:val="none"/>
          <w:shd w:val="clear" w:color="auto" w:fill="auto"/>
        </w:rPr>
      </w:pP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
          <w:bCs/>
          <w:color w:val="auto"/>
          <w:sz w:val="22"/>
          <w:szCs w:val="22"/>
          <w:highlight w:val="none"/>
          <w:shd w:val="clear" w:color="auto" w:fill="auto"/>
        </w:rPr>
      </w:pPr>
    </w:p>
    <w:p>
      <w:pPr>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br w:type="page"/>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安全生产合同</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为在</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（项目名称）施工合同的实施过程中创造安全、高效的施工环境，切实搞好本项目的安全管理工作，本项目发包人</w:t>
      </w:r>
      <w:r>
        <w:rPr>
          <w:rFonts w:hint="eastAsia" w:ascii="仿宋" w:hAnsi="仿宋" w:eastAsia="仿宋" w:cs="仿宋"/>
          <w:color w:val="auto"/>
          <w:sz w:val="32"/>
          <w:szCs w:val="32"/>
          <w:highlight w:val="none"/>
          <w:u w:val="single"/>
          <w:shd w:val="clear" w:color="auto" w:fill="auto"/>
          <w:lang w:eastAsia="zh-CN"/>
        </w:rPr>
        <w:t>西乡县交通运输局</w:t>
      </w:r>
      <w:r>
        <w:rPr>
          <w:rFonts w:hint="eastAsia" w:ascii="仿宋" w:hAnsi="仿宋" w:eastAsia="仿宋" w:cs="仿宋"/>
          <w:color w:val="auto"/>
          <w:sz w:val="32"/>
          <w:szCs w:val="32"/>
          <w:highlight w:val="none"/>
          <w:shd w:val="clear" w:color="auto" w:fill="auto"/>
        </w:rPr>
        <w:t>（发包人名称，以下简称“发包人”）与</w:t>
      </w:r>
      <w:r>
        <w:rPr>
          <w:rFonts w:hint="eastAsia" w:ascii="仿宋" w:hAnsi="仿宋" w:eastAsia="仿宋" w:cs="仿宋"/>
          <w:color w:val="auto"/>
          <w:sz w:val="32"/>
          <w:szCs w:val="32"/>
          <w:highlight w:val="none"/>
          <w:shd w:val="clear" w:color="auto" w:fill="auto"/>
          <w:lang w:val="en-US" w:eastAsia="zh-CN"/>
        </w:rPr>
        <w:t>承包</w:t>
      </w:r>
      <w:r>
        <w:rPr>
          <w:rFonts w:hint="eastAsia" w:ascii="仿宋" w:hAnsi="仿宋" w:eastAsia="仿宋" w:cs="仿宋"/>
          <w:color w:val="auto"/>
          <w:sz w:val="32"/>
          <w:szCs w:val="32"/>
          <w:highlight w:val="none"/>
          <w:shd w:val="clear" w:color="auto" w:fill="auto"/>
          <w:lang w:eastAsia="zh-CN"/>
        </w:rPr>
        <w:t>人</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rPr>
        <w:t>（</w:t>
      </w:r>
      <w:r>
        <w:rPr>
          <w:rFonts w:hint="eastAsia" w:ascii="仿宋" w:hAnsi="仿宋" w:eastAsia="仿宋" w:cs="仿宋"/>
          <w:color w:val="auto"/>
          <w:sz w:val="32"/>
          <w:szCs w:val="32"/>
          <w:highlight w:val="none"/>
          <w:shd w:val="clear" w:color="auto" w:fill="auto"/>
          <w:lang w:val="en-US" w:eastAsia="zh-CN"/>
        </w:rPr>
        <w:t>承包</w:t>
      </w:r>
      <w:r>
        <w:rPr>
          <w:rFonts w:hint="eastAsia" w:ascii="仿宋" w:hAnsi="仿宋" w:eastAsia="仿宋" w:cs="仿宋"/>
          <w:color w:val="auto"/>
          <w:sz w:val="32"/>
          <w:szCs w:val="32"/>
          <w:highlight w:val="none"/>
          <w:shd w:val="clear" w:color="auto" w:fill="auto"/>
          <w:lang w:eastAsia="zh-CN"/>
        </w:rPr>
        <w:t>人</w:t>
      </w:r>
      <w:r>
        <w:rPr>
          <w:rFonts w:hint="eastAsia" w:ascii="仿宋" w:hAnsi="仿宋" w:eastAsia="仿宋" w:cs="仿宋"/>
          <w:color w:val="auto"/>
          <w:sz w:val="32"/>
          <w:szCs w:val="32"/>
          <w:highlight w:val="none"/>
          <w:shd w:val="clear" w:color="auto" w:fill="auto"/>
        </w:rPr>
        <w:t>名称，以下简称“</w:t>
      </w:r>
      <w:r>
        <w:rPr>
          <w:rFonts w:hint="eastAsia" w:ascii="仿宋" w:hAnsi="仿宋" w:eastAsia="仿宋" w:cs="仿宋"/>
          <w:color w:val="auto"/>
          <w:sz w:val="32"/>
          <w:szCs w:val="32"/>
          <w:highlight w:val="none"/>
          <w:shd w:val="clear" w:color="auto" w:fill="auto"/>
          <w:lang w:val="en-US" w:eastAsia="zh-CN"/>
        </w:rPr>
        <w:t>承包人</w:t>
      </w:r>
      <w:r>
        <w:rPr>
          <w:rFonts w:hint="eastAsia" w:ascii="仿宋" w:hAnsi="仿宋" w:eastAsia="仿宋" w:cs="仿宋"/>
          <w:color w:val="auto"/>
          <w:sz w:val="32"/>
          <w:szCs w:val="32"/>
          <w:highlight w:val="none"/>
          <w:shd w:val="clear" w:color="auto" w:fill="auto"/>
        </w:rPr>
        <w:t>”）特此签订安全生产合同：</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1.发包人职责</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（1）严格遵守国家有关安全生产的法律法规，认真执行工程承包合同中的有关安全要求。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（2）按照“安全第一、预防为主、综合治理”和坚持“管生产必须管安全”的原则进行安全生产管理，做到生产与安全工作同时计划、布置、检查、总结和评比。</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（3）重要的安全设施必须坚持与主体工程“三同时”的原则，即：同时设计、审批，同时施工，同时验收，投入使用。</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（4）定期召开安全生产调度会，及时传达中央及地方有关安全生产的精神。</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（5）组织对</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施工现场安全生产检查，监督</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及时处理发现的各种安全隐患。</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w:t>
      </w:r>
      <w:r>
        <w:rPr>
          <w:rFonts w:hint="eastAsia" w:ascii="仿宋" w:hAnsi="仿宋" w:eastAsia="仿宋" w:cs="仿宋"/>
          <w:color w:val="auto"/>
          <w:sz w:val="32"/>
          <w:szCs w:val="32"/>
          <w:highlight w:val="none"/>
          <w:shd w:val="clear" w:color="auto" w:fill="auto"/>
          <w:lang w:val="en-US" w:eastAsia="zh-CN"/>
        </w:rPr>
        <w:t>承</w:t>
      </w:r>
      <w:r>
        <w:rPr>
          <w:rFonts w:hint="eastAsia" w:ascii="仿宋" w:hAnsi="仿宋" w:eastAsia="仿宋" w:cs="仿宋"/>
          <w:color w:val="auto"/>
          <w:sz w:val="32"/>
          <w:szCs w:val="32"/>
          <w:highlight w:val="none"/>
          <w:shd w:val="clear" w:color="auto" w:fill="auto"/>
          <w:lang w:eastAsia="zh-CN"/>
        </w:rPr>
        <w:t>包人</w:t>
      </w:r>
      <w:r>
        <w:rPr>
          <w:rFonts w:hint="eastAsia" w:ascii="仿宋" w:hAnsi="仿宋" w:eastAsia="仿宋" w:cs="仿宋"/>
          <w:color w:val="auto"/>
          <w:sz w:val="32"/>
          <w:szCs w:val="32"/>
          <w:highlight w:val="none"/>
          <w:shd w:val="clear" w:color="auto" w:fill="auto"/>
        </w:rPr>
        <w:t>职责</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（4）</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在任何时候都应采取各种合理的预防措施，防止其员工发生任何违法、违禁、暴力或妨碍治安的行为。</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（5）</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（6）对于易燃易爆的材料除应专门妥善保管之外，还应配备有足够的消防设施，所有施工人员都应熟悉消防设备的性能和使用方法；</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不得将任何种类的爆炸物给予、易货或以其他方式转让给任何其他人，或允许、容忍上述同样行为。</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（9）施工中采用新技术、新工艺、新设备、新材料时，必须制定相应的安全技术措施，施工现场必须具有相关的安全标志牌。</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（10）</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（11）安全生产费用按照《公路水运工程安全生产监督管理办法》的相关规定使用和管理。</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3.违约责任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如因</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或</w:t>
      </w:r>
      <w:r>
        <w:rPr>
          <w:rFonts w:hint="eastAsia" w:ascii="仿宋" w:hAnsi="仿宋" w:eastAsia="仿宋" w:cs="仿宋"/>
          <w:color w:val="auto"/>
          <w:sz w:val="32"/>
          <w:szCs w:val="32"/>
          <w:highlight w:val="none"/>
          <w:shd w:val="clear" w:color="auto" w:fill="auto"/>
          <w:lang w:eastAsia="zh-CN"/>
        </w:rPr>
        <w:t>承包人</w:t>
      </w:r>
      <w:r>
        <w:rPr>
          <w:rFonts w:hint="eastAsia" w:ascii="仿宋" w:hAnsi="仿宋" w:eastAsia="仿宋" w:cs="仿宋"/>
          <w:color w:val="auto"/>
          <w:sz w:val="32"/>
          <w:szCs w:val="32"/>
          <w:highlight w:val="none"/>
          <w:shd w:val="clear" w:color="auto" w:fill="auto"/>
        </w:rPr>
        <w:t>违约造成安全事故，将依法追究责任。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4.本合同由双方法定代表人或其授权的代理人签署并加盖单位章后生效，全部工程竣工验收后失效。</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5.本合同正本—式二份，副本</w:t>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color w:val="auto"/>
          <w:sz w:val="32"/>
          <w:szCs w:val="32"/>
          <w:highlight w:val="none"/>
          <w:shd w:val="clear" w:color="auto" w:fill="auto"/>
        </w:rPr>
        <w:t>份，合同双方各执正本—份，</w:t>
      </w:r>
      <w:r>
        <w:rPr>
          <w:rFonts w:hint="eastAsia" w:ascii="仿宋" w:hAnsi="仿宋" w:eastAsia="仿宋" w:cs="仿宋"/>
          <w:color w:val="auto"/>
          <w:sz w:val="32"/>
          <w:szCs w:val="32"/>
          <w:highlight w:val="none"/>
          <w:shd w:val="clear" w:color="auto" w:fill="auto"/>
          <w:lang w:eastAsia="zh-CN"/>
        </w:rPr>
        <w:t>副本</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shd w:val="clear" w:color="auto" w:fill="auto"/>
          <w:lang w:eastAsia="zh-CN"/>
        </w:rPr>
        <w:t>份。</w:t>
      </w:r>
      <w:r>
        <w:rPr>
          <w:rFonts w:hint="eastAsia" w:ascii="仿宋" w:hAnsi="仿宋" w:eastAsia="仿宋" w:cs="仿宋"/>
          <w:color w:val="auto"/>
          <w:sz w:val="32"/>
          <w:szCs w:val="32"/>
          <w:highlight w:val="none"/>
          <w:shd w:val="clear" w:color="auto" w:fill="auto"/>
        </w:rPr>
        <w:t>当正本与副本的内容不一致时，以正本为准。</w:t>
      </w:r>
    </w:p>
    <w:p>
      <w:pPr>
        <w:pStyle w:val="11"/>
        <w:keepNext w:val="0"/>
        <w:keepLines w:val="0"/>
        <w:pageBreakBefore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highlight w:val="none"/>
          <w:shd w:val="clear" w:color="auto" w:fill="auto"/>
          <w:lang w:eastAsia="zh-CN"/>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lang w:eastAsia="zh-CN"/>
        </w:rPr>
        <w:t>发包人</w:t>
      </w:r>
      <w:r>
        <w:rPr>
          <w:rFonts w:hint="eastAsia" w:ascii="仿宋" w:hAnsi="仿宋" w:eastAsia="仿宋" w:cs="仿宋"/>
          <w:color w:val="auto"/>
          <w:sz w:val="30"/>
          <w:szCs w:val="30"/>
          <w:highlight w:val="none"/>
          <w:shd w:val="clear" w:color="auto" w:fill="auto"/>
        </w:rPr>
        <w:t xml:space="preserve">（公章）：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lang w:eastAsia="zh-CN"/>
        </w:rPr>
        <w:t>承包人</w:t>
      </w:r>
      <w:r>
        <w:rPr>
          <w:rFonts w:hint="eastAsia" w:ascii="仿宋" w:hAnsi="仿宋" w:eastAsia="仿宋" w:cs="仿宋"/>
          <w:color w:val="auto"/>
          <w:sz w:val="30"/>
          <w:szCs w:val="30"/>
          <w:highlight w:val="none"/>
          <w:shd w:val="clear" w:color="auto" w:fill="auto"/>
        </w:rPr>
        <w:t>（公章）：</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 xml:space="preserve">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法定代表人：</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法定代表人：</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 w:hAnsi="仿宋" w:eastAsia="仿宋" w:cs="仿宋"/>
          <w:color w:val="auto"/>
          <w:sz w:val="30"/>
          <w:szCs w:val="30"/>
          <w:highlight w:val="none"/>
          <w:shd w:val="clear" w:color="auto" w:fill="auto"/>
        </w:rPr>
      </w:pP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 xml:space="preserve">委托代表人：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委托代表人：</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 xml:space="preserve">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签订时间：</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 年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 月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日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 xml:space="preserve">  签订时间：  </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年  月  日</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 xml:space="preserve"> </w:t>
      </w:r>
    </w:p>
    <w:p>
      <w:pPr>
        <w:rPr>
          <w:rFonts w:hint="eastAsia" w:ascii="仿宋" w:hAnsi="仿宋" w:eastAsia="仿宋" w:cs="仿宋"/>
          <w:spacing w:val="14"/>
          <w:sz w:val="36"/>
          <w:szCs w:val="36"/>
          <w:highlight w:val="yellow"/>
          <w14:textOutline w14:w="5793" w14:cap="sq" w14:cmpd="sng">
            <w14:solidFill>
              <w14:srgbClr w14:val="000000"/>
            </w14:solidFill>
            <w14:prstDash w14:val="solid"/>
            <w14:bevel/>
          </w14:textOutline>
        </w:rPr>
      </w:pPr>
      <w:r>
        <w:rPr>
          <w:rFonts w:hint="eastAsia" w:ascii="仿宋" w:hAnsi="仿宋" w:eastAsia="仿宋" w:cs="仿宋"/>
          <w:spacing w:val="14"/>
          <w:sz w:val="36"/>
          <w:szCs w:val="36"/>
          <w:highlight w:val="yellow"/>
          <w14:textOutline w14:w="5793" w14:cap="sq" w14:cmpd="sng">
            <w14:solidFill>
              <w14:srgbClr w14:val="000000"/>
            </w14:solidFill>
            <w14:prstDash w14:val="solid"/>
            <w14:bevel/>
          </w14:textOutline>
        </w:rPr>
        <w:br w:type="page"/>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2840"/>
        <w:textAlignment w:val="baseline"/>
        <w:outlineLvl w:val="0"/>
        <w:rPr>
          <w:rFonts w:hint="eastAsia" w:ascii="仿宋" w:hAnsi="仿宋" w:eastAsia="仿宋" w:cs="仿宋"/>
          <w:sz w:val="36"/>
          <w:szCs w:val="36"/>
          <w:highlight w:val="none"/>
        </w:rPr>
      </w:pPr>
      <w:r>
        <w:rPr>
          <w:rFonts w:hint="eastAsia" w:ascii="仿宋" w:hAnsi="仿宋" w:eastAsia="仿宋" w:cs="仿宋"/>
          <w:spacing w:val="14"/>
          <w:sz w:val="36"/>
          <w:szCs w:val="36"/>
          <w:highlight w:val="none"/>
          <w14:textOutline w14:w="5793" w14:cap="sq" w14:cmpd="sng">
            <w14:solidFill>
              <w14:srgbClr w14:val="000000"/>
            </w14:solidFill>
            <w14:prstDash w14:val="solid"/>
            <w14:bevel/>
          </w14:textOutline>
        </w:rPr>
        <w:t>第</w:t>
      </w:r>
      <w:r>
        <w:rPr>
          <w:rFonts w:hint="eastAsia" w:ascii="仿宋" w:hAnsi="仿宋" w:eastAsia="仿宋" w:cs="仿宋"/>
          <w:spacing w:val="9"/>
          <w:sz w:val="36"/>
          <w:szCs w:val="36"/>
          <w:highlight w:val="none"/>
          <w14:textOutline w14:w="5793" w14:cap="sq" w14:cmpd="sng">
            <w14:solidFill>
              <w14:srgbClr w14:val="000000"/>
            </w14:solidFill>
            <w14:prstDash w14:val="solid"/>
            <w14:bevel/>
          </w14:textOutline>
        </w:rPr>
        <w:t>五</w:t>
      </w:r>
      <w:r>
        <w:rPr>
          <w:rFonts w:hint="eastAsia" w:ascii="仿宋" w:hAnsi="仿宋" w:eastAsia="仿宋" w:cs="仿宋"/>
          <w:spacing w:val="9"/>
          <w:sz w:val="36"/>
          <w:szCs w:val="36"/>
          <w:highlight w:val="none"/>
          <w:lang w:val="en-US" w:eastAsia="zh-CN"/>
          <w14:textOutline w14:w="5793" w14:cap="sq" w14:cmpd="sng">
            <w14:solidFill>
              <w14:srgbClr w14:val="000000"/>
            </w14:solidFill>
            <w14:prstDash w14:val="solid"/>
            <w14:bevel/>
          </w14:textOutline>
        </w:rPr>
        <w:t xml:space="preserve">章 </w:t>
      </w:r>
      <w:r>
        <w:rPr>
          <w:rFonts w:hint="eastAsia" w:ascii="仿宋" w:hAnsi="仿宋" w:eastAsia="仿宋" w:cs="仿宋"/>
          <w:spacing w:val="9"/>
          <w:sz w:val="36"/>
          <w:szCs w:val="36"/>
          <w:highlight w:val="none"/>
        </w:rPr>
        <w:t xml:space="preserve"> </w:t>
      </w:r>
      <w:r>
        <w:rPr>
          <w:rFonts w:hint="eastAsia" w:ascii="仿宋" w:hAnsi="仿宋" w:eastAsia="仿宋" w:cs="仿宋"/>
          <w:spacing w:val="9"/>
          <w:sz w:val="36"/>
          <w:szCs w:val="36"/>
          <w:highlight w:val="none"/>
          <w14:textOutline w14:w="5793" w14:cap="sq" w14:cmpd="sng">
            <w14:solidFill>
              <w14:srgbClr w14:val="000000"/>
            </w14:solidFill>
            <w14:prstDash w14:val="solid"/>
            <w14:bevel/>
          </w14:textOutline>
        </w:rPr>
        <w:t>招标内容及要求</w:t>
      </w:r>
      <w:bookmarkEnd w:id="107"/>
      <w:bookmarkEnd w:id="108"/>
    </w:p>
    <w:p>
      <w:pPr>
        <w:keepNext/>
        <w:keepLines/>
        <w:widowControl/>
        <w:spacing w:line="360" w:lineRule="auto"/>
        <w:outlineLvl w:val="1"/>
        <w:rPr>
          <w:rFonts w:hint="eastAsia" w:ascii="仿宋" w:hAnsi="仿宋" w:eastAsia="仿宋" w:cs="仿宋"/>
          <w:b/>
          <w:bCs/>
          <w:sz w:val="32"/>
          <w:szCs w:val="32"/>
        </w:rPr>
      </w:pPr>
      <w:bookmarkStart w:id="109" w:name="_Toc15100"/>
      <w:bookmarkStart w:id="110" w:name="_Toc5946"/>
      <w:bookmarkStart w:id="111" w:name="_Toc13699"/>
      <w:bookmarkStart w:id="112" w:name="_Toc22020"/>
      <w:bookmarkStart w:id="113" w:name="_Toc31381"/>
      <w:bookmarkStart w:id="114" w:name="_Toc3701"/>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商务要求</w:t>
      </w:r>
      <w:bookmarkEnd w:id="109"/>
      <w:bookmarkEnd w:id="110"/>
      <w:bookmarkEnd w:id="111"/>
      <w:bookmarkEnd w:id="112"/>
      <w:bookmarkEnd w:id="113"/>
    </w:p>
    <w:p>
      <w:pPr>
        <w:pStyle w:val="35"/>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 w:hAnsi="仿宋" w:eastAsia="仿宋" w:cs="仿宋"/>
          <w:b w:val="0"/>
          <w:bCs w:val="0"/>
          <w:sz w:val="32"/>
          <w:szCs w:val="32"/>
          <w:lang w:val="en-US" w:eastAsia="zh-CN"/>
        </w:rPr>
      </w:pPr>
      <w:bookmarkStart w:id="115" w:name="_Toc21622"/>
      <w:bookmarkStart w:id="116" w:name="_Toc8427"/>
      <w:bookmarkStart w:id="117" w:name="_Toc19210"/>
      <w:bookmarkStart w:id="118" w:name="_Toc16438"/>
      <w:r>
        <w:rPr>
          <w:rFonts w:hint="eastAsia" w:ascii="仿宋" w:hAnsi="仿宋" w:eastAsia="仿宋" w:cs="仿宋"/>
          <w:b w:val="0"/>
          <w:bCs w:val="0"/>
          <w:sz w:val="32"/>
          <w:szCs w:val="32"/>
          <w:lang w:val="en-US" w:eastAsia="zh-CN"/>
        </w:rPr>
        <w:t>（一）工期：</w:t>
      </w:r>
      <w:bookmarkEnd w:id="115"/>
      <w:bookmarkEnd w:id="116"/>
      <w:bookmarkEnd w:id="117"/>
      <w:bookmarkEnd w:id="118"/>
      <w:r>
        <w:rPr>
          <w:rFonts w:hint="eastAsia" w:ascii="仿宋" w:hAnsi="仿宋" w:eastAsia="仿宋" w:cs="仿宋"/>
          <w:b w:val="0"/>
          <w:bCs w:val="0"/>
          <w:sz w:val="32"/>
          <w:szCs w:val="32"/>
          <w:highlight w:val="none"/>
          <w:lang w:val="en-US" w:eastAsia="zh-CN"/>
        </w:rPr>
        <w:t>合同签订之日起90个日历日。</w:t>
      </w:r>
    </w:p>
    <w:p>
      <w:pPr>
        <w:pStyle w:val="35"/>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（二）项目地点：</w:t>
      </w:r>
      <w:r>
        <w:rPr>
          <w:rFonts w:hint="eastAsia" w:ascii="仿宋" w:hAnsi="仿宋" w:eastAsia="仿宋" w:cs="仿宋"/>
          <w:b w:val="0"/>
          <w:bCs w:val="0"/>
          <w:snapToGrid/>
          <w:color w:val="000000"/>
          <w:kern w:val="0"/>
          <w:sz w:val="32"/>
          <w:szCs w:val="32"/>
          <w:lang w:val="en-US" w:eastAsia="zh-CN" w:bidi="ar-SA"/>
        </w:rPr>
        <w:t>西乡县城南街道办五丰社区，采购人指定地点。</w:t>
      </w:r>
    </w:p>
    <w:p>
      <w:pPr>
        <w:pStyle w:val="35"/>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highlight w:val="none"/>
          <w:lang w:eastAsia="zh-CN"/>
        </w:rPr>
        <w:t>质量要求</w:t>
      </w:r>
      <w:r>
        <w:rPr>
          <w:rFonts w:hint="eastAsia" w:ascii="仿宋" w:hAnsi="仿宋" w:eastAsia="仿宋" w:cs="仿宋"/>
          <w:b w:val="0"/>
          <w:bCs w:val="0"/>
          <w:sz w:val="32"/>
          <w:szCs w:val="32"/>
          <w:lang w:val="en-US" w:eastAsia="zh-CN"/>
        </w:rPr>
        <w:t>：</w:t>
      </w:r>
      <w:r>
        <w:rPr>
          <w:rFonts w:hint="eastAsia" w:ascii="仿宋" w:hAnsi="仿宋" w:eastAsia="仿宋" w:cs="仿宋"/>
          <w:bCs/>
          <w:kern w:val="2"/>
          <w:sz w:val="32"/>
          <w:szCs w:val="32"/>
          <w:highlight w:val="none"/>
          <w:lang w:val="en-US" w:eastAsia="zh-CN" w:bidi="ar-SA"/>
        </w:rPr>
        <w:t>符合交、竣工验收的质量评定合格标准</w:t>
      </w:r>
      <w:r>
        <w:rPr>
          <w:rFonts w:hint="eastAsia" w:ascii="仿宋" w:hAnsi="仿宋" w:eastAsia="仿宋" w:cs="仿宋"/>
          <w:sz w:val="32"/>
          <w:szCs w:val="32"/>
          <w:highlight w:val="none"/>
          <w:lang w:val="en-US" w:eastAsia="zh-CN"/>
        </w:rPr>
        <w:t>及</w:t>
      </w:r>
      <w:r>
        <w:rPr>
          <w:rFonts w:hint="eastAsia" w:ascii="仿宋" w:hAnsi="仿宋" w:eastAsia="仿宋" w:cs="仿宋"/>
          <w:sz w:val="32"/>
          <w:szCs w:val="32"/>
          <w:highlight w:val="none"/>
        </w:rPr>
        <w:t>符合采购人的要求</w:t>
      </w:r>
      <w:r>
        <w:rPr>
          <w:rFonts w:hint="eastAsia" w:ascii="仿宋" w:hAnsi="仿宋" w:eastAsia="仿宋" w:cs="仿宋"/>
          <w:b w:val="0"/>
          <w:bCs w:val="0"/>
          <w:sz w:val="32"/>
          <w:szCs w:val="32"/>
          <w:lang w:val="en-US" w:eastAsia="zh-CN"/>
        </w:rPr>
        <w:t>。</w:t>
      </w:r>
    </w:p>
    <w:p>
      <w:pPr>
        <w:pStyle w:val="35"/>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（四）缺陷责任期：自实际交工日期起计算2年。</w:t>
      </w:r>
    </w:p>
    <w:p>
      <w:pPr>
        <w:pStyle w:val="35"/>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（五）质量保证金：</w:t>
      </w:r>
      <w:r>
        <w:rPr>
          <w:rFonts w:hint="eastAsia" w:ascii="仿宋" w:hAnsi="仿宋" w:eastAsia="仿宋" w:cs="仿宋"/>
          <w:b w:val="0"/>
          <w:bCs w:val="0"/>
          <w:snapToGrid w:val="0"/>
          <w:color w:val="auto"/>
          <w:kern w:val="0"/>
          <w:sz w:val="32"/>
          <w:szCs w:val="32"/>
          <w:highlight w:val="none"/>
          <w:u w:val="none"/>
          <w:shd w:val="clear" w:color="auto" w:fill="auto"/>
          <w:lang w:val="en-US" w:eastAsia="zh-CN"/>
        </w:rPr>
        <w:t>初步交工验收证书签发后14天内，中标单位应向采购认缴纳合同总价3%的质量保证金，质量保证金可采用银行保函或现金、支票形式中任意一种形式。</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kern w:val="0"/>
          <w:sz w:val="32"/>
          <w:szCs w:val="32"/>
          <w:highlight w:val="none"/>
          <w:lang w:val="en-US" w:eastAsia="zh-CN" w:bidi="ar-SA"/>
        </w:rPr>
      </w:pPr>
      <w:r>
        <w:rPr>
          <w:rFonts w:hint="eastAsia" w:ascii="仿宋" w:hAnsi="仿宋" w:eastAsia="仿宋" w:cs="仿宋"/>
          <w:b w:val="0"/>
          <w:bCs w:val="0"/>
          <w:sz w:val="32"/>
          <w:szCs w:val="32"/>
          <w:highlight w:val="none"/>
          <w:lang w:val="en-US" w:eastAsia="zh-CN"/>
        </w:rPr>
        <w:t>（六）</w:t>
      </w:r>
      <w:r>
        <w:rPr>
          <w:rFonts w:hint="eastAsia" w:ascii="仿宋" w:hAnsi="仿宋" w:eastAsia="仿宋" w:cs="仿宋"/>
          <w:b w:val="0"/>
          <w:bCs w:val="0"/>
          <w:color w:val="000000"/>
          <w:kern w:val="0"/>
          <w:sz w:val="32"/>
          <w:szCs w:val="32"/>
          <w:highlight w:val="none"/>
          <w:lang w:val="en-US" w:eastAsia="zh-CN" w:bidi="ar-SA"/>
        </w:rPr>
        <w:t>付款条件：</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bookmarkStart w:id="119" w:name="_Toc2275"/>
      <w:bookmarkStart w:id="120" w:name="_Toc21744"/>
      <w:bookmarkStart w:id="121" w:name="_Toc11052"/>
      <w:bookmarkStart w:id="122" w:name="_Toc12880"/>
      <w:bookmarkStart w:id="123" w:name="_Toc14713"/>
      <w:r>
        <w:rPr>
          <w:rFonts w:hint="eastAsia" w:ascii="仿宋" w:hAnsi="仿宋" w:eastAsia="仿宋" w:cs="仿宋"/>
          <w:color w:val="auto"/>
          <w:sz w:val="32"/>
          <w:szCs w:val="32"/>
          <w:highlight w:val="none"/>
          <w:shd w:val="clear" w:color="auto" w:fill="auto"/>
          <w:lang w:val="en-US" w:eastAsia="zh-CN"/>
        </w:rPr>
        <w:t>1.</w:t>
      </w:r>
      <w:r>
        <w:rPr>
          <w:rFonts w:hint="eastAsia" w:ascii="仿宋" w:hAnsi="仿宋" w:eastAsia="仿宋" w:cs="仿宋"/>
          <w:color w:val="auto"/>
          <w:sz w:val="32"/>
          <w:szCs w:val="32"/>
          <w:highlight w:val="none"/>
          <w:shd w:val="clear" w:color="auto" w:fill="auto"/>
        </w:rPr>
        <w:t xml:space="preserve">本项目无预付工程款，后期根据施工进度及资金到位情况及时支付。                          </w:t>
      </w:r>
      <w:r>
        <w:rPr>
          <w:rFonts w:hint="eastAsia" w:ascii="仿宋" w:hAnsi="仿宋" w:eastAsia="仿宋" w:cs="仿宋"/>
          <w:color w:val="auto"/>
          <w:sz w:val="32"/>
          <w:szCs w:val="32"/>
          <w:highlight w:val="none"/>
          <w:shd w:val="clear" w:color="auto" w:fill="auto"/>
          <w:lang w:val="en-US" w:eastAsia="zh-CN"/>
        </w:rPr>
        <w:t xml:space="preserve"> </w:t>
      </w:r>
    </w:p>
    <w:p>
      <w:pPr>
        <w:pStyle w:val="26"/>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lang w:val="en-US" w:eastAsia="zh-CN"/>
        </w:rPr>
        <w:t>2.中标人</w:t>
      </w:r>
      <w:r>
        <w:rPr>
          <w:rFonts w:hint="eastAsia" w:ascii="仿宋" w:hAnsi="仿宋" w:eastAsia="仿宋" w:cs="仿宋"/>
          <w:color w:val="auto"/>
          <w:sz w:val="32"/>
          <w:szCs w:val="32"/>
          <w:highlight w:val="none"/>
          <w:shd w:val="clear" w:color="auto" w:fill="auto"/>
        </w:rPr>
        <w:t>不得因资金问题影响工期。</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jc w:val="left"/>
        <w:textAlignment w:val="auto"/>
        <w:outlineLvl w:val="1"/>
        <w:rPr>
          <w:rFonts w:hint="eastAsia" w:ascii="仿宋" w:hAnsi="仿宋" w:eastAsia="仿宋" w:cs="仿宋"/>
          <w:b/>
          <w:bCs/>
          <w:spacing w:val="8"/>
          <w:sz w:val="32"/>
          <w:szCs w:val="32"/>
          <w:lang w:val="en-US" w:eastAsia="zh-CN"/>
        </w:rPr>
      </w:pPr>
      <w:r>
        <w:rPr>
          <w:rFonts w:hint="eastAsia" w:ascii="仿宋" w:hAnsi="仿宋" w:eastAsia="仿宋" w:cs="仿宋"/>
          <w:b/>
          <w:bCs/>
          <w:color w:val="auto"/>
          <w:kern w:val="44"/>
          <w:sz w:val="32"/>
          <w:szCs w:val="32"/>
          <w:lang w:val="en-US" w:eastAsia="zh-CN" w:bidi="ar-SA"/>
        </w:rPr>
        <w:t>二</w:t>
      </w:r>
      <w:r>
        <w:rPr>
          <w:rFonts w:hint="eastAsia" w:ascii="仿宋" w:hAnsi="仿宋" w:eastAsia="仿宋" w:cs="仿宋"/>
          <w:b/>
          <w:bCs/>
          <w:color w:val="auto"/>
          <w:kern w:val="44"/>
          <w:sz w:val="32"/>
          <w:szCs w:val="32"/>
          <w:highlight w:val="none"/>
          <w:lang w:val="en-US" w:eastAsia="zh-CN" w:bidi="ar-SA"/>
        </w:rPr>
        <w:t>、</w:t>
      </w:r>
      <w:bookmarkEnd w:id="119"/>
      <w:bookmarkEnd w:id="120"/>
      <w:bookmarkEnd w:id="121"/>
      <w:bookmarkEnd w:id="122"/>
      <w:bookmarkEnd w:id="123"/>
      <w:r>
        <w:rPr>
          <w:rFonts w:hint="eastAsia" w:ascii="仿宋" w:hAnsi="仿宋" w:eastAsia="仿宋" w:cs="仿宋"/>
          <w:b/>
          <w:bCs/>
          <w:color w:val="auto"/>
          <w:kern w:val="44"/>
          <w:sz w:val="32"/>
          <w:szCs w:val="32"/>
          <w:highlight w:val="none"/>
          <w:lang w:val="en-US" w:eastAsia="zh-CN" w:bidi="ar-SA"/>
        </w:rPr>
        <w:t>招标内容</w:t>
      </w:r>
    </w:p>
    <w:p>
      <w:pPr>
        <w:keepNext w:val="0"/>
        <w:keepLines w:val="0"/>
        <w:pageBreakBefore w:val="0"/>
        <w:widowControl/>
        <w:suppressLineNumbers w:val="0"/>
        <w:kinsoku/>
        <w:wordWrap w:val="0"/>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b w:val="0"/>
          <w:bCs w:val="0"/>
          <w:snapToGrid/>
          <w:color w:val="000000"/>
          <w:kern w:val="0"/>
          <w:sz w:val="32"/>
          <w:szCs w:val="32"/>
          <w:lang w:val="en-US" w:eastAsia="zh-CN" w:bidi="ar-SA"/>
        </w:rPr>
      </w:pPr>
      <w:r>
        <w:rPr>
          <w:rFonts w:hint="eastAsia" w:ascii="仿宋" w:hAnsi="仿宋" w:eastAsia="仿宋" w:cs="仿宋"/>
          <w:b w:val="0"/>
          <w:bCs w:val="0"/>
          <w:snapToGrid/>
          <w:color w:val="000000"/>
          <w:kern w:val="0"/>
          <w:sz w:val="32"/>
          <w:szCs w:val="32"/>
          <w:lang w:val="en-US" w:eastAsia="zh-CN" w:bidi="ar-SA"/>
        </w:rPr>
        <w:t>本项目建设内容为采用以工代赈方式实施道路提升改造3.357公里。路线起终点接村内通组路。其中主线长2.974公里，支线1为主线连接通往观景平台道路，长0.054公里，支线2为主线连接通往养牛场道路，长0.329公里。其中改建路基宽6.5/5.0米，路面宽6/4.5米；改造路基宽7.0/6.5/5米，路面宽6.5/6/4.5米。采用沥青混凝土路面结构，设计荷载：公路-Ⅱ级。</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b w:val="0"/>
          <w:bCs w:val="0"/>
          <w:snapToGrid/>
          <w:color w:val="000000"/>
          <w:kern w:val="0"/>
          <w:sz w:val="32"/>
          <w:szCs w:val="32"/>
          <w:highlight w:val="none"/>
          <w:lang w:val="en-US" w:eastAsia="zh-CN" w:bidi="ar-SA"/>
        </w:rPr>
      </w:pPr>
      <w:r>
        <w:rPr>
          <w:rFonts w:hint="eastAsia" w:ascii="仿宋" w:hAnsi="仿宋" w:eastAsia="仿宋" w:cs="仿宋"/>
          <w:b w:val="0"/>
          <w:bCs w:val="0"/>
          <w:snapToGrid/>
          <w:color w:val="000000"/>
          <w:kern w:val="0"/>
          <w:sz w:val="32"/>
          <w:szCs w:val="32"/>
          <w:lang w:val="en-US" w:eastAsia="zh-CN" w:bidi="ar-SA"/>
        </w:rPr>
        <w:t>该项目按照以工代赈方式实施，通过配套完善道路公益性基础设施，推动项目区农村生产生活条件和发展环境明显改善，为创建国家级农业农村三产融合示范园提供保障。鼓励项目周边农村劳动力、城镇低收入</w:t>
      </w:r>
      <w:r>
        <w:rPr>
          <w:rFonts w:hint="eastAsia" w:ascii="仿宋" w:hAnsi="仿宋" w:eastAsia="仿宋" w:cs="仿宋"/>
          <w:b w:val="0"/>
          <w:bCs w:val="0"/>
          <w:snapToGrid/>
          <w:color w:val="000000"/>
          <w:kern w:val="0"/>
          <w:sz w:val="32"/>
          <w:szCs w:val="32"/>
          <w:highlight w:val="none"/>
          <w:lang w:val="en-US" w:eastAsia="zh-CN" w:bidi="ar-SA"/>
        </w:rPr>
        <w:t>人口和就业困难群体等参与项目建设与监督，发放劳务报酬占上级奖补资金的20%。</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jc w:val="left"/>
        <w:textAlignment w:val="auto"/>
        <w:outlineLvl w:val="1"/>
        <w:rPr>
          <w:rFonts w:hint="eastAsia" w:ascii="仿宋" w:hAnsi="仿宋" w:eastAsia="仿宋" w:cs="仿宋"/>
          <w:b/>
          <w:bCs/>
          <w:snapToGrid w:val="0"/>
          <w:color w:val="000000"/>
          <w:spacing w:val="8"/>
          <w:kern w:val="44"/>
          <w:sz w:val="32"/>
          <w:szCs w:val="32"/>
          <w:highlight w:val="none"/>
          <w:lang w:val="en-US" w:eastAsia="zh-CN"/>
        </w:rPr>
      </w:pPr>
      <w:r>
        <w:rPr>
          <w:rFonts w:hint="eastAsia" w:ascii="仿宋" w:hAnsi="仿宋" w:eastAsia="仿宋" w:cs="仿宋"/>
          <w:b/>
          <w:bCs/>
          <w:snapToGrid w:val="0"/>
          <w:color w:val="000000"/>
          <w:spacing w:val="8"/>
          <w:kern w:val="44"/>
          <w:sz w:val="32"/>
          <w:szCs w:val="32"/>
          <w:highlight w:val="none"/>
          <w:lang w:val="en-US" w:eastAsia="zh-CN"/>
        </w:rPr>
        <w:t>三、编制依据</w:t>
      </w:r>
    </w:p>
    <w:p>
      <w:pPr>
        <w:keepNext w:val="0"/>
        <w:keepLines w:val="0"/>
        <w:pageBreakBefore w:val="0"/>
        <w:widowControl/>
        <w:suppressLineNumbers w:val="0"/>
        <w:kinsoku/>
        <w:wordWrap w:val="0"/>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b w:val="0"/>
          <w:bCs w:val="0"/>
          <w:snapToGrid/>
          <w:color w:val="000000"/>
          <w:kern w:val="0"/>
          <w:sz w:val="32"/>
          <w:szCs w:val="32"/>
          <w:highlight w:val="none"/>
          <w:lang w:val="en-US" w:eastAsia="zh-CN" w:bidi="ar-SA"/>
        </w:rPr>
      </w:pPr>
      <w:r>
        <w:rPr>
          <w:rFonts w:hint="eastAsia" w:ascii="仿宋" w:hAnsi="仿宋" w:eastAsia="仿宋" w:cs="仿宋"/>
          <w:b w:val="0"/>
          <w:bCs w:val="0"/>
          <w:snapToGrid/>
          <w:color w:val="000000"/>
          <w:kern w:val="0"/>
          <w:sz w:val="32"/>
          <w:szCs w:val="32"/>
          <w:highlight w:val="none"/>
          <w:lang w:val="en-US" w:eastAsia="zh-CN" w:bidi="ar-SA"/>
        </w:rPr>
        <w:t>1、西乡县创建国家级三产融合示范园道路提升改造(以工代赈方式实施)项目施工图纸及招标文件；</w:t>
      </w:r>
    </w:p>
    <w:p>
      <w:pPr>
        <w:keepNext w:val="0"/>
        <w:keepLines w:val="0"/>
        <w:pageBreakBefore w:val="0"/>
        <w:widowControl/>
        <w:suppressLineNumbers w:val="0"/>
        <w:kinsoku/>
        <w:wordWrap w:val="0"/>
        <w:overflowPunct/>
        <w:topLinePunct w:val="0"/>
        <w:autoSpaceDE w:val="0"/>
        <w:autoSpaceDN w:val="0"/>
        <w:bidi w:val="0"/>
        <w:adjustRightInd w:val="0"/>
        <w:snapToGrid w:val="0"/>
        <w:spacing w:line="360" w:lineRule="auto"/>
        <w:ind w:firstLine="640" w:firstLineChars="200"/>
        <w:jc w:val="left"/>
        <w:textAlignment w:val="baseline"/>
        <w:rPr>
          <w:rFonts w:hint="default" w:ascii="仿宋" w:hAnsi="仿宋" w:eastAsia="仿宋" w:cs="仿宋"/>
          <w:b w:val="0"/>
          <w:bCs w:val="0"/>
          <w:snapToGrid/>
          <w:color w:val="000000"/>
          <w:kern w:val="0"/>
          <w:sz w:val="32"/>
          <w:szCs w:val="32"/>
          <w:highlight w:val="none"/>
          <w:lang w:val="en-US" w:eastAsia="zh-CN" w:bidi="ar-SA"/>
        </w:rPr>
      </w:pPr>
      <w:r>
        <w:rPr>
          <w:rFonts w:hint="eastAsia" w:ascii="仿宋" w:hAnsi="仿宋" w:eastAsia="仿宋" w:cs="仿宋"/>
          <w:b w:val="0"/>
          <w:bCs w:val="0"/>
          <w:snapToGrid/>
          <w:color w:val="000000"/>
          <w:kern w:val="0"/>
          <w:sz w:val="32"/>
          <w:szCs w:val="32"/>
          <w:highlight w:val="none"/>
          <w:lang w:val="en-US" w:eastAsia="zh-CN" w:bidi="ar-SA"/>
        </w:rPr>
        <w:t>2、《公路工程建设项目概算预算编制办法》（JTG3830——2018）</w:t>
      </w:r>
      <w:r>
        <w:rPr>
          <w:rFonts w:hint="eastAsia" w:ascii="仿宋" w:hAnsi="仿宋" w:eastAsia="仿宋" w:cs="仿宋"/>
          <w:b w:val="0"/>
          <w:bCs w:val="0"/>
          <w:strike w:val="0"/>
          <w:dstrike w:val="0"/>
          <w:snapToGrid/>
          <w:color w:val="000000"/>
          <w:kern w:val="0"/>
          <w:sz w:val="32"/>
          <w:szCs w:val="32"/>
          <w:highlight w:val="none"/>
          <w:lang w:val="en-US" w:eastAsia="zh-CN" w:bidi="ar-SA"/>
        </w:rPr>
        <w:t>；</w:t>
      </w:r>
    </w:p>
    <w:p>
      <w:pPr>
        <w:keepNext w:val="0"/>
        <w:keepLines w:val="0"/>
        <w:pageBreakBefore w:val="0"/>
        <w:widowControl/>
        <w:suppressLineNumbers w:val="0"/>
        <w:kinsoku/>
        <w:wordWrap w:val="0"/>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b w:val="0"/>
          <w:bCs w:val="0"/>
          <w:snapToGrid/>
          <w:color w:val="000000"/>
          <w:kern w:val="0"/>
          <w:sz w:val="32"/>
          <w:szCs w:val="32"/>
          <w:highlight w:val="none"/>
          <w:lang w:val="en-US" w:eastAsia="zh-CN" w:bidi="ar-SA"/>
        </w:rPr>
      </w:pPr>
      <w:r>
        <w:rPr>
          <w:rFonts w:hint="eastAsia" w:ascii="仿宋" w:hAnsi="仿宋" w:eastAsia="仿宋" w:cs="仿宋"/>
          <w:b w:val="0"/>
          <w:bCs w:val="0"/>
          <w:snapToGrid/>
          <w:color w:val="000000"/>
          <w:kern w:val="0"/>
          <w:sz w:val="32"/>
          <w:szCs w:val="32"/>
          <w:highlight w:val="none"/>
          <w:lang w:val="en-US" w:eastAsia="zh-CN" w:bidi="ar-SA"/>
        </w:rPr>
        <w:t>3、《陕西省交通厅关于执行交通部公路工程概算预算定额及编制办法的通知》（陕交发[2008]117号）；</w:t>
      </w:r>
    </w:p>
    <w:p>
      <w:pPr>
        <w:keepNext w:val="0"/>
        <w:keepLines w:val="0"/>
        <w:pageBreakBefore w:val="0"/>
        <w:widowControl/>
        <w:suppressLineNumbers w:val="0"/>
        <w:kinsoku/>
        <w:wordWrap w:val="0"/>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b w:val="0"/>
          <w:bCs w:val="0"/>
          <w:snapToGrid/>
          <w:color w:val="000000"/>
          <w:kern w:val="0"/>
          <w:sz w:val="32"/>
          <w:szCs w:val="32"/>
          <w:highlight w:val="none"/>
          <w:lang w:val="en-US" w:eastAsia="zh-CN" w:bidi="ar-SA"/>
        </w:rPr>
      </w:pPr>
      <w:r>
        <w:rPr>
          <w:rFonts w:hint="eastAsia" w:ascii="仿宋" w:hAnsi="仿宋" w:eastAsia="仿宋" w:cs="仿宋"/>
          <w:b w:val="0"/>
          <w:bCs w:val="0"/>
          <w:snapToGrid/>
          <w:color w:val="000000"/>
          <w:kern w:val="0"/>
          <w:sz w:val="32"/>
          <w:szCs w:val="32"/>
          <w:highlight w:val="none"/>
          <w:lang w:val="en-US" w:eastAsia="zh-CN" w:bidi="ar-SA"/>
        </w:rPr>
        <w:t>4、交通运输部关于发布《公路工程建设项目投资估算编制办法》《公路工程建设项目概算预算编制办法》及《公路工程估算指标》《公路工程概算定额》《公路工程预算定额》《公路工程机械台班费用定额》[2018]第86号公告。</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jc w:val="left"/>
        <w:textAlignment w:val="auto"/>
        <w:outlineLvl w:val="1"/>
        <w:rPr>
          <w:rFonts w:hint="eastAsia" w:ascii="仿宋" w:hAnsi="仿宋" w:eastAsia="仿宋" w:cs="仿宋"/>
          <w:b/>
          <w:bCs/>
          <w:snapToGrid w:val="0"/>
          <w:color w:val="000000"/>
          <w:spacing w:val="8"/>
          <w:kern w:val="44"/>
          <w:sz w:val="32"/>
          <w:szCs w:val="32"/>
          <w:highlight w:val="none"/>
          <w:lang w:val="en-US" w:eastAsia="zh-CN"/>
        </w:rPr>
      </w:pPr>
      <w:r>
        <w:rPr>
          <w:rFonts w:hint="eastAsia" w:ascii="仿宋" w:hAnsi="仿宋" w:eastAsia="仿宋" w:cs="仿宋"/>
          <w:b/>
          <w:bCs/>
          <w:snapToGrid w:val="0"/>
          <w:color w:val="000000"/>
          <w:spacing w:val="8"/>
          <w:kern w:val="44"/>
          <w:sz w:val="32"/>
          <w:szCs w:val="32"/>
          <w:highlight w:val="none"/>
          <w:lang w:val="en-US" w:eastAsia="zh-CN"/>
        </w:rPr>
        <w:t>四、有关情况说明</w:t>
      </w:r>
    </w:p>
    <w:p>
      <w:pPr>
        <w:keepNext w:val="0"/>
        <w:keepLines w:val="0"/>
        <w:pageBreakBefore w:val="0"/>
        <w:widowControl/>
        <w:suppressLineNumbers w:val="0"/>
        <w:kinsoku/>
        <w:wordWrap w:val="0"/>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b w:val="0"/>
          <w:bCs w:val="0"/>
          <w:snapToGrid/>
          <w:color w:val="000000"/>
          <w:kern w:val="0"/>
          <w:sz w:val="32"/>
          <w:szCs w:val="32"/>
          <w:highlight w:val="none"/>
          <w:lang w:val="en-US" w:eastAsia="zh-CN" w:bidi="ar-SA"/>
        </w:rPr>
      </w:pPr>
      <w:r>
        <w:rPr>
          <w:rFonts w:hint="eastAsia" w:ascii="仿宋" w:hAnsi="仿宋" w:eastAsia="仿宋" w:cs="仿宋"/>
          <w:b w:val="0"/>
          <w:bCs w:val="0"/>
          <w:snapToGrid/>
          <w:color w:val="000000"/>
          <w:kern w:val="0"/>
          <w:sz w:val="32"/>
          <w:szCs w:val="32"/>
          <w:highlight w:val="none"/>
          <w:lang w:val="en-US" w:eastAsia="zh-CN" w:bidi="ar-SA"/>
        </w:rPr>
        <w:t>1、建筑工程一切险按第100章至第700章合计（不含建筑工程一切险和第三者责任险）的0.3%计入；</w:t>
      </w:r>
    </w:p>
    <w:p>
      <w:pPr>
        <w:keepNext w:val="0"/>
        <w:keepLines w:val="0"/>
        <w:pageBreakBefore w:val="0"/>
        <w:widowControl/>
        <w:suppressLineNumbers w:val="0"/>
        <w:kinsoku/>
        <w:wordWrap w:val="0"/>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b w:val="0"/>
          <w:bCs w:val="0"/>
          <w:snapToGrid/>
          <w:color w:val="000000"/>
          <w:kern w:val="0"/>
          <w:sz w:val="32"/>
          <w:szCs w:val="32"/>
          <w:highlight w:val="none"/>
          <w:lang w:val="en-US" w:eastAsia="zh-CN" w:bidi="ar-SA"/>
        </w:rPr>
      </w:pPr>
      <w:r>
        <w:rPr>
          <w:rFonts w:hint="eastAsia" w:ascii="仿宋" w:hAnsi="仿宋" w:eastAsia="仿宋" w:cs="仿宋"/>
          <w:b w:val="0"/>
          <w:bCs w:val="0"/>
          <w:snapToGrid/>
          <w:color w:val="000000"/>
          <w:kern w:val="0"/>
          <w:sz w:val="32"/>
          <w:szCs w:val="32"/>
          <w:highlight w:val="none"/>
          <w:lang w:val="en-US" w:eastAsia="zh-CN" w:bidi="ar-SA"/>
        </w:rPr>
        <w:t>2、第三者责任险按第100章至第700章合计（不含建筑工程一切险和第三者责任险）的0.1%计入；</w:t>
      </w:r>
    </w:p>
    <w:p>
      <w:pPr>
        <w:keepNext w:val="0"/>
        <w:keepLines w:val="0"/>
        <w:pageBreakBefore w:val="0"/>
        <w:widowControl/>
        <w:suppressLineNumbers w:val="0"/>
        <w:kinsoku/>
        <w:wordWrap w:val="0"/>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b w:val="0"/>
          <w:bCs w:val="0"/>
          <w:snapToGrid/>
          <w:color w:val="000000"/>
          <w:kern w:val="0"/>
          <w:sz w:val="32"/>
          <w:szCs w:val="32"/>
          <w:highlight w:val="none"/>
          <w:lang w:val="en-US" w:eastAsia="zh-CN" w:bidi="ar-SA"/>
        </w:rPr>
      </w:pPr>
      <w:r>
        <w:rPr>
          <w:rFonts w:hint="eastAsia" w:ascii="仿宋" w:hAnsi="仿宋" w:eastAsia="仿宋" w:cs="仿宋"/>
          <w:b w:val="0"/>
          <w:bCs w:val="0"/>
          <w:snapToGrid/>
          <w:color w:val="000000"/>
          <w:kern w:val="0"/>
          <w:sz w:val="32"/>
          <w:szCs w:val="32"/>
          <w:highlight w:val="none"/>
          <w:lang w:val="en-US" w:eastAsia="zh-CN" w:bidi="ar-SA"/>
        </w:rPr>
        <w:t>3、安全生产费按第100章至第700章合计（不含建筑工程一切险、第三者责任险和安全生产费）的1.5%计入。</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jc w:val="left"/>
        <w:textAlignment w:val="auto"/>
        <w:outlineLvl w:val="1"/>
        <w:rPr>
          <w:rFonts w:hint="eastAsia" w:ascii="仿宋" w:hAnsi="仿宋" w:eastAsia="仿宋" w:cs="仿宋"/>
          <w:b/>
          <w:bCs/>
          <w:spacing w:val="8"/>
          <w:sz w:val="32"/>
          <w:szCs w:val="32"/>
          <w:highlight w:val="none"/>
          <w:lang w:val="en-US" w:eastAsia="zh-CN"/>
        </w:rPr>
      </w:pPr>
      <w:r>
        <w:rPr>
          <w:rFonts w:hint="eastAsia" w:ascii="仿宋" w:hAnsi="仿宋" w:eastAsia="仿宋" w:cs="仿宋"/>
          <w:b/>
          <w:bCs/>
          <w:snapToGrid w:val="0"/>
          <w:color w:val="000000"/>
          <w:spacing w:val="8"/>
          <w:kern w:val="44"/>
          <w:sz w:val="32"/>
          <w:szCs w:val="32"/>
          <w:highlight w:val="none"/>
          <w:lang w:val="en-US" w:eastAsia="zh-CN"/>
        </w:rPr>
        <w:t>五、工程量清单（另附</w:t>
      </w:r>
      <w:r>
        <w:rPr>
          <w:rFonts w:hint="eastAsia" w:ascii="仿宋" w:hAnsi="仿宋" w:eastAsia="仿宋" w:cs="仿宋"/>
          <w:b/>
          <w:bCs/>
          <w:spacing w:val="8"/>
          <w:sz w:val="32"/>
          <w:szCs w:val="32"/>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bCs/>
          <w:snapToGrid w:val="0"/>
          <w:color w:val="000000"/>
          <w:spacing w:val="8"/>
          <w:kern w:val="44"/>
          <w:sz w:val="32"/>
          <w:szCs w:val="32"/>
          <w:highlight w:val="none"/>
          <w:lang w:val="en-US" w:eastAsia="zh-CN"/>
        </w:rPr>
      </w:pPr>
      <w:r>
        <w:rPr>
          <w:rFonts w:hint="eastAsia" w:ascii="仿宋" w:hAnsi="仿宋" w:eastAsia="仿宋" w:cs="仿宋"/>
          <w:b/>
          <w:bCs/>
          <w:snapToGrid w:val="0"/>
          <w:color w:val="000000"/>
          <w:spacing w:val="8"/>
          <w:kern w:val="44"/>
          <w:sz w:val="32"/>
          <w:szCs w:val="32"/>
          <w:highlight w:val="none"/>
          <w:lang w:val="en-US" w:eastAsia="zh-CN"/>
        </w:rPr>
        <w:t>六、图纸（另附）</w:t>
      </w:r>
    </w:p>
    <w:p>
      <w:pPr>
        <w:bidi w:val="0"/>
      </w:pPr>
    </w:p>
    <w:p>
      <w:pPr>
        <w:rPr>
          <w:rFonts w:hint="eastAsia" w:ascii="仿宋" w:hAnsi="仿宋" w:eastAsia="仿宋" w:cs="仿宋"/>
          <w:b w:val="0"/>
          <w:bCs w:val="0"/>
          <w:snapToGrid w:val="0"/>
          <w:color w:val="000000"/>
          <w:spacing w:val="9"/>
          <w:kern w:val="0"/>
          <w:sz w:val="36"/>
          <w:szCs w:val="36"/>
          <w:lang w:val="en-US" w:eastAsia="zh-CN"/>
          <w14:textOutline w14:w="5793" w14:cap="sq" w14:cmpd="sng">
            <w14:solidFill>
              <w14:srgbClr w14:val="000000"/>
            </w14:solidFill>
            <w14:prstDash w14:val="solid"/>
            <w14:bevel/>
          </w14:textOutline>
        </w:rPr>
      </w:pPr>
      <w:bookmarkStart w:id="124" w:name="_Toc28958"/>
      <w:r>
        <w:rPr>
          <w:rFonts w:hint="eastAsia" w:ascii="仿宋" w:hAnsi="仿宋" w:eastAsia="仿宋" w:cs="仿宋"/>
          <w:b w:val="0"/>
          <w:bCs w:val="0"/>
          <w:snapToGrid w:val="0"/>
          <w:color w:val="000000"/>
          <w:spacing w:val="9"/>
          <w:kern w:val="0"/>
          <w:sz w:val="36"/>
          <w:szCs w:val="36"/>
          <w:lang w:val="en-US" w:eastAsia="zh-CN"/>
          <w14:textOutline w14:w="5793" w14:cap="sq" w14:cmpd="sng">
            <w14:solidFill>
              <w14:srgbClr w14:val="000000"/>
            </w14:solidFill>
            <w14:prstDash w14:val="solid"/>
            <w14:bevel/>
          </w14:textOutline>
        </w:rPr>
        <w:br w:type="page"/>
      </w:r>
    </w:p>
    <w:p>
      <w:pPr>
        <w:pStyle w:val="3"/>
        <w:spacing w:before="240" w:after="240" w:line="360" w:lineRule="auto"/>
        <w:jc w:val="center"/>
        <w:rPr>
          <w:rFonts w:hint="eastAsia" w:ascii="仿宋" w:hAnsi="仿宋" w:eastAsia="仿宋" w:cs="仿宋"/>
          <w:b w:val="0"/>
          <w:bCs w:val="0"/>
          <w:snapToGrid w:val="0"/>
          <w:color w:val="000000"/>
          <w:spacing w:val="9"/>
          <w:kern w:val="0"/>
          <w:sz w:val="36"/>
          <w:szCs w:val="36"/>
          <w14:textOutline w14:w="5793" w14:cap="sq" w14:cmpd="sng">
            <w14:solidFill>
              <w14:srgbClr w14:val="000000"/>
            </w14:solidFill>
            <w14:prstDash w14:val="solid"/>
            <w14:bevel/>
          </w14:textOutline>
        </w:rPr>
      </w:pPr>
      <w:r>
        <w:rPr>
          <w:rFonts w:hint="eastAsia" w:ascii="仿宋" w:hAnsi="仿宋" w:eastAsia="仿宋" w:cs="仿宋"/>
          <w:b w:val="0"/>
          <w:bCs w:val="0"/>
          <w:snapToGrid w:val="0"/>
          <w:color w:val="000000"/>
          <w:spacing w:val="9"/>
          <w:kern w:val="0"/>
          <w:sz w:val="36"/>
          <w:szCs w:val="36"/>
          <w:lang w:val="en-US" w:eastAsia="zh-CN"/>
          <w14:textOutline w14:w="5793" w14:cap="sq" w14:cmpd="sng">
            <w14:solidFill>
              <w14:srgbClr w14:val="000000"/>
            </w14:solidFill>
            <w14:prstDash w14:val="solid"/>
            <w14:bevel/>
          </w14:textOutline>
        </w:rPr>
        <w:t>第六章  投标文件格式</w:t>
      </w:r>
      <w:bookmarkEnd w:id="114"/>
      <w:bookmarkEnd w:id="124"/>
    </w:p>
    <w:p>
      <w:pPr>
        <w:framePr w:hSpace="180" w:wrap="around" w:vAnchor="text" w:hAnchor="page" w:x="871" w:y="-1932"/>
        <w:rPr>
          <w:rFonts w:hint="eastAsia" w:ascii="宋体" w:hAnsi="宋体" w:eastAsia="宋体" w:cs="宋体"/>
          <w:b/>
          <w:bCs/>
          <w:sz w:val="28"/>
          <w:szCs w:val="28"/>
          <w:highlight w:val="none"/>
        </w:rPr>
      </w:pPr>
    </w:p>
    <w:p>
      <w:pPr>
        <w:outlineLvl w:val="9"/>
        <w:rPr>
          <w:rFonts w:hint="eastAsia" w:ascii="仿宋" w:hAnsi="仿宋" w:eastAsia="仿宋" w:cs="仿宋"/>
          <w:b/>
          <w:sz w:val="36"/>
          <w:szCs w:val="36"/>
          <w:highlight w:val="none"/>
        </w:rPr>
      </w:pPr>
      <w:bookmarkStart w:id="125" w:name="_Toc7758_WPSOffice_Level1"/>
      <w:bookmarkStart w:id="126" w:name="_Toc29769"/>
      <w:r>
        <w:rPr>
          <w:rFonts w:hint="eastAsia" w:ascii="仿宋" w:hAnsi="仿宋" w:eastAsia="仿宋" w:cs="仿宋"/>
          <w:b/>
          <w:sz w:val="36"/>
          <w:szCs w:val="36"/>
          <w:highlight w:val="none"/>
        </w:rPr>
        <w:t xml:space="preserve">项目编号：                         </w:t>
      </w:r>
      <w:bookmarkEnd w:id="125"/>
      <w:bookmarkEnd w:id="126"/>
    </w:p>
    <w:p>
      <w:pPr>
        <w:jc w:val="both"/>
        <w:rPr>
          <w:rFonts w:hint="eastAsia" w:ascii="仿宋" w:hAnsi="仿宋" w:eastAsia="仿宋" w:cs="仿宋"/>
          <w:b/>
          <w:sz w:val="28"/>
          <w:szCs w:val="28"/>
          <w:highlight w:val="none"/>
        </w:rPr>
      </w:pPr>
    </w:p>
    <w:p>
      <w:pPr>
        <w:pStyle w:val="35"/>
        <w:rPr>
          <w:rFonts w:hint="eastAsia" w:ascii="仿宋" w:hAnsi="仿宋" w:eastAsia="仿宋" w:cs="仿宋"/>
        </w:rPr>
      </w:pPr>
    </w:p>
    <w:p>
      <w:pPr>
        <w:pStyle w:val="11"/>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pStyle w:val="35"/>
        <w:rPr>
          <w:rFonts w:hint="eastAsia" w:ascii="仿宋" w:hAnsi="仿宋" w:eastAsia="仿宋" w:cs="仿宋"/>
        </w:rPr>
      </w:pPr>
    </w:p>
    <w:p>
      <w:pPr>
        <w:pStyle w:val="8"/>
        <w:ind w:left="0" w:leftChars="0" w:firstLine="0" w:firstLineChars="0"/>
        <w:jc w:val="center"/>
        <w:rPr>
          <w:rFonts w:hint="eastAsia" w:ascii="仿宋" w:hAnsi="仿宋" w:eastAsia="仿宋" w:cs="仿宋"/>
          <w:b/>
          <w:sz w:val="52"/>
          <w:szCs w:val="52"/>
          <w:highlight w:val="none"/>
          <w:lang w:eastAsia="zh-CN"/>
        </w:rPr>
      </w:pPr>
      <w:r>
        <w:rPr>
          <w:rFonts w:hint="eastAsia" w:ascii="仿宋" w:hAnsi="仿宋" w:eastAsia="仿宋" w:cs="仿宋"/>
          <w:b/>
          <w:sz w:val="52"/>
          <w:szCs w:val="52"/>
          <w:highlight w:val="none"/>
          <w:lang w:eastAsia="zh-CN"/>
        </w:rPr>
        <w:t>西乡县创建国家级三产融合示范园</w:t>
      </w:r>
    </w:p>
    <w:p>
      <w:pPr>
        <w:pStyle w:val="8"/>
        <w:ind w:left="0" w:leftChars="0" w:firstLine="0" w:firstLineChars="0"/>
        <w:jc w:val="center"/>
        <w:rPr>
          <w:rFonts w:hint="eastAsia" w:ascii="仿宋" w:hAnsi="仿宋" w:eastAsia="仿宋" w:cs="仿宋"/>
          <w:b/>
          <w:sz w:val="28"/>
          <w:szCs w:val="28"/>
          <w:highlight w:val="none"/>
        </w:rPr>
      </w:pPr>
      <w:r>
        <w:rPr>
          <w:rFonts w:hint="eastAsia" w:ascii="仿宋" w:hAnsi="仿宋" w:eastAsia="仿宋" w:cs="仿宋"/>
          <w:b/>
          <w:sz w:val="52"/>
          <w:szCs w:val="52"/>
          <w:highlight w:val="none"/>
          <w:lang w:eastAsia="zh-CN"/>
        </w:rPr>
        <w:t>道路提升改造（以工代赈方式实施）项目</w:t>
      </w:r>
    </w:p>
    <w:p>
      <w:pPr>
        <w:pStyle w:val="8"/>
        <w:ind w:left="0" w:leftChars="0" w:firstLine="0" w:firstLineChars="0"/>
        <w:rPr>
          <w:rFonts w:hint="eastAsia" w:ascii="仿宋" w:hAnsi="仿宋" w:eastAsia="仿宋" w:cs="仿宋"/>
          <w:b/>
          <w:sz w:val="28"/>
          <w:szCs w:val="28"/>
          <w:highlight w:val="none"/>
        </w:rPr>
      </w:pPr>
    </w:p>
    <w:p>
      <w:pPr>
        <w:pStyle w:val="8"/>
        <w:ind w:left="0" w:leftChars="0" w:firstLine="0" w:firstLineChars="0"/>
        <w:rPr>
          <w:rFonts w:hint="eastAsia" w:ascii="仿宋" w:hAnsi="仿宋" w:eastAsia="仿宋" w:cs="仿宋"/>
          <w:b/>
          <w:sz w:val="28"/>
          <w:szCs w:val="28"/>
          <w:highlight w:val="none"/>
        </w:rPr>
      </w:pPr>
    </w:p>
    <w:p>
      <w:pPr>
        <w:pStyle w:val="8"/>
        <w:ind w:left="0" w:leftChars="0" w:firstLine="0" w:firstLineChars="0"/>
        <w:rPr>
          <w:rFonts w:hint="eastAsia" w:ascii="仿宋" w:hAnsi="仿宋" w:eastAsia="仿宋" w:cs="仿宋"/>
          <w:b/>
          <w:sz w:val="28"/>
          <w:szCs w:val="28"/>
          <w:highlight w:val="none"/>
        </w:rPr>
      </w:pPr>
    </w:p>
    <w:p>
      <w:pPr>
        <w:jc w:val="center"/>
        <w:outlineLvl w:val="9"/>
        <w:rPr>
          <w:rFonts w:hint="eastAsia" w:ascii="仿宋" w:hAnsi="仿宋" w:eastAsia="仿宋" w:cs="仿宋"/>
          <w:b/>
          <w:sz w:val="48"/>
          <w:szCs w:val="48"/>
          <w:highlight w:val="none"/>
        </w:rPr>
      </w:pPr>
      <w:bookmarkStart w:id="127" w:name="_Toc18410"/>
      <w:r>
        <w:rPr>
          <w:rFonts w:hint="eastAsia" w:ascii="仿宋" w:hAnsi="仿宋" w:eastAsia="仿宋" w:cs="仿宋"/>
          <w:b/>
          <w:sz w:val="48"/>
          <w:szCs w:val="48"/>
          <w:highlight w:val="none"/>
        </w:rPr>
        <w:t>投标文件</w:t>
      </w:r>
      <w:bookmarkEnd w:id="127"/>
    </w:p>
    <w:p>
      <w:pPr>
        <w:pStyle w:val="22"/>
        <w:rPr>
          <w:rFonts w:hint="eastAsia" w:ascii="仿宋" w:hAnsi="仿宋" w:eastAsia="仿宋" w:cs="仿宋"/>
          <w:highlight w:val="none"/>
        </w:rPr>
      </w:pPr>
    </w:p>
    <w:p>
      <w:pPr>
        <w:jc w:val="center"/>
        <w:rPr>
          <w:rFonts w:hint="eastAsia" w:ascii="仿宋" w:hAnsi="仿宋" w:eastAsia="仿宋" w:cs="仿宋"/>
          <w:b/>
          <w:sz w:val="28"/>
          <w:szCs w:val="28"/>
          <w:highlight w:val="none"/>
        </w:rPr>
      </w:pPr>
    </w:p>
    <w:p>
      <w:pPr>
        <w:pStyle w:val="8"/>
        <w:ind w:left="0" w:leftChars="0" w:firstLine="0" w:firstLineChars="0"/>
        <w:rPr>
          <w:rFonts w:hint="eastAsia" w:ascii="仿宋" w:hAnsi="仿宋" w:eastAsia="仿宋" w:cs="仿宋"/>
          <w:b/>
          <w:sz w:val="28"/>
          <w:szCs w:val="28"/>
          <w:highlight w:val="none"/>
        </w:rPr>
      </w:pPr>
    </w:p>
    <w:p>
      <w:pPr>
        <w:pStyle w:val="8"/>
        <w:ind w:left="0" w:leftChars="0" w:firstLine="0" w:firstLineChars="0"/>
        <w:rPr>
          <w:rFonts w:hint="eastAsia" w:ascii="仿宋" w:hAnsi="仿宋" w:eastAsia="仿宋" w:cs="仿宋"/>
          <w:b/>
          <w:sz w:val="28"/>
          <w:szCs w:val="28"/>
          <w:highlight w:val="none"/>
        </w:rPr>
      </w:pPr>
    </w:p>
    <w:p>
      <w:pPr>
        <w:pStyle w:val="8"/>
        <w:rPr>
          <w:rFonts w:hint="eastAsia" w:ascii="仿宋" w:hAnsi="仿宋" w:eastAsia="仿宋" w:cs="仿宋"/>
          <w:b/>
          <w:sz w:val="28"/>
          <w:szCs w:val="28"/>
          <w:highlight w:val="none"/>
        </w:rPr>
      </w:pPr>
    </w:p>
    <w:p>
      <w:pPr>
        <w:tabs>
          <w:tab w:val="center" w:pos="5346"/>
        </w:tabs>
        <w:spacing w:line="480" w:lineRule="auto"/>
        <w:jc w:val="center"/>
        <w:outlineLvl w:val="9"/>
        <w:rPr>
          <w:rFonts w:hint="eastAsia" w:ascii="仿宋" w:hAnsi="仿宋" w:eastAsia="仿宋" w:cs="仿宋"/>
          <w:b/>
          <w:sz w:val="36"/>
          <w:szCs w:val="36"/>
          <w:highlight w:val="none"/>
          <w:lang w:eastAsia="zh-CN"/>
        </w:rPr>
      </w:pPr>
      <w:bookmarkStart w:id="128" w:name="_Toc32146"/>
    </w:p>
    <w:p>
      <w:pPr>
        <w:tabs>
          <w:tab w:val="center" w:pos="5346"/>
        </w:tabs>
        <w:spacing w:line="480" w:lineRule="auto"/>
        <w:jc w:val="center"/>
        <w:outlineLvl w:val="9"/>
        <w:rPr>
          <w:rFonts w:hint="eastAsia" w:ascii="仿宋" w:hAnsi="仿宋" w:eastAsia="仿宋" w:cs="仿宋"/>
          <w:b/>
          <w:sz w:val="36"/>
          <w:szCs w:val="36"/>
          <w:highlight w:val="none"/>
          <w:lang w:eastAsia="zh-CN"/>
        </w:rPr>
      </w:pPr>
    </w:p>
    <w:p>
      <w:pPr>
        <w:tabs>
          <w:tab w:val="center" w:pos="5346"/>
        </w:tabs>
        <w:spacing w:line="480" w:lineRule="auto"/>
        <w:jc w:val="center"/>
        <w:outlineLvl w:val="9"/>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lang w:eastAsia="zh-CN"/>
        </w:rPr>
        <w:t>投标人</w:t>
      </w:r>
      <w:r>
        <w:rPr>
          <w:rFonts w:hint="eastAsia" w:ascii="仿宋" w:hAnsi="仿宋" w:eastAsia="仿宋" w:cs="仿宋"/>
          <w:b/>
          <w:sz w:val="36"/>
          <w:szCs w:val="36"/>
          <w:highlight w:val="none"/>
        </w:rPr>
        <w:t>名称（公章）</w:t>
      </w:r>
      <w:bookmarkEnd w:id="128"/>
      <w:r>
        <w:rPr>
          <w:rFonts w:hint="eastAsia" w:ascii="仿宋" w:hAnsi="仿宋" w:eastAsia="仿宋" w:cs="仿宋"/>
          <w:b/>
          <w:sz w:val="36"/>
          <w:szCs w:val="36"/>
          <w:highlight w:val="none"/>
          <w:lang w:eastAsia="zh-CN"/>
        </w:rPr>
        <w:t>：</w:t>
      </w:r>
    </w:p>
    <w:p>
      <w:pPr>
        <w:spacing w:line="241" w:lineRule="auto"/>
        <w:ind w:firstLine="3614" w:firstLineChars="1000"/>
        <w:jc w:val="both"/>
        <w:rPr>
          <w:rFonts w:hint="eastAsia" w:ascii="仿宋" w:hAnsi="仿宋" w:eastAsia="仿宋" w:cs="仿宋"/>
          <w:sz w:val="21"/>
        </w:rPr>
      </w:pPr>
      <w:r>
        <w:rPr>
          <w:rFonts w:hint="eastAsia" w:ascii="仿宋" w:hAnsi="仿宋" w:eastAsia="仿宋" w:cs="仿宋"/>
          <w:b/>
          <w:sz w:val="36"/>
          <w:szCs w:val="36"/>
          <w:highlight w:val="none"/>
        </w:rPr>
        <w:t>年   月   日</w:t>
      </w:r>
      <w:r>
        <w:rPr>
          <w:rFonts w:hint="eastAsia" w:ascii="仿宋" w:hAnsi="仿宋" w:eastAsia="仿宋" w:cs="仿宋"/>
          <w:b/>
          <w:sz w:val="36"/>
          <w:szCs w:val="36"/>
          <w:highlight w:val="none"/>
        </w:rPr>
        <w:br w:type="page"/>
      </w:r>
    </w:p>
    <w:p>
      <w:pPr>
        <w:spacing w:before="140" w:line="226" w:lineRule="auto"/>
        <w:ind w:left="4003"/>
        <w:outlineLvl w:val="0"/>
        <w:rPr>
          <w:rFonts w:hint="eastAsia" w:ascii="仿宋" w:hAnsi="仿宋" w:eastAsia="仿宋" w:cs="仿宋"/>
          <w:sz w:val="32"/>
          <w:szCs w:val="32"/>
        </w:rPr>
      </w:pPr>
      <w:bookmarkStart w:id="129" w:name="_Toc22411"/>
      <w:bookmarkStart w:id="130" w:name="_Toc17663"/>
      <w:bookmarkStart w:id="131" w:name="_Toc7514"/>
      <w:bookmarkStart w:id="132" w:name="_Toc20720"/>
      <w:r>
        <w:rPr>
          <w:rFonts w:hint="eastAsia" w:ascii="仿宋" w:hAnsi="仿宋" w:eastAsia="仿宋" w:cs="仿宋"/>
          <w:spacing w:val="-14"/>
          <w:sz w:val="32"/>
          <w:szCs w:val="32"/>
          <w14:textOutline w14:w="7972" w14:cap="sq" w14:cmpd="sng">
            <w14:solidFill>
              <w14:srgbClr w14:val="000000"/>
            </w14:solidFill>
            <w14:prstDash w14:val="solid"/>
            <w14:bevel/>
          </w14:textOutline>
        </w:rPr>
        <w:t>目</w:t>
      </w:r>
      <w:r>
        <w:rPr>
          <w:rFonts w:hint="eastAsia" w:ascii="仿宋" w:hAnsi="仿宋" w:eastAsia="仿宋" w:cs="仿宋"/>
          <w:spacing w:val="-10"/>
          <w:sz w:val="32"/>
          <w:szCs w:val="32"/>
        </w:rPr>
        <w:t xml:space="preserve">   </w:t>
      </w:r>
      <w:r>
        <w:rPr>
          <w:rFonts w:hint="eastAsia" w:ascii="仿宋" w:hAnsi="仿宋" w:eastAsia="仿宋" w:cs="仿宋"/>
          <w:spacing w:val="-10"/>
          <w:sz w:val="32"/>
          <w:szCs w:val="32"/>
          <w14:textOutline w14:w="7972" w14:cap="sq" w14:cmpd="sng">
            <w14:solidFill>
              <w14:srgbClr w14:val="000000"/>
            </w14:solidFill>
            <w14:prstDash w14:val="solid"/>
            <w14:bevel/>
          </w14:textOutline>
        </w:rPr>
        <w:t>录</w:t>
      </w:r>
      <w:bookmarkEnd w:id="129"/>
      <w:bookmarkEnd w:id="130"/>
      <w:bookmarkEnd w:id="131"/>
      <w:bookmarkEnd w:id="132"/>
    </w:p>
    <w:p>
      <w:pPr>
        <w:spacing w:line="288" w:lineRule="auto"/>
        <w:rPr>
          <w:rFonts w:hint="eastAsia" w:ascii="仿宋" w:hAnsi="仿宋" w:eastAsia="仿宋" w:cs="仿宋"/>
          <w:sz w:val="21"/>
        </w:rPr>
      </w:pPr>
    </w:p>
    <w:p>
      <w:pPr>
        <w:pStyle w:val="16"/>
        <w:tabs>
          <w:tab w:val="left" w:pos="3465"/>
        </w:tabs>
        <w:spacing w:line="760" w:lineRule="exact"/>
        <w:ind w:firstLine="2557" w:firstLineChars="796"/>
        <w:outlineLvl w:val="9"/>
        <w:rPr>
          <w:rFonts w:hint="eastAsia" w:ascii="仿宋" w:hAnsi="仿宋" w:eastAsia="仿宋" w:cs="仿宋"/>
          <w:b/>
          <w:bCs/>
          <w:color w:val="000000"/>
          <w:sz w:val="32"/>
          <w:szCs w:val="32"/>
          <w:highlight w:val="none"/>
        </w:rPr>
      </w:pPr>
      <w:bookmarkStart w:id="133" w:name="_Toc29689"/>
      <w:bookmarkStart w:id="134" w:name="_Toc14971_WPSOffice_Level1"/>
      <w:r>
        <w:rPr>
          <w:rFonts w:hint="eastAsia" w:ascii="仿宋" w:hAnsi="仿宋" w:eastAsia="仿宋" w:cs="仿宋"/>
          <w:b/>
          <w:bCs/>
          <w:color w:val="000000"/>
          <w:sz w:val="32"/>
          <w:szCs w:val="32"/>
          <w:highlight w:val="none"/>
          <w:lang w:eastAsia="zh-CN"/>
        </w:rPr>
        <w:t>一、</w:t>
      </w:r>
      <w:r>
        <w:rPr>
          <w:rFonts w:hint="eastAsia" w:ascii="仿宋" w:hAnsi="仿宋" w:eastAsia="仿宋" w:cs="仿宋"/>
          <w:b/>
          <w:bCs/>
          <w:color w:val="000000"/>
          <w:sz w:val="32"/>
          <w:szCs w:val="32"/>
          <w:highlight w:val="none"/>
        </w:rPr>
        <w:t xml:space="preserve"> </w:t>
      </w:r>
      <w:r>
        <w:rPr>
          <w:rFonts w:hint="eastAsia" w:ascii="仿宋" w:hAnsi="仿宋" w:eastAsia="仿宋" w:cs="仿宋"/>
          <w:b/>
          <w:bCs/>
          <w:sz w:val="32"/>
          <w:szCs w:val="32"/>
          <w:highlight w:val="none"/>
        </w:rPr>
        <w:t>投标函</w:t>
      </w:r>
      <w:bookmarkEnd w:id="133"/>
      <w:bookmarkEnd w:id="134"/>
    </w:p>
    <w:p>
      <w:pPr>
        <w:spacing w:line="760" w:lineRule="exact"/>
        <w:ind w:firstLine="2557" w:firstLineChars="796"/>
        <w:outlineLvl w:val="9"/>
        <w:rPr>
          <w:rFonts w:hint="eastAsia" w:ascii="仿宋" w:hAnsi="仿宋" w:eastAsia="仿宋" w:cs="仿宋"/>
          <w:b/>
          <w:sz w:val="32"/>
          <w:szCs w:val="32"/>
          <w:highlight w:val="none"/>
          <w:lang w:eastAsia="zh-CN"/>
        </w:rPr>
      </w:pPr>
      <w:bookmarkStart w:id="135" w:name="_Toc29861_WPSOffice_Level1"/>
      <w:bookmarkStart w:id="136" w:name="_Toc31096"/>
      <w:r>
        <w:rPr>
          <w:rFonts w:hint="eastAsia" w:ascii="仿宋" w:hAnsi="仿宋" w:eastAsia="仿宋" w:cs="仿宋"/>
          <w:b/>
          <w:sz w:val="32"/>
          <w:szCs w:val="32"/>
          <w:highlight w:val="none"/>
          <w:lang w:eastAsia="zh-CN"/>
        </w:rPr>
        <w:t>二、</w:t>
      </w:r>
      <w:r>
        <w:rPr>
          <w:rFonts w:hint="eastAsia" w:ascii="仿宋" w:hAnsi="仿宋" w:eastAsia="仿宋" w:cs="仿宋"/>
          <w:b/>
          <w:sz w:val="32"/>
          <w:szCs w:val="32"/>
          <w:highlight w:val="none"/>
          <w:lang w:val="en-US" w:eastAsia="zh-CN"/>
        </w:rPr>
        <w:t xml:space="preserve"> </w:t>
      </w:r>
      <w:bookmarkEnd w:id="135"/>
      <w:bookmarkEnd w:id="136"/>
      <w:bookmarkStart w:id="137" w:name="_Toc2854"/>
      <w:bookmarkStart w:id="138" w:name="_Toc15412_WPSOffice_Level1"/>
      <w:r>
        <w:rPr>
          <w:rFonts w:hint="eastAsia" w:ascii="仿宋" w:hAnsi="仿宋" w:eastAsia="仿宋" w:cs="仿宋"/>
          <w:b/>
          <w:sz w:val="32"/>
          <w:szCs w:val="32"/>
          <w:highlight w:val="none"/>
          <w:lang w:eastAsia="zh-CN"/>
        </w:rPr>
        <w:t>开标一览表</w:t>
      </w:r>
    </w:p>
    <w:p>
      <w:pPr>
        <w:spacing w:line="760" w:lineRule="exact"/>
        <w:ind w:firstLine="2557" w:firstLineChars="796"/>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三、 投标人资格证明</w:t>
      </w:r>
      <w:bookmarkEnd w:id="137"/>
      <w:bookmarkEnd w:id="138"/>
      <w:r>
        <w:rPr>
          <w:rFonts w:hint="eastAsia" w:ascii="仿宋" w:hAnsi="仿宋" w:eastAsia="仿宋" w:cs="仿宋"/>
          <w:b/>
          <w:kern w:val="2"/>
          <w:sz w:val="32"/>
          <w:szCs w:val="32"/>
          <w:highlight w:val="none"/>
          <w:lang w:val="en-US" w:eastAsia="zh-CN" w:bidi="ar-SA"/>
        </w:rPr>
        <w:t>文件</w:t>
      </w:r>
    </w:p>
    <w:p>
      <w:pPr>
        <w:pStyle w:val="16"/>
        <w:spacing w:line="760" w:lineRule="exact"/>
        <w:ind w:firstLine="2557" w:firstLineChars="796"/>
        <w:outlineLvl w:val="9"/>
        <w:rPr>
          <w:rFonts w:hint="default" w:ascii="仿宋" w:hAnsi="仿宋" w:eastAsia="仿宋" w:cs="仿宋"/>
          <w:b/>
          <w:bCs/>
          <w:sz w:val="32"/>
          <w:szCs w:val="32"/>
          <w:highlight w:val="none"/>
          <w:lang w:val="en-US" w:eastAsia="zh-CN"/>
        </w:rPr>
      </w:pPr>
      <w:bookmarkStart w:id="139" w:name="_Toc14090"/>
      <w:r>
        <w:rPr>
          <w:rFonts w:hint="eastAsia" w:ascii="仿宋" w:hAnsi="仿宋" w:eastAsia="仿宋" w:cs="仿宋"/>
          <w:b/>
          <w:bCs/>
          <w:sz w:val="32"/>
          <w:szCs w:val="32"/>
          <w:highlight w:val="none"/>
          <w:lang w:eastAsia="zh-CN"/>
        </w:rPr>
        <w:t>四、</w:t>
      </w:r>
      <w:bookmarkEnd w:id="139"/>
      <w:r>
        <w:rPr>
          <w:rFonts w:hint="eastAsia" w:ascii="仿宋" w:hAnsi="仿宋" w:eastAsia="仿宋" w:cs="仿宋"/>
          <w:b/>
          <w:bCs/>
          <w:sz w:val="32"/>
          <w:szCs w:val="32"/>
          <w:highlight w:val="none"/>
          <w:lang w:val="en-US" w:eastAsia="zh-CN"/>
        </w:rPr>
        <w:t xml:space="preserve"> 商务要求偏离表</w:t>
      </w:r>
    </w:p>
    <w:p>
      <w:pPr>
        <w:pStyle w:val="16"/>
        <w:spacing w:line="760" w:lineRule="exact"/>
        <w:ind w:firstLine="2557" w:firstLineChars="796"/>
        <w:outlineLvl w:val="9"/>
        <w:rPr>
          <w:rFonts w:hint="eastAsia" w:ascii="仿宋" w:hAnsi="仿宋" w:eastAsia="仿宋" w:cs="仿宋"/>
          <w:b/>
          <w:bCs/>
          <w:color w:val="FF0000"/>
          <w:sz w:val="32"/>
          <w:szCs w:val="32"/>
          <w:highlight w:val="none"/>
          <w:shd w:val="clear" w:color="auto" w:fill="FFFF00"/>
        </w:rPr>
      </w:pP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 xml:space="preserve"> 技术方案</w:t>
      </w:r>
    </w:p>
    <w:p>
      <w:pPr>
        <w:spacing w:line="760" w:lineRule="exact"/>
        <w:ind w:right="456" w:firstLine="2570" w:firstLineChars="800"/>
        <w:outlineLvl w:val="9"/>
        <w:rPr>
          <w:rFonts w:hint="eastAsia" w:ascii="仿宋" w:hAnsi="仿宋" w:eastAsia="仿宋" w:cs="仿宋"/>
          <w:b/>
          <w:bCs/>
          <w:color w:val="000000"/>
          <w:sz w:val="32"/>
          <w:szCs w:val="32"/>
          <w:highlight w:val="none"/>
        </w:rPr>
      </w:pPr>
      <w:bookmarkStart w:id="140" w:name="_Toc24287"/>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 xml:space="preserve"> </w:t>
      </w:r>
      <w:bookmarkEnd w:id="140"/>
      <w:r>
        <w:rPr>
          <w:rFonts w:hint="eastAsia" w:ascii="仿宋" w:hAnsi="仿宋" w:eastAsia="仿宋" w:cs="仿宋"/>
          <w:b/>
          <w:bCs/>
          <w:sz w:val="32"/>
          <w:szCs w:val="32"/>
          <w:highlight w:val="none"/>
          <w:lang w:val="en-US" w:eastAsia="zh-CN"/>
        </w:rPr>
        <w:t>其他应说明的事项</w:t>
      </w:r>
    </w:p>
    <w:p>
      <w:pPr>
        <w:pStyle w:val="35"/>
        <w:rPr>
          <w:rFonts w:hint="eastAsia"/>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rPr>
          <w:rFonts w:ascii="Arial"/>
          <w:sz w:val="21"/>
        </w:rPr>
      </w:pPr>
      <w:r>
        <w:rPr>
          <w:rFonts w:ascii="Arial"/>
          <w:sz w:val="21"/>
        </w:rPr>
        <w:br w:type="page"/>
      </w: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outlineLvl w:val="1"/>
        <w:rPr>
          <w:rFonts w:hint="eastAsia" w:ascii="仿宋" w:hAnsi="仿宋" w:eastAsia="仿宋" w:cs="仿宋"/>
          <w:b/>
          <w:bCs/>
          <w:sz w:val="32"/>
          <w:szCs w:val="32"/>
          <w:highlight w:val="none"/>
          <w:lang w:val="en-US" w:eastAsia="zh-CN"/>
        </w:rPr>
      </w:pPr>
      <w:bookmarkStart w:id="141" w:name="_Toc8584"/>
      <w:bookmarkStart w:id="142" w:name="_Toc13406"/>
      <w:bookmarkStart w:id="143" w:name="_Toc22334"/>
      <w:bookmarkStart w:id="144" w:name="_Toc30970"/>
      <w:r>
        <w:rPr>
          <w:rFonts w:hint="eastAsia" w:ascii="仿宋" w:hAnsi="仿宋" w:eastAsia="仿宋" w:cs="仿宋"/>
          <w:b/>
          <w:bCs/>
          <w:sz w:val="32"/>
          <w:szCs w:val="32"/>
          <w:highlight w:val="none"/>
          <w:lang w:val="en-US" w:eastAsia="zh-CN"/>
        </w:rPr>
        <w:t>一、投标函</w:t>
      </w:r>
      <w:bookmarkEnd w:id="141"/>
      <w:bookmarkEnd w:id="142"/>
      <w:bookmarkEnd w:id="143"/>
      <w:bookmarkEnd w:id="144"/>
    </w:p>
    <w:p>
      <w:pPr>
        <w:keepNext w:val="0"/>
        <w:keepLines w:val="0"/>
        <w:pageBreakBefore w:val="0"/>
        <w:kinsoku w:val="0"/>
        <w:wordWrap/>
        <w:overflowPunct/>
        <w:topLinePunct w:val="0"/>
        <w:autoSpaceDE w:val="0"/>
        <w:autoSpaceDN w:val="0"/>
        <w:bidi w:val="0"/>
        <w:adjustRightInd w:val="0"/>
        <w:snapToGrid w:val="0"/>
        <w:spacing w:before="204" w:line="360" w:lineRule="auto"/>
        <w:ind w:left="9"/>
        <w:rPr>
          <w:rFonts w:hint="eastAsia" w:ascii="宋体" w:hAnsi="宋体" w:eastAsia="宋体" w:cs="宋体"/>
          <w:sz w:val="23"/>
          <w:szCs w:val="23"/>
          <w:lang w:eastAsia="zh-CN"/>
        </w:rPr>
      </w:pPr>
      <w:r>
        <w:rPr>
          <w:rFonts w:hint="eastAsia" w:ascii="仿宋" w:hAnsi="仿宋" w:eastAsia="仿宋" w:cs="仿宋"/>
          <w:snapToGrid/>
          <w:kern w:val="2"/>
          <w:sz w:val="32"/>
          <w:szCs w:val="32"/>
          <w:highlight w:val="none"/>
          <w:lang w:val="en-US" w:eastAsia="zh-CN" w:bidi="ar-SA"/>
        </w:rPr>
        <w:t>西乡县</w:t>
      </w:r>
      <w:r>
        <w:rPr>
          <w:rFonts w:hint="eastAsia" w:ascii="仿宋" w:hAnsi="仿宋" w:eastAsia="仿宋" w:cs="仿宋"/>
          <w:snapToGrid/>
          <w:kern w:val="2"/>
          <w:sz w:val="32"/>
          <w:szCs w:val="32"/>
          <w:highlight w:val="none"/>
          <w:u w:val="none" w:color="auto"/>
          <w:lang w:val="en-US" w:eastAsia="zh-CN" w:bidi="ar-SA"/>
        </w:rPr>
        <w:t>交通运输局</w:t>
      </w:r>
      <w:r>
        <w:rPr>
          <w:rFonts w:hint="eastAsia" w:ascii="宋体" w:hAnsi="宋体" w:eastAsia="宋体" w:cs="宋体"/>
          <w:sz w:val="23"/>
          <w:szCs w:val="23"/>
          <w:u w:val="none" w:color="auto"/>
          <w:lang w:eastAsia="zh-CN"/>
        </w:rPr>
        <w:t>：</w:t>
      </w:r>
    </w:p>
    <w:p>
      <w:pPr>
        <w:keepNext w:val="0"/>
        <w:keepLines w:val="0"/>
        <w:pageBreakBefore w:val="0"/>
        <w:widowControl w:val="0"/>
        <w:numPr>
          <w:ilvl w:val="0"/>
          <w:numId w:val="0"/>
        </w:numPr>
        <w:tabs>
          <w:tab w:val="left" w:pos="2160"/>
        </w:tabs>
        <w:kinsoku w:val="0"/>
        <w:wordWrap/>
        <w:overflowPunct/>
        <w:topLinePunct w:val="0"/>
        <w:autoSpaceDE w:val="0"/>
        <w:autoSpaceDN w:val="0"/>
        <w:bidi w:val="0"/>
        <w:adjustRightInd w:val="0"/>
        <w:snapToGrid w:val="0"/>
        <w:spacing w:line="360" w:lineRule="auto"/>
        <w:ind w:firstLine="640" w:firstLineChars="200"/>
        <w:jc w:val="left"/>
        <w:textAlignment w:val="auto"/>
        <w:rPr>
          <w:rFonts w:hint="eastAsia" w:ascii="仿宋" w:hAnsi="仿宋" w:eastAsia="仿宋" w:cs="仿宋"/>
          <w:spacing w:val="4"/>
          <w:sz w:val="32"/>
          <w:szCs w:val="32"/>
        </w:rPr>
      </w:pPr>
      <w:r>
        <w:rPr>
          <w:rFonts w:hint="eastAsia" w:ascii="仿宋" w:hAnsi="仿宋" w:eastAsia="仿宋" w:cs="仿宋"/>
          <w:sz w:val="32"/>
          <w:szCs w:val="32"/>
          <w:lang w:eastAsia="zh-CN"/>
        </w:rPr>
        <w:t>我方获取</w:t>
      </w:r>
      <w:r>
        <w:rPr>
          <w:rFonts w:hint="eastAsia" w:ascii="仿宋" w:hAnsi="仿宋" w:eastAsia="仿宋" w:cs="仿宋"/>
          <w:sz w:val="32"/>
          <w:szCs w:val="32"/>
        </w:rPr>
        <w:t>到贵</w:t>
      </w:r>
      <w:r>
        <w:rPr>
          <w:rFonts w:hint="eastAsia" w:ascii="仿宋" w:hAnsi="仿宋" w:eastAsia="仿宋" w:cs="仿宋"/>
          <w:sz w:val="32"/>
          <w:szCs w:val="32"/>
          <w:lang w:eastAsia="zh-CN"/>
        </w:rPr>
        <w:t>单位</w:t>
      </w:r>
      <w:r>
        <w:rPr>
          <w:rFonts w:hint="eastAsia" w:ascii="仿宋" w:hAnsi="仿宋" w:eastAsia="仿宋" w:cs="仿宋"/>
          <w:sz w:val="32"/>
          <w:szCs w:val="32"/>
        </w:rPr>
        <w:t>关于</w:t>
      </w:r>
      <w:r>
        <w:rPr>
          <w:rFonts w:hint="eastAsia" w:ascii="仿宋" w:hAnsi="仿宋" w:eastAsia="仿宋" w:cs="仿宋"/>
          <w:bCs/>
          <w:sz w:val="32"/>
          <w:szCs w:val="32"/>
          <w:u w:val="single"/>
        </w:rPr>
        <w:t>(项目编号)</w:t>
      </w:r>
      <w:r>
        <w:rPr>
          <w:rFonts w:hint="eastAsia" w:ascii="仿宋" w:hAnsi="仿宋" w:eastAsia="仿宋" w:cs="仿宋"/>
          <w:i/>
          <w:iCs/>
          <w:sz w:val="32"/>
          <w:szCs w:val="32"/>
          <w:u w:val="single"/>
          <w:lang w:val="en-US" w:eastAsia="zh-CN"/>
        </w:rPr>
        <w:t>（项目名称）</w:t>
      </w:r>
      <w:r>
        <w:rPr>
          <w:rFonts w:hint="eastAsia" w:ascii="仿宋" w:hAnsi="仿宋" w:eastAsia="仿宋" w:cs="仿宋"/>
          <w:sz w:val="32"/>
          <w:szCs w:val="32"/>
          <w:lang w:eastAsia="zh-CN"/>
        </w:rPr>
        <w:t>招标</w:t>
      </w:r>
      <w:r>
        <w:rPr>
          <w:rFonts w:hint="eastAsia" w:ascii="仿宋" w:hAnsi="仿宋" w:eastAsia="仿宋" w:cs="仿宋"/>
          <w:sz w:val="32"/>
          <w:szCs w:val="32"/>
        </w:rPr>
        <w:t>文件，经研究，决定参加本次</w:t>
      </w:r>
      <w:r>
        <w:rPr>
          <w:rFonts w:hint="eastAsia" w:ascii="仿宋" w:hAnsi="仿宋" w:eastAsia="仿宋" w:cs="仿宋"/>
          <w:sz w:val="32"/>
          <w:szCs w:val="32"/>
          <w:lang w:val="en-US" w:eastAsia="zh-CN"/>
        </w:rPr>
        <w:t>采购</w:t>
      </w:r>
      <w:r>
        <w:rPr>
          <w:rFonts w:hint="eastAsia" w:ascii="仿宋" w:hAnsi="仿宋" w:eastAsia="仿宋" w:cs="仿宋"/>
          <w:sz w:val="32"/>
          <w:szCs w:val="32"/>
        </w:rPr>
        <w:t>活动。为此，</w:t>
      </w:r>
      <w:r>
        <w:rPr>
          <w:rFonts w:hint="eastAsia" w:ascii="仿宋" w:hAnsi="仿宋" w:eastAsia="仿宋" w:cs="仿宋"/>
          <w:sz w:val="32"/>
          <w:szCs w:val="32"/>
          <w:lang w:eastAsia="zh-CN"/>
        </w:rPr>
        <w:t>我方</w:t>
      </w:r>
      <w:r>
        <w:rPr>
          <w:rFonts w:hint="eastAsia" w:ascii="仿宋" w:hAnsi="仿宋" w:eastAsia="仿宋" w:cs="仿宋"/>
          <w:sz w:val="32"/>
          <w:szCs w:val="32"/>
        </w:rPr>
        <w:t>郑重声明以下诸点</w:t>
      </w:r>
      <w:r>
        <w:rPr>
          <w:rFonts w:hint="eastAsia" w:ascii="仿宋" w:hAnsi="仿宋" w:eastAsia="仿宋" w:cs="仿宋"/>
          <w:sz w:val="32"/>
          <w:szCs w:val="32"/>
          <w:lang w:eastAsia="zh-CN"/>
        </w:rPr>
        <w:t>，</w:t>
      </w:r>
      <w:r>
        <w:rPr>
          <w:rFonts w:hint="eastAsia" w:ascii="仿宋" w:hAnsi="仿宋" w:eastAsia="仿宋" w:cs="仿宋"/>
          <w:sz w:val="32"/>
          <w:szCs w:val="32"/>
        </w:rPr>
        <w:t>并负法律责任。</w:t>
      </w:r>
    </w:p>
    <w:p>
      <w:pPr>
        <w:keepNext w:val="0"/>
        <w:keepLines w:val="0"/>
        <w:pageBreakBefore w:val="0"/>
        <w:widowControl w:val="0"/>
        <w:tabs>
          <w:tab w:val="left" w:pos="2160"/>
        </w:tabs>
        <w:wordWrap/>
        <w:overflowPunct/>
        <w:topLinePunct w:val="0"/>
        <w:autoSpaceDE w:val="0"/>
        <w:autoSpaceDN w:val="0"/>
        <w:bidi w:val="0"/>
        <w:adjustRightInd w:val="0"/>
        <w:snapToGrid w:val="0"/>
        <w:spacing w:line="480" w:lineRule="auto"/>
        <w:jc w:val="left"/>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 xml:space="preserve"> </w:t>
      </w: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rPr>
        <w:t xml:space="preserve"> </w:t>
      </w:r>
      <w:r>
        <w:rPr>
          <w:rFonts w:hint="eastAsia" w:ascii="仿宋" w:hAnsi="仿宋" w:eastAsia="仿宋" w:cs="仿宋"/>
          <w:spacing w:val="4"/>
          <w:sz w:val="32"/>
          <w:szCs w:val="32"/>
          <w:lang w:val="en-US" w:eastAsia="zh-CN"/>
        </w:rPr>
        <w:t>1.</w:t>
      </w:r>
      <w:r>
        <w:rPr>
          <w:rFonts w:hint="eastAsia" w:ascii="仿宋" w:hAnsi="仿宋" w:eastAsia="仿宋" w:cs="仿宋"/>
          <w:spacing w:val="4"/>
          <w:sz w:val="32"/>
          <w:szCs w:val="32"/>
          <w:lang w:eastAsia="zh-CN"/>
        </w:rPr>
        <w:t>我方</w:t>
      </w:r>
      <w:r>
        <w:rPr>
          <w:rFonts w:hint="eastAsia" w:ascii="仿宋" w:hAnsi="仿宋" w:eastAsia="仿宋" w:cs="仿宋"/>
          <w:spacing w:val="4"/>
          <w:sz w:val="32"/>
          <w:szCs w:val="32"/>
        </w:rPr>
        <w:t>已详细</w:t>
      </w:r>
      <w:r>
        <w:rPr>
          <w:rFonts w:hint="eastAsia" w:ascii="仿宋" w:hAnsi="仿宋" w:eastAsia="仿宋" w:cs="仿宋"/>
          <w:spacing w:val="4"/>
          <w:sz w:val="32"/>
          <w:szCs w:val="32"/>
          <w:lang w:eastAsia="zh-CN"/>
        </w:rPr>
        <w:t>审阅</w:t>
      </w:r>
      <w:r>
        <w:rPr>
          <w:rFonts w:hint="eastAsia" w:ascii="仿宋" w:hAnsi="仿宋" w:eastAsia="仿宋" w:cs="仿宋"/>
          <w:spacing w:val="4"/>
          <w:sz w:val="32"/>
          <w:szCs w:val="32"/>
        </w:rPr>
        <w:t>招标文件</w:t>
      </w:r>
      <w:r>
        <w:rPr>
          <w:rFonts w:hint="eastAsia" w:ascii="仿宋" w:hAnsi="仿宋" w:eastAsia="仿宋" w:cs="仿宋"/>
          <w:spacing w:val="4"/>
          <w:sz w:val="32"/>
          <w:szCs w:val="32"/>
          <w:lang w:eastAsia="zh-CN"/>
        </w:rPr>
        <w:t>全部内容</w:t>
      </w:r>
      <w:r>
        <w:rPr>
          <w:rFonts w:hint="eastAsia" w:ascii="仿宋" w:hAnsi="仿宋" w:eastAsia="仿宋" w:cs="仿宋"/>
          <w:spacing w:val="4"/>
          <w:sz w:val="32"/>
          <w:szCs w:val="32"/>
        </w:rPr>
        <w:t>，无任何疑义。</w:t>
      </w:r>
    </w:p>
    <w:p>
      <w:pPr>
        <w:keepNext w:val="0"/>
        <w:keepLines w:val="0"/>
        <w:pageBreakBefore w:val="0"/>
        <w:widowControl w:val="0"/>
        <w:wordWrap/>
        <w:overflowPunct/>
        <w:topLinePunct w:val="0"/>
        <w:autoSpaceDE w:val="0"/>
        <w:autoSpaceDN w:val="0"/>
        <w:bidi w:val="0"/>
        <w:adjustRightInd w:val="0"/>
        <w:snapToGrid w:val="0"/>
        <w:spacing w:line="480" w:lineRule="auto"/>
        <w:ind w:firstLine="656" w:firstLineChars="200"/>
        <w:jc w:val="left"/>
        <w:textAlignment w:val="auto"/>
        <w:rPr>
          <w:rFonts w:hint="eastAsia" w:ascii="仿宋" w:hAnsi="仿宋" w:eastAsia="仿宋" w:cs="仿宋"/>
          <w:spacing w:val="4"/>
          <w:sz w:val="32"/>
          <w:szCs w:val="32"/>
        </w:rPr>
      </w:pPr>
      <w:r>
        <w:rPr>
          <w:rFonts w:hint="eastAsia" w:ascii="仿宋" w:hAnsi="仿宋" w:eastAsia="仿宋" w:cs="仿宋"/>
          <w:spacing w:val="4"/>
          <w:sz w:val="32"/>
          <w:szCs w:val="32"/>
          <w:lang w:val="en-US" w:eastAsia="zh-CN"/>
        </w:rPr>
        <w:t>2.</w:t>
      </w:r>
      <w:r>
        <w:rPr>
          <w:rFonts w:hint="eastAsia" w:ascii="仿宋" w:hAnsi="仿宋" w:eastAsia="仿宋" w:cs="仿宋"/>
          <w:sz w:val="32"/>
          <w:szCs w:val="32"/>
          <w:lang w:eastAsia="zh-CN"/>
        </w:rPr>
        <w:t>投标</w:t>
      </w:r>
      <w:r>
        <w:rPr>
          <w:rFonts w:hint="eastAsia" w:ascii="仿宋" w:hAnsi="仿宋" w:eastAsia="仿宋" w:cs="仿宋"/>
          <w:sz w:val="32"/>
          <w:szCs w:val="32"/>
        </w:rPr>
        <w:t>有效期</w:t>
      </w:r>
      <w:r>
        <w:rPr>
          <w:rFonts w:hint="eastAsia" w:ascii="仿宋" w:hAnsi="仿宋" w:eastAsia="仿宋" w:cs="仿宋"/>
          <w:sz w:val="32"/>
          <w:szCs w:val="32"/>
          <w:lang w:eastAsia="zh-CN"/>
        </w:rPr>
        <w:t>：自投标文件提交截止之日起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90</w:t>
      </w:r>
      <w:r>
        <w:rPr>
          <w:rFonts w:hint="eastAsia" w:ascii="仿宋" w:hAnsi="仿宋" w:eastAsia="仿宋" w:cs="仿宋"/>
          <w:sz w:val="32"/>
          <w:szCs w:val="32"/>
          <w:u w:val="single"/>
        </w:rPr>
        <w:t xml:space="preserve"> </w:t>
      </w:r>
      <w:r>
        <w:rPr>
          <w:rFonts w:hint="eastAsia" w:ascii="仿宋" w:hAnsi="仿宋" w:eastAsia="仿宋" w:cs="仿宋"/>
          <w:sz w:val="32"/>
          <w:szCs w:val="32"/>
        </w:rPr>
        <w:t>个</w:t>
      </w:r>
      <w:r>
        <w:rPr>
          <w:rFonts w:hint="eastAsia" w:ascii="仿宋" w:hAnsi="仿宋" w:eastAsia="仿宋" w:cs="仿宋"/>
          <w:sz w:val="32"/>
          <w:szCs w:val="32"/>
          <w:highlight w:val="none"/>
        </w:rPr>
        <w:t>日历</w:t>
      </w:r>
      <w:r>
        <w:rPr>
          <w:rFonts w:hint="eastAsia" w:ascii="仿宋" w:hAnsi="仿宋" w:eastAsia="仿宋" w:cs="仿宋"/>
          <w:sz w:val="32"/>
          <w:szCs w:val="32"/>
          <w:highlight w:val="none"/>
          <w:lang w:val="en-US" w:eastAsia="zh-CN"/>
        </w:rPr>
        <w:t>天</w:t>
      </w:r>
      <w:r>
        <w:rPr>
          <w:rFonts w:hint="eastAsia" w:ascii="仿宋" w:hAnsi="仿宋" w:eastAsia="仿宋" w:cs="仿宋"/>
          <w:sz w:val="32"/>
          <w:szCs w:val="32"/>
          <w:lang w:eastAsia="zh-CN"/>
        </w:rPr>
        <w:t>。我方若</w:t>
      </w:r>
      <w:r>
        <w:rPr>
          <w:rFonts w:hint="eastAsia" w:ascii="仿宋" w:hAnsi="仿宋" w:eastAsia="仿宋" w:cs="仿宋"/>
          <w:sz w:val="32"/>
          <w:szCs w:val="32"/>
        </w:rPr>
        <w:t>在规定的</w:t>
      </w:r>
      <w:r>
        <w:rPr>
          <w:rFonts w:hint="eastAsia" w:ascii="仿宋" w:hAnsi="仿宋" w:eastAsia="仿宋" w:cs="仿宋"/>
          <w:sz w:val="32"/>
          <w:szCs w:val="32"/>
          <w:lang w:eastAsia="zh-CN"/>
        </w:rPr>
        <w:t>投标</w:t>
      </w:r>
      <w:r>
        <w:rPr>
          <w:rFonts w:hint="eastAsia" w:ascii="仿宋" w:hAnsi="仿宋" w:eastAsia="仿宋" w:cs="仿宋"/>
          <w:sz w:val="32"/>
          <w:szCs w:val="32"/>
        </w:rPr>
        <w:t>有效期内撤回</w:t>
      </w:r>
      <w:r>
        <w:rPr>
          <w:rFonts w:hint="eastAsia" w:ascii="仿宋" w:hAnsi="仿宋" w:eastAsia="仿宋" w:cs="仿宋"/>
          <w:sz w:val="32"/>
          <w:szCs w:val="32"/>
          <w:lang w:eastAsia="zh-CN"/>
        </w:rPr>
        <w:t>投标文件</w:t>
      </w:r>
      <w:r>
        <w:rPr>
          <w:rFonts w:hint="eastAsia" w:ascii="仿宋" w:hAnsi="仿宋" w:eastAsia="仿宋" w:cs="仿宋"/>
          <w:sz w:val="32"/>
          <w:szCs w:val="32"/>
        </w:rPr>
        <w:t>，</w:t>
      </w:r>
      <w:r>
        <w:rPr>
          <w:rFonts w:hint="eastAsia" w:ascii="仿宋" w:hAnsi="仿宋" w:eastAsia="仿宋" w:cs="仿宋"/>
          <w:sz w:val="32"/>
          <w:szCs w:val="32"/>
          <w:lang w:eastAsia="zh-CN"/>
        </w:rPr>
        <w:t>自</w:t>
      </w:r>
      <w:r>
        <w:rPr>
          <w:rFonts w:hint="eastAsia" w:ascii="仿宋" w:hAnsi="仿宋" w:eastAsia="仿宋" w:cs="仿宋"/>
          <w:sz w:val="32"/>
          <w:szCs w:val="32"/>
        </w:rPr>
        <w:t>愿接受政府采购</w:t>
      </w:r>
      <w:r>
        <w:rPr>
          <w:rFonts w:hint="eastAsia" w:ascii="仿宋" w:hAnsi="仿宋" w:eastAsia="仿宋" w:cs="仿宋"/>
          <w:sz w:val="32"/>
          <w:szCs w:val="32"/>
          <w:lang w:eastAsia="zh-CN"/>
        </w:rPr>
        <w:t>法律法规规定的不利后果</w:t>
      </w:r>
      <w:r>
        <w:rPr>
          <w:rFonts w:hint="eastAsia" w:ascii="仿宋" w:hAnsi="仿宋" w:eastAsia="仿宋" w:cs="仿宋"/>
          <w:sz w:val="32"/>
          <w:szCs w:val="32"/>
        </w:rPr>
        <w:t>。</w:t>
      </w:r>
    </w:p>
    <w:p>
      <w:pPr>
        <w:keepNext w:val="0"/>
        <w:keepLines w:val="0"/>
        <w:pageBreakBefore w:val="0"/>
        <w:widowControl w:val="0"/>
        <w:tabs>
          <w:tab w:val="left" w:pos="2160"/>
        </w:tabs>
        <w:wordWrap/>
        <w:overflowPunct/>
        <w:topLinePunct w:val="0"/>
        <w:autoSpaceDE w:val="0"/>
        <w:autoSpaceDN w:val="0"/>
        <w:bidi w:val="0"/>
        <w:adjustRightInd w:val="0"/>
        <w:snapToGrid w:val="0"/>
        <w:spacing w:line="480" w:lineRule="auto"/>
        <w:ind w:firstLine="656" w:firstLineChars="200"/>
        <w:jc w:val="left"/>
        <w:textAlignment w:val="auto"/>
        <w:rPr>
          <w:rFonts w:hint="eastAsia" w:ascii="仿宋" w:hAnsi="仿宋" w:eastAsia="仿宋" w:cs="仿宋"/>
          <w:spacing w:val="4"/>
          <w:sz w:val="32"/>
          <w:szCs w:val="32"/>
        </w:rPr>
      </w:pPr>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lang w:eastAsia="zh-CN"/>
        </w:rPr>
        <w:t>我方</w:t>
      </w:r>
      <w:r>
        <w:rPr>
          <w:rFonts w:hint="eastAsia" w:ascii="仿宋" w:hAnsi="仿宋" w:eastAsia="仿宋" w:cs="仿宋"/>
          <w:spacing w:val="4"/>
          <w:sz w:val="32"/>
          <w:szCs w:val="32"/>
        </w:rPr>
        <w:t>同意提供贵</w:t>
      </w:r>
      <w:r>
        <w:rPr>
          <w:rFonts w:hint="eastAsia" w:ascii="仿宋" w:hAnsi="仿宋" w:eastAsia="仿宋" w:cs="仿宋"/>
          <w:spacing w:val="4"/>
          <w:sz w:val="32"/>
          <w:szCs w:val="32"/>
          <w:lang w:eastAsia="zh-CN"/>
        </w:rPr>
        <w:t>单位</w:t>
      </w:r>
      <w:r>
        <w:rPr>
          <w:rFonts w:hint="eastAsia" w:ascii="仿宋" w:hAnsi="仿宋" w:eastAsia="仿宋" w:cs="仿宋"/>
          <w:spacing w:val="4"/>
          <w:sz w:val="32"/>
          <w:szCs w:val="32"/>
        </w:rPr>
        <w:t>可能另外要求的与本项目</w:t>
      </w:r>
      <w:r>
        <w:rPr>
          <w:rFonts w:hint="eastAsia" w:ascii="仿宋" w:hAnsi="仿宋" w:eastAsia="仿宋" w:cs="仿宋"/>
          <w:spacing w:val="4"/>
          <w:sz w:val="32"/>
          <w:szCs w:val="32"/>
          <w:lang w:val="en-US" w:eastAsia="zh-CN"/>
        </w:rPr>
        <w:t>采购活动</w:t>
      </w:r>
      <w:r>
        <w:rPr>
          <w:rFonts w:hint="eastAsia" w:ascii="仿宋" w:hAnsi="仿宋" w:eastAsia="仿宋" w:cs="仿宋"/>
          <w:spacing w:val="4"/>
          <w:sz w:val="32"/>
          <w:szCs w:val="32"/>
          <w:lang w:eastAsia="zh-CN"/>
        </w:rPr>
        <w:t>和履约</w:t>
      </w:r>
      <w:r>
        <w:rPr>
          <w:rFonts w:hint="eastAsia" w:ascii="仿宋" w:hAnsi="仿宋" w:eastAsia="仿宋" w:cs="仿宋"/>
          <w:spacing w:val="4"/>
          <w:sz w:val="32"/>
          <w:szCs w:val="32"/>
        </w:rPr>
        <w:t xml:space="preserve">有关的资料。 </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我方</w:t>
      </w:r>
      <w:r>
        <w:rPr>
          <w:rFonts w:hint="eastAsia" w:ascii="仿宋" w:hAnsi="仿宋" w:eastAsia="仿宋" w:cs="仿宋"/>
          <w:sz w:val="32"/>
          <w:szCs w:val="32"/>
        </w:rPr>
        <w:t>承诺遵守《中华人民共和国政府采购法》《中华人民共和国</w:t>
      </w:r>
      <w:r>
        <w:rPr>
          <w:rFonts w:hint="eastAsia" w:ascii="仿宋" w:hAnsi="仿宋" w:eastAsia="仿宋" w:cs="仿宋"/>
          <w:sz w:val="32"/>
          <w:szCs w:val="32"/>
          <w:lang w:val="en-US" w:eastAsia="zh-CN"/>
        </w:rPr>
        <w:t>招标投标法</w:t>
      </w:r>
      <w:r>
        <w:rPr>
          <w:rFonts w:hint="eastAsia" w:ascii="仿宋" w:hAnsi="仿宋" w:eastAsia="仿宋" w:cs="仿宋"/>
          <w:sz w:val="32"/>
          <w:szCs w:val="32"/>
        </w:rPr>
        <w:t>》及其实施条例的有关规定，保证在获得</w:t>
      </w:r>
      <w:r>
        <w:rPr>
          <w:rFonts w:hint="eastAsia" w:ascii="仿宋" w:hAnsi="仿宋" w:eastAsia="仿宋" w:cs="仿宋"/>
          <w:sz w:val="32"/>
          <w:szCs w:val="32"/>
          <w:lang w:eastAsia="zh-CN"/>
        </w:rPr>
        <w:t>中标</w:t>
      </w:r>
      <w:r>
        <w:rPr>
          <w:rFonts w:hint="eastAsia" w:ascii="仿宋" w:hAnsi="仿宋" w:eastAsia="仿宋" w:cs="仿宋"/>
          <w:sz w:val="32"/>
          <w:szCs w:val="32"/>
        </w:rPr>
        <w:t>资格后：</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（1）按照</w:t>
      </w:r>
      <w:r>
        <w:rPr>
          <w:rFonts w:hint="eastAsia" w:ascii="仿宋" w:hAnsi="仿宋" w:eastAsia="仿宋" w:cs="仿宋"/>
          <w:sz w:val="32"/>
          <w:szCs w:val="32"/>
          <w:lang w:eastAsia="zh-CN"/>
        </w:rPr>
        <w:t>招标</w:t>
      </w:r>
      <w:r>
        <w:rPr>
          <w:rFonts w:hint="eastAsia" w:ascii="仿宋" w:hAnsi="仿宋" w:eastAsia="仿宋" w:cs="仿宋"/>
          <w:sz w:val="32"/>
          <w:szCs w:val="32"/>
        </w:rPr>
        <w:t>文件确定的事项签订合同，履行双方所签订的合同，并承担合同规定的责任和义务；</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（2）按规定向</w:t>
      </w:r>
      <w:r>
        <w:rPr>
          <w:rFonts w:hint="eastAsia" w:ascii="仿宋" w:hAnsi="仿宋" w:eastAsia="仿宋" w:cs="仿宋"/>
          <w:b w:val="0"/>
          <w:bCs w:val="0"/>
          <w:sz w:val="32"/>
          <w:szCs w:val="32"/>
          <w:lang w:eastAsia="zh-CN"/>
        </w:rPr>
        <w:t>采购代理机构</w:t>
      </w:r>
      <w:r>
        <w:rPr>
          <w:rFonts w:hint="eastAsia" w:ascii="仿宋" w:hAnsi="仿宋" w:eastAsia="仿宋" w:cs="仿宋"/>
          <w:b w:val="0"/>
          <w:bCs w:val="0"/>
          <w:sz w:val="32"/>
          <w:szCs w:val="32"/>
        </w:rPr>
        <w:t>缴纳</w:t>
      </w:r>
      <w:r>
        <w:rPr>
          <w:rFonts w:hint="eastAsia" w:ascii="仿宋" w:hAnsi="仿宋" w:eastAsia="仿宋" w:cs="仿宋"/>
          <w:b w:val="0"/>
          <w:bCs w:val="0"/>
          <w:sz w:val="32"/>
          <w:szCs w:val="32"/>
          <w:lang w:val="en-US" w:eastAsia="zh-CN"/>
        </w:rPr>
        <w:t>招标代理</w:t>
      </w:r>
      <w:r>
        <w:rPr>
          <w:rFonts w:hint="eastAsia" w:ascii="仿宋" w:hAnsi="仿宋" w:eastAsia="仿宋" w:cs="仿宋"/>
          <w:b w:val="0"/>
          <w:bCs w:val="0"/>
          <w:sz w:val="32"/>
          <w:szCs w:val="32"/>
        </w:rPr>
        <w:t>服务费；</w:t>
      </w:r>
    </w:p>
    <w:p>
      <w:pPr>
        <w:keepNext w:val="0"/>
        <w:keepLines w:val="0"/>
        <w:pageBreakBefore w:val="0"/>
        <w:widowControl w:val="0"/>
        <w:tabs>
          <w:tab w:val="left" w:pos="2160"/>
        </w:tabs>
        <w:wordWrap/>
        <w:overflowPunct/>
        <w:topLinePunct w:val="0"/>
        <w:autoSpaceDE w:val="0"/>
        <w:autoSpaceDN w:val="0"/>
        <w:bidi w:val="0"/>
        <w:adjustRightInd w:val="0"/>
        <w:snapToGrid w:val="0"/>
        <w:spacing w:line="480" w:lineRule="auto"/>
        <w:ind w:firstLine="640" w:firstLineChars="200"/>
        <w:jc w:val="left"/>
        <w:textAlignment w:val="auto"/>
        <w:rPr>
          <w:rFonts w:hint="eastAsia" w:ascii="仿宋" w:hAnsi="仿宋" w:eastAsia="仿宋" w:cs="仿宋"/>
          <w:spacing w:val="4"/>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投标文件</w:t>
      </w:r>
      <w:r>
        <w:rPr>
          <w:rFonts w:hint="eastAsia" w:ascii="仿宋" w:hAnsi="仿宋" w:eastAsia="仿宋" w:cs="仿宋"/>
          <w:sz w:val="32"/>
          <w:szCs w:val="32"/>
        </w:rPr>
        <w:t>有效期延长至</w:t>
      </w:r>
      <w:r>
        <w:rPr>
          <w:rFonts w:hint="eastAsia" w:ascii="仿宋" w:hAnsi="仿宋" w:eastAsia="仿宋" w:cs="仿宋"/>
          <w:sz w:val="32"/>
          <w:szCs w:val="32"/>
          <w:lang w:eastAsia="zh-CN"/>
        </w:rPr>
        <w:t>政府采购</w:t>
      </w:r>
      <w:r>
        <w:rPr>
          <w:rFonts w:hint="eastAsia" w:ascii="仿宋" w:hAnsi="仿宋" w:eastAsia="仿宋" w:cs="仿宋"/>
          <w:sz w:val="32"/>
          <w:szCs w:val="32"/>
        </w:rPr>
        <w:t>合同履行完毕。</w:t>
      </w:r>
    </w:p>
    <w:p>
      <w:pPr>
        <w:keepNext w:val="0"/>
        <w:keepLines w:val="0"/>
        <w:pageBreakBefore w:val="0"/>
        <w:widowControl w:val="0"/>
        <w:tabs>
          <w:tab w:val="left" w:pos="2160"/>
        </w:tabs>
        <w:wordWrap/>
        <w:overflowPunct/>
        <w:topLinePunct w:val="0"/>
        <w:autoSpaceDE w:val="0"/>
        <w:autoSpaceDN w:val="0"/>
        <w:bidi w:val="0"/>
        <w:adjustRightInd w:val="0"/>
        <w:snapToGrid w:val="0"/>
        <w:spacing w:line="480" w:lineRule="auto"/>
        <w:ind w:firstLine="656" w:firstLineChars="200"/>
        <w:jc w:val="left"/>
        <w:textAlignment w:val="auto"/>
        <w:rPr>
          <w:rFonts w:hint="eastAsia" w:ascii="仿宋" w:hAnsi="仿宋" w:eastAsia="仿宋" w:cs="仿宋"/>
          <w:spacing w:val="4"/>
          <w:sz w:val="32"/>
          <w:szCs w:val="32"/>
        </w:rPr>
      </w:pPr>
      <w:r>
        <w:rPr>
          <w:rFonts w:hint="eastAsia" w:ascii="仿宋" w:hAnsi="仿宋" w:eastAsia="仿宋" w:cs="仿宋"/>
          <w:spacing w:val="4"/>
          <w:sz w:val="32"/>
          <w:szCs w:val="32"/>
          <w:lang w:val="en-US" w:eastAsia="zh-CN"/>
        </w:rPr>
        <w:t>5.</w:t>
      </w:r>
      <w:r>
        <w:rPr>
          <w:rFonts w:hint="eastAsia" w:ascii="仿宋" w:hAnsi="仿宋" w:eastAsia="仿宋" w:cs="仿宋"/>
          <w:spacing w:val="4"/>
          <w:sz w:val="32"/>
          <w:szCs w:val="32"/>
          <w:lang w:eastAsia="zh-CN"/>
        </w:rPr>
        <w:t>我方</w:t>
      </w:r>
      <w:r>
        <w:rPr>
          <w:rFonts w:hint="eastAsia" w:ascii="仿宋" w:hAnsi="仿宋" w:eastAsia="仿宋" w:cs="仿宋"/>
          <w:spacing w:val="4"/>
          <w:sz w:val="32"/>
          <w:szCs w:val="32"/>
        </w:rPr>
        <w:t>完全理解</w:t>
      </w:r>
      <w:r>
        <w:rPr>
          <w:rFonts w:hint="eastAsia" w:ascii="仿宋" w:hAnsi="仿宋" w:eastAsia="仿宋" w:cs="仿宋"/>
          <w:spacing w:val="4"/>
          <w:sz w:val="32"/>
          <w:szCs w:val="32"/>
          <w:lang w:val="en-US" w:eastAsia="zh-CN"/>
        </w:rPr>
        <w:t>招标文件的所有内容</w:t>
      </w:r>
      <w:r>
        <w:rPr>
          <w:rFonts w:hint="eastAsia" w:ascii="仿宋" w:hAnsi="仿宋" w:eastAsia="仿宋" w:cs="仿宋"/>
          <w:spacing w:val="4"/>
          <w:sz w:val="32"/>
          <w:szCs w:val="32"/>
        </w:rPr>
        <w:t>，并尊重评标委员会的评审结论和中标结果。</w:t>
      </w:r>
    </w:p>
    <w:p>
      <w:pPr>
        <w:keepNext w:val="0"/>
        <w:keepLines w:val="0"/>
        <w:pageBreakBefore w:val="0"/>
        <w:widowControl w:val="0"/>
        <w:tabs>
          <w:tab w:val="left" w:pos="2160"/>
        </w:tabs>
        <w:wordWrap/>
        <w:overflowPunct/>
        <w:topLinePunct w:val="0"/>
        <w:autoSpaceDE w:val="0"/>
        <w:autoSpaceDN w:val="0"/>
        <w:bidi w:val="0"/>
        <w:adjustRightInd w:val="0"/>
        <w:snapToGrid w:val="0"/>
        <w:spacing w:line="480" w:lineRule="auto"/>
        <w:ind w:firstLine="656" w:firstLineChars="200"/>
        <w:jc w:val="left"/>
        <w:textAlignment w:val="auto"/>
        <w:rPr>
          <w:rFonts w:hint="eastAsia" w:ascii="仿宋" w:hAnsi="仿宋" w:eastAsia="仿宋" w:cs="仿宋"/>
          <w:spacing w:val="4"/>
          <w:sz w:val="32"/>
          <w:szCs w:val="32"/>
        </w:rPr>
      </w:pPr>
      <w:r>
        <w:rPr>
          <w:rFonts w:hint="eastAsia" w:ascii="仿宋" w:hAnsi="仿宋" w:eastAsia="仿宋" w:cs="仿宋"/>
          <w:spacing w:val="4"/>
          <w:sz w:val="32"/>
          <w:szCs w:val="32"/>
          <w:lang w:val="en-US" w:eastAsia="zh-CN"/>
        </w:rPr>
        <w:t>6.</w:t>
      </w:r>
      <w:r>
        <w:rPr>
          <w:rFonts w:hint="eastAsia" w:ascii="仿宋" w:hAnsi="仿宋" w:eastAsia="仿宋" w:cs="仿宋"/>
          <w:spacing w:val="4"/>
          <w:sz w:val="32"/>
          <w:szCs w:val="32"/>
        </w:rPr>
        <w:t>与本项目公开招标有关的一切正式往来通讯为：</w:t>
      </w:r>
    </w:p>
    <w:p>
      <w:pPr>
        <w:keepNext w:val="0"/>
        <w:keepLines w:val="0"/>
        <w:pageBreakBefore w:val="0"/>
        <w:wordWrap/>
        <w:overflowPunct/>
        <w:topLinePunct w:val="0"/>
        <w:autoSpaceDE w:val="0"/>
        <w:autoSpaceDN w:val="0"/>
        <w:bidi w:val="0"/>
        <w:adjustRightInd w:val="0"/>
        <w:snapToGrid w:val="0"/>
        <w:spacing w:line="360" w:lineRule="auto"/>
      </w:pPr>
    </w:p>
    <w:p>
      <w:pPr>
        <w:pStyle w:val="11"/>
        <w:keepNext w:val="0"/>
        <w:keepLines w:val="0"/>
        <w:pageBreakBefore w:val="0"/>
        <w:wordWrap/>
        <w:overflowPunct/>
        <w:topLinePunct w:val="0"/>
        <w:autoSpaceDE w:val="0"/>
        <w:autoSpaceDN w:val="0"/>
        <w:bidi w:val="0"/>
        <w:adjustRightInd w:val="0"/>
        <w:snapToGrid w:val="0"/>
        <w:spacing w:after="0" w:line="360" w:lineRule="auto"/>
        <w:rPr>
          <w:rFonts w:hint="eastAsia" w:ascii="仿宋" w:hAnsi="仿宋" w:eastAsia="仿宋" w:cs="仿宋"/>
          <w:sz w:val="32"/>
          <w:szCs w:val="32"/>
        </w:rPr>
      </w:pPr>
    </w:p>
    <w:p>
      <w:pPr>
        <w:keepNext w:val="0"/>
        <w:keepLines w:val="0"/>
        <w:pageBreakBefore w:val="0"/>
        <w:wordWrap/>
        <w:overflowPunct/>
        <w:topLinePunct w:val="0"/>
        <w:autoSpaceDE w:val="0"/>
        <w:autoSpaceDN w:val="0"/>
        <w:bidi w:val="0"/>
        <w:adjustRightInd w:val="0"/>
        <w:snapToGrid w:val="0"/>
        <w:spacing w:line="360" w:lineRule="auto"/>
        <w:rPr>
          <w:rFonts w:hint="eastAsia"/>
        </w:rPr>
      </w:pPr>
    </w:p>
    <w:p>
      <w:pPr>
        <w:keepNext w:val="0"/>
        <w:keepLines w:val="0"/>
        <w:pageBreakBefore w:val="0"/>
        <w:kinsoku w:val="0"/>
        <w:wordWrap/>
        <w:overflowPunct/>
        <w:topLinePunct w:val="0"/>
        <w:autoSpaceDE w:val="0"/>
        <w:autoSpaceDN w:val="0"/>
        <w:bidi w:val="0"/>
        <w:adjustRightInd w:val="0"/>
        <w:snapToGrid w:val="0"/>
        <w:spacing w:line="360" w:lineRule="auto"/>
        <w:ind w:firstLine="2880" w:firstLineChars="900"/>
        <w:rPr>
          <w:rFonts w:hint="eastAsia" w:ascii="仿宋" w:hAnsi="仿宋" w:eastAsia="仿宋" w:cs="仿宋"/>
          <w:sz w:val="32"/>
          <w:szCs w:val="32"/>
        </w:rPr>
      </w:pPr>
      <w:r>
        <w:rPr>
          <w:rFonts w:hint="eastAsia" w:ascii="仿宋" w:hAnsi="仿宋" w:eastAsia="仿宋" w:cs="仿宋"/>
          <w:sz w:val="32"/>
          <w:szCs w:val="32"/>
        </w:rPr>
        <w:t>投标人名称(公章)：</w:t>
      </w:r>
      <w:r>
        <w:rPr>
          <w:rFonts w:hint="eastAsia" w:ascii="仿宋" w:hAnsi="仿宋" w:eastAsia="仿宋" w:cs="仿宋"/>
          <w:sz w:val="32"/>
          <w:szCs w:val="32"/>
          <w:u w:val="single"/>
        </w:rPr>
        <w:t xml:space="preserve">                                        </w:t>
      </w:r>
    </w:p>
    <w:p>
      <w:pPr>
        <w:keepNext w:val="0"/>
        <w:keepLines w:val="0"/>
        <w:pageBreakBefore w:val="0"/>
        <w:kinsoku w:val="0"/>
        <w:wordWrap/>
        <w:overflowPunct/>
        <w:topLinePunct w:val="0"/>
        <w:autoSpaceDE w:val="0"/>
        <w:autoSpaceDN w:val="0"/>
        <w:bidi w:val="0"/>
        <w:adjustRightInd w:val="0"/>
        <w:snapToGrid w:val="0"/>
        <w:spacing w:line="360" w:lineRule="auto"/>
        <w:ind w:firstLine="2880" w:firstLineChars="900"/>
        <w:rPr>
          <w:rFonts w:hint="eastAsia" w:ascii="仿宋" w:hAnsi="仿宋" w:eastAsia="仿宋" w:cs="仿宋"/>
          <w:sz w:val="32"/>
          <w:szCs w:val="32"/>
        </w:rPr>
      </w:pPr>
      <w:r>
        <w:rPr>
          <w:rFonts w:hint="eastAsia" w:ascii="仿宋" w:hAnsi="仿宋" w:eastAsia="仿宋" w:cs="仿宋"/>
          <w:sz w:val="32"/>
          <w:szCs w:val="32"/>
        </w:rPr>
        <w:t>法定代表人或</w:t>
      </w:r>
      <w:r>
        <w:rPr>
          <w:rFonts w:hint="eastAsia" w:ascii="仿宋" w:hAnsi="仿宋" w:eastAsia="仿宋" w:cs="仿宋"/>
          <w:sz w:val="32"/>
          <w:szCs w:val="32"/>
          <w:highlight w:val="none"/>
          <w:lang w:eastAsia="zh-CN"/>
        </w:rPr>
        <w:t>被授权人</w:t>
      </w:r>
      <w:r>
        <w:rPr>
          <w:rFonts w:hint="eastAsia" w:ascii="仿宋" w:hAnsi="仿宋" w:eastAsia="仿宋" w:cs="仿宋"/>
          <w:sz w:val="32"/>
          <w:szCs w:val="32"/>
        </w:rPr>
        <w:t>(盖章或签字)：</w:t>
      </w:r>
      <w:r>
        <w:rPr>
          <w:rFonts w:hint="eastAsia" w:ascii="仿宋" w:hAnsi="仿宋" w:eastAsia="仿宋" w:cs="仿宋"/>
          <w:sz w:val="32"/>
          <w:szCs w:val="32"/>
          <w:u w:val="single"/>
        </w:rPr>
        <w:t xml:space="preserve">                      </w:t>
      </w:r>
    </w:p>
    <w:p>
      <w:pPr>
        <w:keepNext w:val="0"/>
        <w:keepLines w:val="0"/>
        <w:pageBreakBefore w:val="0"/>
        <w:kinsoku w:val="0"/>
        <w:wordWrap/>
        <w:overflowPunct/>
        <w:topLinePunct w:val="0"/>
        <w:autoSpaceDE w:val="0"/>
        <w:autoSpaceDN w:val="0"/>
        <w:bidi w:val="0"/>
        <w:adjustRightInd w:val="0"/>
        <w:snapToGrid w:val="0"/>
        <w:spacing w:line="360" w:lineRule="auto"/>
        <w:ind w:firstLine="2880" w:firstLineChars="900"/>
        <w:rPr>
          <w:rFonts w:hint="eastAsia" w:ascii="仿宋" w:hAnsi="仿宋" w:eastAsia="仿宋" w:cs="仿宋"/>
          <w:sz w:val="32"/>
          <w:szCs w:val="32"/>
          <w:u w:val="single"/>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p>
    <w:p>
      <w:pPr>
        <w:keepNext w:val="0"/>
        <w:keepLines w:val="0"/>
        <w:pageBreakBefore w:val="0"/>
        <w:kinsoku w:val="0"/>
        <w:wordWrap/>
        <w:overflowPunct/>
        <w:topLinePunct w:val="0"/>
        <w:autoSpaceDE w:val="0"/>
        <w:autoSpaceDN w:val="0"/>
        <w:bidi w:val="0"/>
        <w:adjustRightInd w:val="0"/>
        <w:snapToGrid w:val="0"/>
        <w:spacing w:line="360" w:lineRule="auto"/>
        <w:ind w:firstLine="2880" w:firstLineChars="900"/>
        <w:rPr>
          <w:rFonts w:hint="eastAsia" w:ascii="仿宋" w:hAnsi="仿宋" w:eastAsia="仿宋" w:cs="仿宋"/>
          <w:sz w:val="32"/>
          <w:szCs w:val="32"/>
          <w:u w:val="single"/>
        </w:rPr>
      </w:pPr>
      <w:r>
        <w:rPr>
          <w:rFonts w:hint="eastAsia" w:ascii="仿宋" w:hAnsi="仿宋" w:eastAsia="仿宋" w:cs="仿宋"/>
          <w:sz w:val="32"/>
          <w:szCs w:val="32"/>
        </w:rPr>
        <w:t>电话：</w:t>
      </w:r>
      <w:r>
        <w:rPr>
          <w:rFonts w:hint="eastAsia" w:ascii="仿宋" w:hAnsi="仿宋" w:eastAsia="仿宋" w:cs="仿宋"/>
          <w:sz w:val="32"/>
          <w:szCs w:val="32"/>
          <w:u w:val="single"/>
        </w:rPr>
        <w:t xml:space="preserve">                                     </w:t>
      </w:r>
    </w:p>
    <w:p>
      <w:pPr>
        <w:keepNext w:val="0"/>
        <w:keepLines w:val="0"/>
        <w:pageBreakBefore w:val="0"/>
        <w:kinsoku w:val="0"/>
        <w:wordWrap/>
        <w:overflowPunct/>
        <w:topLinePunct w:val="0"/>
        <w:autoSpaceDE w:val="0"/>
        <w:autoSpaceDN w:val="0"/>
        <w:bidi w:val="0"/>
        <w:adjustRightInd w:val="0"/>
        <w:snapToGrid w:val="0"/>
        <w:spacing w:line="360" w:lineRule="auto"/>
        <w:ind w:firstLine="2880" w:firstLineChars="900"/>
        <w:rPr>
          <w:rFonts w:hint="eastAsia" w:ascii="仿宋" w:hAnsi="仿宋" w:eastAsia="仿宋" w:cs="仿宋"/>
          <w:sz w:val="32"/>
          <w:szCs w:val="32"/>
        </w:rPr>
      </w:pPr>
      <w:r>
        <w:rPr>
          <w:rFonts w:hint="eastAsia" w:ascii="仿宋" w:hAnsi="仿宋" w:eastAsia="仿宋" w:cs="仿宋"/>
          <w:sz w:val="32"/>
          <w:szCs w:val="32"/>
        </w:rPr>
        <w:t>邮箱：</w:t>
      </w:r>
      <w:r>
        <w:rPr>
          <w:rFonts w:hint="eastAsia" w:ascii="仿宋" w:hAnsi="仿宋" w:eastAsia="仿宋" w:cs="仿宋"/>
          <w:sz w:val="32"/>
          <w:szCs w:val="32"/>
          <w:u w:val="single"/>
        </w:rPr>
        <w:t xml:space="preserve">                                             </w:t>
      </w:r>
    </w:p>
    <w:p>
      <w:pPr>
        <w:keepNext w:val="0"/>
        <w:keepLines w:val="0"/>
        <w:pageBreakBefore w:val="0"/>
        <w:kinsoku w:val="0"/>
        <w:wordWrap/>
        <w:overflowPunct/>
        <w:topLinePunct w:val="0"/>
        <w:autoSpaceDE w:val="0"/>
        <w:autoSpaceDN w:val="0"/>
        <w:bidi w:val="0"/>
        <w:adjustRightInd w:val="0"/>
        <w:snapToGrid w:val="0"/>
        <w:spacing w:line="360" w:lineRule="auto"/>
        <w:ind w:firstLine="2880" w:firstLineChars="900"/>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outlineLvl w:val="1"/>
        <w:rPr>
          <w:rFonts w:hint="eastAsia" w:ascii="仿宋" w:hAnsi="仿宋" w:eastAsia="仿宋" w:cs="仿宋"/>
          <w:b/>
          <w:bCs/>
          <w:sz w:val="32"/>
          <w:szCs w:val="32"/>
          <w:highlight w:val="none"/>
          <w:lang w:val="en-US" w:eastAsia="zh-CN"/>
        </w:rPr>
      </w:pPr>
      <w:bookmarkStart w:id="145" w:name="_Toc422"/>
      <w:bookmarkStart w:id="146" w:name="_Toc7703"/>
      <w:bookmarkStart w:id="147" w:name="_Toc25926"/>
      <w:bookmarkStart w:id="148" w:name="_Toc18076"/>
      <w:r>
        <w:rPr>
          <w:rFonts w:hint="eastAsia" w:ascii="仿宋" w:hAnsi="仿宋" w:eastAsia="仿宋" w:cs="仿宋"/>
          <w:b/>
          <w:bCs/>
          <w:sz w:val="32"/>
          <w:szCs w:val="32"/>
          <w:highlight w:val="none"/>
          <w:lang w:val="en-US" w:eastAsia="zh-CN"/>
        </w:rPr>
        <w:t>二、开标一览表</w:t>
      </w:r>
      <w:bookmarkEnd w:id="145"/>
      <w:bookmarkEnd w:id="146"/>
      <w:bookmarkEnd w:id="147"/>
      <w:bookmarkEnd w:id="148"/>
    </w:p>
    <w:p>
      <w:pPr>
        <w:spacing w:line="228" w:lineRule="auto"/>
        <w:ind w:left="493"/>
        <w:rPr>
          <w:rFonts w:hint="eastAsia" w:ascii="仿宋" w:hAnsi="仿宋" w:eastAsia="仿宋" w:cs="仿宋"/>
          <w:sz w:val="32"/>
          <w:szCs w:val="32"/>
        </w:rPr>
      </w:pPr>
      <w:r>
        <w:rPr>
          <w:rFonts w:hint="eastAsia" w:ascii="仿宋" w:hAnsi="仿宋" w:eastAsia="仿宋" w:cs="仿宋"/>
          <w:spacing w:val="6"/>
          <w:sz w:val="32"/>
          <w:szCs w:val="32"/>
        </w:rPr>
        <w:t>项</w:t>
      </w:r>
      <w:r>
        <w:rPr>
          <w:rFonts w:hint="eastAsia" w:ascii="仿宋" w:hAnsi="仿宋" w:eastAsia="仿宋" w:cs="仿宋"/>
          <w:spacing w:val="5"/>
          <w:sz w:val="32"/>
          <w:szCs w:val="32"/>
        </w:rPr>
        <w:t>目编号：</w:t>
      </w:r>
    </w:p>
    <w:p>
      <w:pPr>
        <w:spacing w:before="207" w:line="468" w:lineRule="exact"/>
        <w:ind w:left="493"/>
        <w:rPr>
          <w:rFonts w:hint="eastAsia" w:ascii="仿宋" w:hAnsi="仿宋" w:eastAsia="仿宋" w:cs="仿宋"/>
          <w:sz w:val="32"/>
          <w:szCs w:val="32"/>
        </w:rPr>
      </w:pPr>
      <w:r>
        <w:rPr>
          <w:rFonts w:hint="eastAsia" w:ascii="仿宋" w:hAnsi="仿宋" w:eastAsia="仿宋" w:cs="仿宋"/>
          <w:spacing w:val="6"/>
          <w:position w:val="17"/>
          <w:sz w:val="32"/>
          <w:szCs w:val="32"/>
          <w:lang w:val="en-US" w:eastAsia="zh-CN"/>
        </w:rPr>
        <w:t>项目名称</w:t>
      </w:r>
      <w:r>
        <w:rPr>
          <w:rFonts w:hint="eastAsia" w:ascii="仿宋" w:hAnsi="仿宋" w:eastAsia="仿宋" w:cs="仿宋"/>
          <w:spacing w:val="5"/>
          <w:position w:val="17"/>
          <w:sz w:val="32"/>
          <w:szCs w:val="32"/>
        </w:rPr>
        <w:t>：</w:t>
      </w:r>
    </w:p>
    <w:p>
      <w:pPr>
        <w:spacing w:line="69" w:lineRule="exact"/>
        <w:rPr>
          <w:rFonts w:hint="eastAsia" w:ascii="仿宋" w:hAnsi="仿宋" w:eastAsia="仿宋" w:cs="仿宋"/>
          <w:sz w:val="32"/>
          <w:szCs w:val="32"/>
        </w:rPr>
      </w:pPr>
    </w:p>
    <w:tbl>
      <w:tblPr>
        <w:tblStyle w:val="37"/>
        <w:tblW w:w="8623" w:type="dxa"/>
        <w:tblInd w:w="3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6"/>
        <w:gridCol w:w="60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2616" w:type="dxa"/>
            <w:tcBorders>
              <w:right w:val="single" w:color="auto" w:sz="4" w:space="0"/>
            </w:tcBorders>
            <w:vAlign w:val="center"/>
          </w:tcPr>
          <w:p>
            <w:pPr>
              <w:widowControl/>
              <w:spacing w:line="480" w:lineRule="exact"/>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rPr>
              <w:t>投标总报价（元）</w:t>
            </w:r>
          </w:p>
        </w:tc>
        <w:tc>
          <w:tcPr>
            <w:tcW w:w="600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rPr>
                <w:rFonts w:ascii="仿宋" w:hAnsi="仿宋" w:eastAsia="仿宋" w:cs="仿宋"/>
                <w:sz w:val="32"/>
                <w:szCs w:val="32"/>
              </w:rPr>
            </w:pPr>
            <w:r>
              <w:rPr>
                <w:rFonts w:hint="eastAsia" w:ascii="仿宋" w:hAnsi="仿宋" w:eastAsia="仿宋" w:cs="仿宋"/>
                <w:sz w:val="32"/>
                <w:szCs w:val="32"/>
              </w:rPr>
              <w:t>大写：</w:t>
            </w:r>
            <w:r>
              <w:rPr>
                <w:rFonts w:hint="eastAsia" w:ascii="仿宋" w:hAnsi="仿宋" w:eastAsia="仿宋" w:cs="仿宋"/>
                <w:sz w:val="32"/>
                <w:szCs w:val="32"/>
                <w:u w:val="single"/>
              </w:rPr>
              <w:t xml:space="preserve">                     </w:t>
            </w:r>
          </w:p>
          <w:p>
            <w:pPr>
              <w:widowControl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rPr>
              <w:t>小写：</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2616" w:type="dxa"/>
            <w:vAlign w:val="center"/>
          </w:tcPr>
          <w:p>
            <w:pPr>
              <w:spacing w:before="209" w:line="229" w:lineRule="auto"/>
              <w:jc w:val="center"/>
              <w:rPr>
                <w:rFonts w:hint="eastAsia" w:ascii="仿宋" w:hAnsi="仿宋" w:eastAsia="仿宋" w:cs="仿宋"/>
                <w:sz w:val="32"/>
                <w:szCs w:val="32"/>
                <w:lang w:eastAsia="zh-CN"/>
              </w:rPr>
            </w:pPr>
            <w:r>
              <w:rPr>
                <w:rFonts w:hint="eastAsia" w:ascii="仿宋" w:hAnsi="仿宋" w:eastAsia="仿宋" w:cs="仿宋"/>
                <w:spacing w:val="8"/>
                <w:sz w:val="32"/>
                <w:szCs w:val="32"/>
                <w:lang w:eastAsia="zh-CN"/>
              </w:rPr>
              <w:t>工期</w:t>
            </w:r>
          </w:p>
        </w:tc>
        <w:tc>
          <w:tcPr>
            <w:tcW w:w="6007" w:type="dxa"/>
            <w:vAlign w:val="top"/>
          </w:tcPr>
          <w:p>
            <w:pPr>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2616" w:type="dxa"/>
            <w:vAlign w:val="center"/>
          </w:tcPr>
          <w:p>
            <w:pPr>
              <w:spacing w:before="244" w:line="229" w:lineRule="auto"/>
              <w:jc w:val="center"/>
              <w:rPr>
                <w:rFonts w:hint="eastAsia" w:ascii="仿宋" w:hAnsi="仿宋" w:eastAsia="仿宋" w:cs="仿宋"/>
                <w:sz w:val="32"/>
                <w:szCs w:val="32"/>
              </w:rPr>
            </w:pPr>
            <w:r>
              <w:rPr>
                <w:rFonts w:hint="eastAsia" w:ascii="仿宋" w:hAnsi="仿宋" w:eastAsia="仿宋" w:cs="仿宋"/>
                <w:spacing w:val="8"/>
                <w:sz w:val="32"/>
                <w:szCs w:val="32"/>
              </w:rPr>
              <w:t>项</w:t>
            </w:r>
            <w:r>
              <w:rPr>
                <w:rFonts w:hint="eastAsia" w:ascii="仿宋" w:hAnsi="仿宋" w:eastAsia="仿宋" w:cs="仿宋"/>
                <w:spacing w:val="6"/>
                <w:sz w:val="32"/>
                <w:szCs w:val="32"/>
              </w:rPr>
              <w:t>目经理</w:t>
            </w:r>
          </w:p>
        </w:tc>
        <w:tc>
          <w:tcPr>
            <w:tcW w:w="6007" w:type="dxa"/>
            <w:vAlign w:val="top"/>
          </w:tcPr>
          <w:p>
            <w:pPr>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2616" w:type="dxa"/>
            <w:vAlign w:val="center"/>
          </w:tcPr>
          <w:p>
            <w:pPr>
              <w:spacing w:before="183" w:line="230" w:lineRule="auto"/>
              <w:jc w:val="center"/>
              <w:rPr>
                <w:rFonts w:hint="eastAsia" w:ascii="仿宋" w:hAnsi="仿宋" w:eastAsia="仿宋" w:cs="仿宋"/>
                <w:sz w:val="32"/>
                <w:szCs w:val="32"/>
              </w:rPr>
            </w:pPr>
            <w:r>
              <w:rPr>
                <w:rFonts w:hint="eastAsia" w:ascii="仿宋" w:hAnsi="仿宋" w:eastAsia="仿宋" w:cs="仿宋"/>
                <w:spacing w:val="4"/>
                <w:sz w:val="32"/>
                <w:szCs w:val="32"/>
              </w:rPr>
              <w:t>备</w:t>
            </w:r>
            <w:r>
              <w:rPr>
                <w:rFonts w:hint="eastAsia" w:ascii="仿宋" w:hAnsi="仿宋" w:eastAsia="仿宋" w:cs="仿宋"/>
                <w:spacing w:val="3"/>
                <w:sz w:val="32"/>
                <w:szCs w:val="32"/>
              </w:rPr>
              <w:t>注</w:t>
            </w:r>
          </w:p>
        </w:tc>
        <w:tc>
          <w:tcPr>
            <w:tcW w:w="6007" w:type="dxa"/>
            <w:vAlign w:val="top"/>
          </w:tcPr>
          <w:p>
            <w:pPr>
              <w:rPr>
                <w:rFonts w:hint="eastAsia" w:ascii="仿宋" w:hAnsi="仿宋" w:eastAsia="仿宋" w:cs="仿宋"/>
                <w:sz w:val="32"/>
                <w:szCs w:val="32"/>
              </w:rPr>
            </w:pPr>
          </w:p>
        </w:tc>
      </w:tr>
    </w:tbl>
    <w:p>
      <w:pPr>
        <w:spacing w:line="360" w:lineRule="auto"/>
        <w:jc w:val="left"/>
        <w:rPr>
          <w:rFonts w:hint="default" w:ascii="仿宋" w:hAnsi="仿宋" w:eastAsia="仿宋" w:cs="仿宋"/>
          <w:color w:val="000000"/>
          <w:sz w:val="32"/>
          <w:szCs w:val="32"/>
          <w:lang w:val="en-US" w:eastAsia="zh-CN"/>
        </w:rPr>
      </w:pPr>
    </w:p>
    <w:p>
      <w:pPr>
        <w:bidi w:val="0"/>
        <w:rPr>
          <w:rFonts w:hint="eastAsia" w:eastAsia="宋体"/>
          <w:lang w:val="en-US" w:eastAsia="zh-CN"/>
        </w:rPr>
      </w:pPr>
    </w:p>
    <w:p>
      <w:pPr>
        <w:spacing w:line="360" w:lineRule="auto"/>
        <w:ind w:firstLine="2240" w:firstLineChars="700"/>
        <w:jc w:val="left"/>
        <w:rPr>
          <w:rFonts w:hint="eastAsia" w:ascii="仿宋" w:hAnsi="仿宋" w:eastAsia="仿宋" w:cs="仿宋"/>
          <w:color w:val="000000"/>
          <w:sz w:val="32"/>
          <w:szCs w:val="32"/>
        </w:rPr>
      </w:pPr>
    </w:p>
    <w:p>
      <w:pPr>
        <w:spacing w:line="360" w:lineRule="auto"/>
        <w:ind w:firstLine="2240" w:firstLineChars="700"/>
        <w:jc w:val="left"/>
        <w:rPr>
          <w:rFonts w:hint="eastAsia" w:ascii="仿宋" w:hAnsi="仿宋" w:eastAsia="仿宋" w:cs="仿宋"/>
          <w:color w:val="000000"/>
          <w:sz w:val="32"/>
          <w:szCs w:val="32"/>
          <w:u w:val="single"/>
        </w:rPr>
      </w:pPr>
      <w:r>
        <w:rPr>
          <w:rFonts w:hint="eastAsia" w:ascii="仿宋" w:hAnsi="仿宋" w:eastAsia="仿宋" w:cs="仿宋"/>
          <w:color w:val="000000"/>
          <w:sz w:val="32"/>
          <w:szCs w:val="32"/>
        </w:rPr>
        <w:t>投标人名称（公章）：</w:t>
      </w:r>
      <w:r>
        <w:rPr>
          <w:rFonts w:hint="eastAsia" w:ascii="仿宋" w:hAnsi="仿宋" w:eastAsia="仿宋" w:cs="仿宋"/>
          <w:color w:val="000000"/>
          <w:sz w:val="32"/>
          <w:szCs w:val="32"/>
          <w:u w:val="single"/>
        </w:rPr>
        <w:t xml:space="preserve">                           </w:t>
      </w:r>
    </w:p>
    <w:p>
      <w:pPr>
        <w:spacing w:line="360" w:lineRule="auto"/>
        <w:ind w:firstLine="2240" w:firstLineChars="700"/>
        <w:jc w:val="left"/>
        <w:rPr>
          <w:rFonts w:hint="eastAsia" w:ascii="仿宋" w:hAnsi="仿宋" w:eastAsia="仿宋" w:cs="仿宋"/>
          <w:color w:val="000000"/>
          <w:sz w:val="32"/>
          <w:szCs w:val="32"/>
        </w:rPr>
      </w:pPr>
      <w:r>
        <w:rPr>
          <w:rFonts w:hint="eastAsia" w:ascii="仿宋" w:hAnsi="仿宋" w:eastAsia="仿宋" w:cs="仿宋"/>
          <w:sz w:val="32"/>
          <w:szCs w:val="32"/>
        </w:rPr>
        <w:t>法定代表人或</w:t>
      </w:r>
      <w:r>
        <w:rPr>
          <w:rFonts w:hint="eastAsia" w:ascii="仿宋" w:hAnsi="仿宋" w:eastAsia="仿宋" w:cs="仿宋"/>
          <w:sz w:val="32"/>
          <w:szCs w:val="32"/>
          <w:highlight w:val="none"/>
          <w:lang w:eastAsia="zh-CN"/>
        </w:rPr>
        <w:t>被授权人</w:t>
      </w:r>
      <w:r>
        <w:rPr>
          <w:rFonts w:hint="eastAsia" w:ascii="仿宋" w:hAnsi="仿宋" w:eastAsia="仿宋" w:cs="仿宋"/>
          <w:color w:val="000000"/>
          <w:sz w:val="32"/>
          <w:szCs w:val="32"/>
        </w:rPr>
        <w:t>(签字或盖章)：</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spacing w:line="360" w:lineRule="auto"/>
        <w:ind w:firstLine="2240" w:firstLineChars="700"/>
        <w:jc w:val="left"/>
        <w:rPr>
          <w:rFonts w:hint="eastAsia" w:ascii="仿宋" w:hAnsi="仿宋" w:eastAsia="仿宋" w:cs="仿宋"/>
          <w:color w:val="000000"/>
          <w:sz w:val="32"/>
          <w:szCs w:val="32"/>
        </w:rPr>
      </w:pPr>
      <w:r>
        <w:rPr>
          <w:rFonts w:hint="eastAsia" w:ascii="仿宋" w:hAnsi="仿宋" w:eastAsia="仿宋" w:cs="仿宋"/>
          <w:color w:val="000000"/>
          <w:sz w:val="32"/>
          <w:szCs w:val="32"/>
        </w:rPr>
        <w:t>日    期：</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480" w:lineRule="exact"/>
        <w:rPr>
          <w:rFonts w:ascii="仿宋" w:hAnsi="仿宋" w:eastAsia="仿宋" w:cs="仿宋"/>
          <w:b/>
          <w:bCs/>
          <w:sz w:val="24"/>
          <w:szCs w:val="24"/>
        </w:rPr>
      </w:pPr>
      <w:bookmarkStart w:id="149" w:name="_Toc17612"/>
      <w:r>
        <w:rPr>
          <w:rFonts w:hint="eastAsia" w:ascii="仿宋" w:hAnsi="仿宋" w:eastAsia="仿宋" w:cs="仿宋"/>
          <w:b/>
          <w:bCs/>
          <w:sz w:val="24"/>
          <w:szCs w:val="24"/>
        </w:rPr>
        <w:t>注：1.大写与小写不一致时以大写为准；</w:t>
      </w:r>
    </w:p>
    <w:p>
      <w:pPr>
        <w:pStyle w:val="28"/>
        <w:ind w:left="0" w:leftChars="0" w:firstLine="482" w:firstLineChars="200"/>
        <w:rPr>
          <w:rFonts w:ascii="仿宋" w:hAnsi="仿宋" w:eastAsia="仿宋" w:cs="仿宋"/>
          <w:b/>
          <w:bCs/>
          <w:kern w:val="2"/>
          <w:sz w:val="32"/>
          <w:szCs w:val="32"/>
        </w:rPr>
      </w:pPr>
      <w:r>
        <w:rPr>
          <w:rFonts w:hint="eastAsia" w:ascii="仿宋" w:hAnsi="仿宋" w:eastAsia="仿宋" w:cs="仿宋"/>
          <w:b/>
          <w:bCs/>
          <w:sz w:val="24"/>
          <w:szCs w:val="24"/>
        </w:rPr>
        <w:t>2.表内报价内容以元为单位，精确到小数点后两位。</w:t>
      </w:r>
    </w:p>
    <w:p>
      <w:pPr>
        <w:sectPr>
          <w:headerReference r:id="rId12" w:type="default"/>
          <w:footerReference r:id="rId13" w:type="default"/>
          <w:pgSz w:w="11906" w:h="16839"/>
          <w:pgMar w:top="1417" w:right="1417" w:bottom="1417" w:left="1418" w:header="878" w:footer="1400" w:gutter="0"/>
          <w:pgNumType w:fmt="decimal"/>
          <w:cols w:space="0" w:num="1"/>
        </w:sectPr>
      </w:pP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outlineLvl w:val="1"/>
        <w:rPr>
          <w:rFonts w:hint="eastAsia" w:ascii="仿宋" w:hAnsi="仿宋" w:eastAsia="仿宋" w:cs="仿宋"/>
          <w:b/>
          <w:bCs/>
          <w:sz w:val="32"/>
          <w:szCs w:val="32"/>
          <w:highlight w:val="none"/>
          <w:lang w:val="en-US" w:eastAsia="zh-CN"/>
        </w:rPr>
      </w:pPr>
      <w:bookmarkStart w:id="150" w:name="_Toc21849"/>
      <w:bookmarkStart w:id="151" w:name="_Toc23805"/>
      <w:r>
        <w:rPr>
          <w:rFonts w:hint="eastAsia" w:ascii="仿宋" w:hAnsi="仿宋" w:eastAsia="仿宋" w:cs="仿宋"/>
          <w:b/>
          <w:bCs/>
          <w:sz w:val="32"/>
          <w:szCs w:val="32"/>
          <w:highlight w:val="none"/>
          <w:lang w:val="en-US" w:eastAsia="zh-CN"/>
        </w:rPr>
        <w:t>已标价的工程量清单</w:t>
      </w:r>
    </w:p>
    <w:p>
      <w:pP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三、投标人资格证明文件</w:t>
      </w:r>
      <w:bookmarkEnd w:id="149"/>
      <w:bookmarkEnd w:id="150"/>
      <w:bookmarkEnd w:id="151"/>
    </w:p>
    <w:p>
      <w:pPr>
        <w:tabs>
          <w:tab w:val="left" w:pos="11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1.1具有独立承担民事责任能力的法人、其他组织或自然人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并出具合法有效的营业执照或事业单位法人证书等国家规定的相关证明</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自然人参与的提供其身份证明； </w:t>
      </w:r>
    </w:p>
    <w:p>
      <w:pPr>
        <w:tabs>
          <w:tab w:val="left" w:pos="11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1.2提供具有财务审计资质单位出具的完整的</w:t>
      </w:r>
      <w:r>
        <w:rPr>
          <w:rFonts w:hint="eastAsia" w:ascii="仿宋" w:hAnsi="仿宋" w:eastAsia="仿宋" w:cs="仿宋"/>
          <w:kern w:val="0"/>
          <w:sz w:val="32"/>
          <w:szCs w:val="32"/>
          <w:lang w:eastAsia="zh-CN"/>
        </w:rPr>
        <w:t>2022年度</w:t>
      </w:r>
      <w:r>
        <w:rPr>
          <w:rFonts w:hint="eastAsia" w:ascii="仿宋" w:hAnsi="仿宋" w:eastAsia="仿宋" w:cs="仿宋"/>
          <w:kern w:val="0"/>
          <w:sz w:val="32"/>
          <w:szCs w:val="32"/>
        </w:rPr>
        <w:t xml:space="preserve">财务报告（成立时间至投标文件递交截止时间不足一年的可提供成立后任意时段的资产负债表）或投标文件递交截止时间前六个月内其基本账户开户银行出具的资信证明； </w:t>
      </w:r>
    </w:p>
    <w:p>
      <w:pPr>
        <w:tabs>
          <w:tab w:val="left" w:pos="11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1.3提供</w:t>
      </w:r>
      <w:r>
        <w:rPr>
          <w:rFonts w:hint="eastAsia" w:ascii="仿宋" w:hAnsi="仿宋" w:eastAsia="仿宋" w:cs="仿宋"/>
          <w:kern w:val="0"/>
          <w:sz w:val="32"/>
          <w:szCs w:val="32"/>
          <w:lang w:eastAsia="zh-CN"/>
        </w:rPr>
        <w:t>2023年6月至今</w:t>
      </w:r>
      <w:r>
        <w:rPr>
          <w:rFonts w:hint="eastAsia" w:ascii="仿宋" w:hAnsi="仿宋" w:eastAsia="仿宋" w:cs="仿宋"/>
          <w:kern w:val="0"/>
          <w:sz w:val="32"/>
          <w:szCs w:val="32"/>
        </w:rPr>
        <w:t xml:space="preserve">已缴纳的至少一个月的纳税证明或完税证明（任意税种），依法免税的单位应提供相关证明材料； </w:t>
      </w:r>
    </w:p>
    <w:p>
      <w:pPr>
        <w:tabs>
          <w:tab w:val="left" w:pos="11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1.4提供</w:t>
      </w:r>
      <w:r>
        <w:rPr>
          <w:rFonts w:hint="eastAsia" w:ascii="仿宋" w:hAnsi="仿宋" w:eastAsia="仿宋" w:cs="仿宋"/>
          <w:kern w:val="0"/>
          <w:sz w:val="32"/>
          <w:szCs w:val="32"/>
          <w:lang w:eastAsia="zh-CN"/>
        </w:rPr>
        <w:t>2023年6月至今</w:t>
      </w:r>
      <w:r>
        <w:rPr>
          <w:rFonts w:hint="eastAsia" w:ascii="仿宋" w:hAnsi="仿宋" w:eastAsia="仿宋" w:cs="仿宋"/>
          <w:kern w:val="0"/>
          <w:sz w:val="32"/>
          <w:szCs w:val="32"/>
        </w:rPr>
        <w:t>已缴纳的至少一个月的社会保障资金缴存凭证或社保机构开具的社会保险参保证明，依法不需要缴纳社会保障资金的单位应提供相关证明材料；</w:t>
      </w:r>
    </w:p>
    <w:p>
      <w:pPr>
        <w:tabs>
          <w:tab w:val="left" w:pos="1180"/>
        </w:tabs>
        <w:spacing w:line="360" w:lineRule="auto"/>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1.5提供具有履行合同所必需的设备和专业技术能力的承诺声明</w:t>
      </w:r>
      <w:r>
        <w:rPr>
          <w:rFonts w:hint="eastAsia" w:ascii="仿宋" w:hAnsi="仿宋" w:eastAsia="仿宋" w:cs="仿宋"/>
          <w:kern w:val="0"/>
          <w:sz w:val="32"/>
          <w:szCs w:val="32"/>
          <w:lang w:eastAsia="zh-CN"/>
        </w:rPr>
        <w:t>；</w:t>
      </w:r>
    </w:p>
    <w:p>
      <w:pPr>
        <w:tabs>
          <w:tab w:val="left" w:pos="1180"/>
        </w:tabs>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1.6提供参加政府采购活动前3年内，在经营活动中没有重大违法记录的书面声明。</w:t>
      </w:r>
    </w:p>
    <w:p>
      <w:pPr>
        <w:pageBreakBefore w:val="0"/>
        <w:widowControl/>
        <w:numPr>
          <w:ilvl w:val="0"/>
          <w:numId w:val="0"/>
        </w:numPr>
        <w:tabs>
          <w:tab w:val="left" w:pos="1180"/>
        </w:tabs>
        <w:kinsoku w:val="0"/>
        <w:wordWrap/>
        <w:overflowPunct/>
        <w:topLinePunct w:val="0"/>
        <w:autoSpaceDE w:val="0"/>
        <w:autoSpaceDN w:val="0"/>
        <w:bidi w:val="0"/>
        <w:adjustRightInd/>
        <w:snapToGrid/>
        <w:spacing w:line="360" w:lineRule="auto"/>
        <w:jc w:val="left"/>
        <w:textAlignment w:val="baseline"/>
        <w:rPr>
          <w:rFonts w:hint="eastAsia" w:ascii="仿宋" w:hAnsi="仿宋" w:eastAsia="仿宋" w:cs="仿宋"/>
          <w:snapToGrid w:val="0"/>
          <w:color w:val="000000"/>
          <w:kern w:val="0"/>
          <w:sz w:val="32"/>
          <w:szCs w:val="32"/>
          <w:shd w:val="clear" w:fill="FFFFFF"/>
          <w:lang w:val="en-US" w:eastAsia="zh-CN"/>
        </w:rPr>
      </w:pPr>
      <w:r>
        <w:rPr>
          <w:rFonts w:hint="eastAsia" w:ascii="仿宋" w:hAnsi="仿宋" w:eastAsia="仿宋" w:cs="仿宋"/>
          <w:snapToGrid w:val="0"/>
          <w:color w:val="000000"/>
          <w:kern w:val="0"/>
          <w:sz w:val="32"/>
          <w:szCs w:val="32"/>
          <w:shd w:val="clear" w:fill="FFFFFF"/>
          <w:lang w:val="en-US" w:eastAsia="zh-CN"/>
        </w:rPr>
        <w:t>2.落实政府采购政策需满足的资格：</w:t>
      </w:r>
    </w:p>
    <w:p>
      <w:pPr>
        <w:pageBreakBefore w:val="0"/>
        <w:widowControl/>
        <w:numPr>
          <w:ilvl w:val="0"/>
          <w:numId w:val="0"/>
        </w:numPr>
        <w:tabs>
          <w:tab w:val="left" w:pos="1180"/>
        </w:tabs>
        <w:kinsoku w:val="0"/>
        <w:wordWrap/>
        <w:overflowPunct/>
        <w:topLinePunct w:val="0"/>
        <w:autoSpaceDE w:val="0"/>
        <w:autoSpaceDN w:val="0"/>
        <w:bidi w:val="0"/>
        <w:adjustRightInd/>
        <w:snapToGrid/>
        <w:spacing w:line="360" w:lineRule="auto"/>
        <w:ind w:firstLine="640" w:firstLineChars="200"/>
        <w:jc w:val="left"/>
        <w:textAlignment w:val="baseline"/>
        <w:rPr>
          <w:rFonts w:hint="eastAsia" w:ascii="仿宋" w:hAnsi="仿宋" w:eastAsia="仿宋" w:cs="仿宋"/>
          <w:snapToGrid w:val="0"/>
          <w:color w:val="000000"/>
          <w:kern w:val="0"/>
          <w:sz w:val="32"/>
          <w:szCs w:val="32"/>
          <w:shd w:val="clear" w:fill="FFFFFF"/>
          <w:lang w:val="en-US" w:eastAsia="zh-CN"/>
        </w:rPr>
      </w:pPr>
      <w:r>
        <w:rPr>
          <w:rFonts w:hint="eastAsia" w:ascii="仿宋" w:hAnsi="仿宋" w:eastAsia="仿宋" w:cs="仿宋"/>
          <w:snapToGrid w:val="0"/>
          <w:color w:val="000000"/>
          <w:kern w:val="0"/>
          <w:sz w:val="32"/>
          <w:szCs w:val="32"/>
          <w:shd w:val="clear" w:fill="FFFFFF"/>
          <w:lang w:val="en-US" w:eastAsia="zh-CN"/>
        </w:rPr>
        <w:t>本项目专门面向中小企业采购。投标人应为中小微企业或监狱企业或残疾人福利性单位。投标人为中型、小型、微型企业的，提供《中小企业声明函》；投标人为监狱企业的，应提供监狱企业的证明文件；投标人为残疾人福利性单位的，应提供《残疾人福利性单位声明函》。</w:t>
      </w:r>
    </w:p>
    <w:p>
      <w:pPr>
        <w:pageBreakBefore w:val="0"/>
        <w:widowControl/>
        <w:numPr>
          <w:ilvl w:val="0"/>
          <w:numId w:val="0"/>
        </w:numPr>
        <w:tabs>
          <w:tab w:val="left" w:pos="1180"/>
        </w:tabs>
        <w:kinsoku w:val="0"/>
        <w:wordWrap/>
        <w:overflowPunct/>
        <w:topLinePunct w:val="0"/>
        <w:autoSpaceDE w:val="0"/>
        <w:autoSpaceDN w:val="0"/>
        <w:bidi w:val="0"/>
        <w:adjustRightInd/>
        <w:snapToGrid/>
        <w:spacing w:line="360" w:lineRule="auto"/>
        <w:jc w:val="left"/>
        <w:textAlignment w:val="baseline"/>
        <w:rPr>
          <w:rFonts w:hint="eastAsia" w:ascii="仿宋" w:hAnsi="仿宋" w:eastAsia="仿宋" w:cs="仿宋"/>
          <w:snapToGrid w:val="0"/>
          <w:color w:val="000000"/>
          <w:kern w:val="0"/>
          <w:sz w:val="32"/>
          <w:szCs w:val="32"/>
          <w:shd w:val="clear" w:fill="FFFFFF"/>
          <w:lang w:val="en-US" w:eastAsia="zh-CN"/>
        </w:rPr>
      </w:pPr>
      <w:r>
        <w:rPr>
          <w:rFonts w:hint="eastAsia" w:ascii="仿宋" w:hAnsi="仿宋" w:eastAsia="仿宋" w:cs="仿宋"/>
          <w:snapToGrid w:val="0"/>
          <w:color w:val="000000"/>
          <w:kern w:val="0"/>
          <w:sz w:val="32"/>
          <w:szCs w:val="32"/>
          <w:shd w:val="clear" w:fill="FFFFFF"/>
          <w:lang w:val="en-US" w:eastAsia="zh-CN"/>
        </w:rPr>
        <w:t>3.特定资格条件：</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firstLine="640" w:firstLineChars="200"/>
        <w:textAlignment w:val="baseline"/>
        <w:rPr>
          <w:rFonts w:hint="eastAsia" w:ascii="仿宋" w:hAnsi="仿宋" w:eastAsia="仿宋" w:cs="仿宋"/>
          <w:color w:val="000000"/>
          <w:sz w:val="32"/>
          <w:szCs w:val="32"/>
          <w:highlight w:val="none"/>
          <w:shd w:val="clear" w:color="auto" w:fill="FFFFFF"/>
        </w:rPr>
      </w:pPr>
      <w:r>
        <w:rPr>
          <w:rFonts w:hint="eastAsia" w:ascii="仿宋" w:hAnsi="仿宋" w:eastAsia="仿宋" w:cs="仿宋"/>
          <w:color w:val="000000"/>
          <w:sz w:val="32"/>
          <w:szCs w:val="32"/>
          <w:highlight w:val="none"/>
          <w:shd w:val="clear" w:color="auto" w:fill="FFFFFF"/>
        </w:rPr>
        <w:t>3.1单位负责人为同一人或者存在直接控股、管理关系的不同</w:t>
      </w:r>
      <w:r>
        <w:rPr>
          <w:rFonts w:hint="eastAsia" w:ascii="仿宋" w:hAnsi="仿宋" w:eastAsia="仿宋" w:cs="仿宋"/>
          <w:color w:val="000000"/>
          <w:sz w:val="32"/>
          <w:szCs w:val="32"/>
          <w:highlight w:val="none"/>
          <w:shd w:val="clear" w:color="auto" w:fill="FFFFFF"/>
          <w:lang w:val="en-US" w:eastAsia="zh-CN"/>
        </w:rPr>
        <w:t>投标人</w:t>
      </w:r>
      <w:r>
        <w:rPr>
          <w:rFonts w:hint="eastAsia" w:ascii="仿宋" w:hAnsi="仿宋" w:eastAsia="仿宋" w:cs="仿宋"/>
          <w:color w:val="000000"/>
          <w:sz w:val="32"/>
          <w:szCs w:val="32"/>
          <w:highlight w:val="none"/>
          <w:shd w:val="clear" w:color="auto" w:fill="FFFFFF"/>
        </w:rPr>
        <w:t>，不得参加同一合同项下的政府采购活动；</w:t>
      </w:r>
      <w:r>
        <w:rPr>
          <w:rFonts w:hint="eastAsia" w:ascii="仿宋" w:hAnsi="仿宋" w:eastAsia="仿宋" w:cs="仿宋"/>
          <w:sz w:val="32"/>
          <w:szCs w:val="32"/>
        </w:rPr>
        <w:t>除单一来源采购项目外，</w:t>
      </w:r>
      <w:r>
        <w:rPr>
          <w:rFonts w:hint="eastAsia" w:ascii="仿宋" w:hAnsi="仿宋" w:eastAsia="仿宋" w:cs="仿宋"/>
          <w:color w:val="000000"/>
          <w:sz w:val="32"/>
          <w:szCs w:val="32"/>
          <w:highlight w:val="none"/>
          <w:shd w:val="clear" w:color="auto" w:fill="FFFFFF"/>
        </w:rPr>
        <w:t>为本</w:t>
      </w:r>
      <w:r>
        <w:rPr>
          <w:rFonts w:hint="eastAsia" w:ascii="仿宋" w:hAnsi="仿宋" w:eastAsia="仿宋" w:cs="仿宋"/>
          <w:color w:val="000000"/>
          <w:sz w:val="32"/>
          <w:szCs w:val="32"/>
          <w:highlight w:val="none"/>
          <w:shd w:val="clear" w:color="auto" w:fill="FFFFFF"/>
          <w:lang w:val="en-US" w:eastAsia="zh-CN"/>
        </w:rPr>
        <w:t>项目</w:t>
      </w:r>
      <w:r>
        <w:rPr>
          <w:rFonts w:hint="eastAsia" w:ascii="仿宋" w:hAnsi="仿宋" w:eastAsia="仿宋" w:cs="仿宋"/>
          <w:color w:val="000000"/>
          <w:sz w:val="32"/>
          <w:szCs w:val="32"/>
          <w:highlight w:val="none"/>
          <w:shd w:val="clear" w:color="auto" w:fill="FFFFFF"/>
        </w:rPr>
        <w:t>提供整体设计、规范编制或项目管理、监理、检测等服务的</w:t>
      </w:r>
      <w:r>
        <w:rPr>
          <w:rFonts w:hint="eastAsia" w:ascii="仿宋" w:hAnsi="仿宋" w:eastAsia="仿宋" w:cs="仿宋"/>
          <w:color w:val="000000"/>
          <w:sz w:val="32"/>
          <w:szCs w:val="32"/>
          <w:highlight w:val="none"/>
          <w:shd w:val="clear" w:color="auto" w:fill="FFFFFF"/>
          <w:lang w:val="en-US" w:eastAsia="zh-CN"/>
        </w:rPr>
        <w:t>投标人</w:t>
      </w:r>
      <w:r>
        <w:rPr>
          <w:rFonts w:hint="eastAsia" w:ascii="仿宋" w:hAnsi="仿宋" w:eastAsia="仿宋" w:cs="仿宋"/>
          <w:color w:val="000000"/>
          <w:sz w:val="32"/>
          <w:szCs w:val="32"/>
          <w:highlight w:val="none"/>
          <w:shd w:val="clear" w:color="auto" w:fill="FFFFFF"/>
        </w:rPr>
        <w:t>，不得再参加该</w:t>
      </w:r>
      <w:r>
        <w:rPr>
          <w:rFonts w:hint="eastAsia" w:ascii="仿宋" w:hAnsi="仿宋" w:eastAsia="仿宋" w:cs="仿宋"/>
          <w:color w:val="000000"/>
          <w:sz w:val="32"/>
          <w:szCs w:val="32"/>
          <w:highlight w:val="none"/>
          <w:shd w:val="clear" w:color="auto" w:fill="FFFFFF"/>
          <w:lang w:val="en-US" w:eastAsia="zh-CN"/>
        </w:rPr>
        <w:t>项目</w:t>
      </w:r>
      <w:r>
        <w:rPr>
          <w:rFonts w:hint="eastAsia" w:ascii="仿宋" w:hAnsi="仿宋" w:eastAsia="仿宋" w:cs="仿宋"/>
          <w:color w:val="000000"/>
          <w:sz w:val="32"/>
          <w:szCs w:val="32"/>
          <w:highlight w:val="none"/>
          <w:shd w:val="clear" w:color="auto" w:fill="FFFFFF"/>
        </w:rPr>
        <w:t>的其他采购活动；</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firstLine="640" w:firstLineChars="200"/>
        <w:textAlignment w:val="baseline"/>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rPr>
        <w:t>3.2投标人须具备建设行政主管部门核发的公路工程施工总承包三级及以上资质，具备有效的安全生产许可证；</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firstLine="640" w:firstLineChars="200"/>
        <w:textAlignment w:val="baseline"/>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3.3拟派项目经理须具备公路工程专业二级及以上注册建造师证书和有效的安全生产考核合格证书，在本单位注册，且无在建项目；</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right="0" w:rightChars="0" w:firstLine="640" w:firstLineChars="200"/>
        <w:textAlignment w:val="baseline"/>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3.4</w:t>
      </w:r>
      <w:r>
        <w:rPr>
          <w:rFonts w:hint="eastAsia" w:ascii="仿宋" w:hAnsi="仿宋" w:eastAsia="仿宋" w:cs="仿宋"/>
          <w:color w:val="000000"/>
          <w:sz w:val="32"/>
          <w:szCs w:val="32"/>
          <w:shd w:val="clear" w:color="auto" w:fill="FFFFFF"/>
          <w:lang w:val="en-US" w:eastAsia="zh-CN"/>
        </w:rPr>
        <w:t>投标人不得为“信用中国”网站（www.creditchina.gov.cn）中列入失信被执行人和重大税收违法失信主体，不得为“中国政府采购网”（www.ccgp.gov.cn）政府采购严重违法失信行为记录名单中被财政部门禁止参加政府采购活动的投标人；</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b/>
          <w:bCs w:val="0"/>
          <w:kern w:val="0"/>
          <w:sz w:val="24"/>
          <w:szCs w:val="24"/>
          <w:highlight w:val="none"/>
          <w:lang w:eastAsia="zh-CN"/>
        </w:rPr>
      </w:pPr>
      <w:r>
        <w:rPr>
          <w:rFonts w:hint="eastAsia" w:ascii="仿宋" w:hAnsi="仿宋" w:eastAsia="仿宋" w:cs="仿宋"/>
          <w:color w:val="000000"/>
          <w:sz w:val="32"/>
          <w:szCs w:val="32"/>
          <w:highlight w:val="none"/>
          <w:shd w:val="clear" w:color="auto" w:fill="FFFFFF"/>
          <w:lang w:val="en-US" w:eastAsia="zh-CN"/>
        </w:rPr>
        <w:t>3.5</w:t>
      </w:r>
      <w:r>
        <w:rPr>
          <w:rFonts w:hint="eastAsia" w:ascii="仿宋" w:hAnsi="仿宋" w:eastAsia="仿宋" w:cs="仿宋"/>
          <w:color w:val="000000"/>
          <w:sz w:val="32"/>
          <w:szCs w:val="32"/>
          <w:highlight w:val="none"/>
          <w:shd w:val="clear" w:color="auto" w:fill="FFFFFF"/>
        </w:rPr>
        <w:t>法定代表人直接参加投标的，须出具法定代表人身份证明书；法定代表人授权代表参加投标的，须出具法定代表人授权委托书</w:t>
      </w:r>
      <w:r>
        <w:rPr>
          <w:rFonts w:hint="eastAsia" w:ascii="仿宋" w:hAnsi="仿宋" w:eastAsia="仿宋" w:cs="仿宋"/>
          <w:color w:val="000000"/>
          <w:sz w:val="32"/>
          <w:szCs w:val="32"/>
          <w:highlight w:val="none"/>
          <w:shd w:val="clear" w:color="auto" w:fill="FFFFFF"/>
          <w:lang w:val="en-US" w:eastAsia="zh-CN"/>
        </w:rPr>
        <w:t>。</w:t>
      </w: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kern w:val="0"/>
          <w:sz w:val="24"/>
          <w:szCs w:val="24"/>
          <w:highlight w:val="none"/>
          <w:lang w:eastAsia="zh-CN"/>
        </w:rPr>
      </w:pP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kern w:val="0"/>
          <w:sz w:val="24"/>
          <w:szCs w:val="24"/>
          <w:highlight w:val="none"/>
          <w:lang w:eastAsia="zh-CN"/>
        </w:rPr>
      </w:pP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kern w:val="0"/>
          <w:sz w:val="24"/>
          <w:szCs w:val="24"/>
          <w:highlight w:val="none"/>
          <w:lang w:eastAsia="zh-CN"/>
        </w:rPr>
      </w:pP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kern w:val="0"/>
          <w:sz w:val="24"/>
          <w:szCs w:val="24"/>
          <w:highlight w:val="none"/>
          <w:lang w:eastAsia="zh-CN"/>
        </w:rPr>
      </w:pP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kern w:val="0"/>
          <w:sz w:val="24"/>
          <w:szCs w:val="24"/>
          <w:highlight w:val="none"/>
          <w:lang w:eastAsia="zh-CN"/>
        </w:rPr>
      </w:pP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kern w:val="0"/>
          <w:sz w:val="24"/>
          <w:szCs w:val="24"/>
          <w:highlight w:val="none"/>
          <w:lang w:eastAsia="zh-CN"/>
        </w:rPr>
      </w:pP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kern w:val="0"/>
          <w:sz w:val="24"/>
          <w:szCs w:val="24"/>
          <w:highlight w:val="none"/>
          <w:lang w:eastAsia="zh-CN"/>
        </w:rPr>
      </w:pP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kern w:val="0"/>
          <w:sz w:val="24"/>
          <w:szCs w:val="24"/>
          <w:highlight w:val="none"/>
          <w:lang w:eastAsia="zh-CN"/>
        </w:rPr>
      </w:pPr>
    </w:p>
    <w:p>
      <w:pPr>
        <w:pStyle w:val="41"/>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kern w:val="0"/>
          <w:sz w:val="24"/>
          <w:szCs w:val="24"/>
          <w:highlight w:val="none"/>
          <w:lang w:eastAsia="zh-CN"/>
        </w:rPr>
      </w:pPr>
      <w:r>
        <w:rPr>
          <w:rFonts w:hint="eastAsia" w:ascii="仿宋" w:hAnsi="仿宋" w:eastAsia="仿宋" w:cs="仿宋"/>
          <w:b/>
          <w:bCs w:val="0"/>
          <w:kern w:val="0"/>
          <w:sz w:val="24"/>
          <w:szCs w:val="24"/>
          <w:highlight w:val="none"/>
          <w:lang w:eastAsia="zh-CN"/>
        </w:rPr>
        <w:t>注：后附部分格式。</w:t>
      </w:r>
    </w:p>
    <w:p>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pPr>
        <w:pStyle w:val="16"/>
        <w:spacing w:line="360" w:lineRule="auto"/>
        <w:ind w:firstLine="321" w:firstLineChars="100"/>
        <w:rPr>
          <w:rFonts w:hint="eastAsia" w:ascii="仿宋" w:hAnsi="仿宋" w:eastAsia="仿宋" w:cs="仿宋"/>
          <w:b/>
          <w:kern w:val="2"/>
          <w:sz w:val="32"/>
          <w:szCs w:val="32"/>
          <w:highlight w:val="none"/>
        </w:rPr>
      </w:pPr>
      <w:r>
        <w:rPr>
          <w:rFonts w:hint="eastAsia" w:ascii="仿宋" w:hAnsi="仿宋" w:eastAsia="仿宋" w:cs="仿宋"/>
          <w:b/>
          <w:sz w:val="32"/>
          <w:szCs w:val="32"/>
          <w:highlight w:val="none"/>
        </w:rPr>
        <w:t>附件一：</w:t>
      </w:r>
    </w:p>
    <w:p>
      <w:pPr>
        <w:pStyle w:val="12"/>
        <w:ind w:firstLine="0"/>
        <w:jc w:val="center"/>
        <w:rPr>
          <w:rFonts w:hint="eastAsia" w:ascii="仿宋" w:hAnsi="仿宋" w:eastAsia="仿宋" w:cs="仿宋"/>
          <w:b/>
          <w:kern w:val="2"/>
          <w:sz w:val="32"/>
          <w:szCs w:val="32"/>
          <w:highlight w:val="none"/>
          <w:lang w:eastAsia="zh-CN"/>
        </w:rPr>
      </w:pPr>
      <w:r>
        <w:rPr>
          <w:rFonts w:hint="eastAsia" w:ascii="仿宋" w:hAnsi="仿宋" w:eastAsia="仿宋" w:cs="仿宋"/>
          <w:b/>
          <w:kern w:val="2"/>
          <w:sz w:val="32"/>
          <w:szCs w:val="32"/>
          <w:highlight w:val="none"/>
        </w:rPr>
        <w:t>法定代表人身份证明书</w:t>
      </w:r>
    </w:p>
    <w:p>
      <w:pPr>
        <w:spacing w:line="360" w:lineRule="auto"/>
        <w:rPr>
          <w:rFonts w:hint="eastAsia" w:ascii="仿宋" w:hAnsi="仿宋" w:eastAsia="仿宋" w:cs="仿宋"/>
          <w:sz w:val="32"/>
          <w:szCs w:val="32"/>
          <w:highlight w:val="none"/>
        </w:rPr>
      </w:pPr>
    </w:p>
    <w:p>
      <w:pPr>
        <w:spacing w:before="204" w:line="360" w:lineRule="auto"/>
        <w:ind w:left="9"/>
        <w:rPr>
          <w:rFonts w:hint="eastAsia"/>
          <w:lang w:eastAsia="zh-CN"/>
        </w:rPr>
      </w:pPr>
      <w:r>
        <w:rPr>
          <w:rFonts w:hint="eastAsia" w:ascii="仿宋" w:hAnsi="仿宋" w:eastAsia="仿宋" w:cs="仿宋"/>
          <w:snapToGrid/>
          <w:kern w:val="2"/>
          <w:sz w:val="32"/>
          <w:szCs w:val="32"/>
          <w:highlight w:val="none"/>
          <w:lang w:val="en-US" w:eastAsia="zh-CN" w:bidi="ar-SA"/>
        </w:rPr>
        <w:t>西乡县交通运输局</w:t>
      </w:r>
      <w:r>
        <w:rPr>
          <w:rFonts w:hint="eastAsia" w:ascii="宋体" w:hAnsi="宋体" w:eastAsia="宋体" w:cs="宋体"/>
          <w:sz w:val="23"/>
          <w:szCs w:val="23"/>
          <w:u w:val="none" w:color="auto"/>
          <w:lang w:eastAsia="zh-CN"/>
        </w:rPr>
        <w:t>：</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u w:val="none"/>
          <w:lang w:eastAsia="zh-CN"/>
        </w:rPr>
        <w:t>兹证明</w:t>
      </w:r>
      <w:r>
        <w:rPr>
          <w:rFonts w:hint="eastAsia" w:ascii="仿宋" w:hAnsi="仿宋" w:eastAsia="仿宋" w:cs="仿宋"/>
          <w:sz w:val="32"/>
          <w:szCs w:val="32"/>
          <w:highlight w:val="none"/>
          <w:u w:val="single"/>
        </w:rPr>
        <w:t xml:space="preserve"> </w:t>
      </w:r>
      <w:r>
        <w:rPr>
          <w:rFonts w:hint="eastAsia" w:ascii="仿宋" w:hAnsi="仿宋" w:eastAsia="仿宋" w:cs="仿宋"/>
          <w:i/>
          <w:iCs/>
          <w:sz w:val="32"/>
          <w:szCs w:val="32"/>
          <w:highlight w:val="none"/>
          <w:u w:val="single"/>
        </w:rPr>
        <w:t>（</w:t>
      </w:r>
      <w:r>
        <w:rPr>
          <w:rFonts w:hint="eastAsia" w:ascii="仿宋" w:hAnsi="仿宋" w:eastAsia="仿宋" w:cs="仿宋"/>
          <w:i/>
          <w:iCs/>
          <w:sz w:val="32"/>
          <w:szCs w:val="32"/>
          <w:highlight w:val="none"/>
          <w:u w:val="single"/>
          <w:lang w:val="en-US" w:eastAsia="zh-CN"/>
        </w:rPr>
        <w:t>法定代表人</w:t>
      </w:r>
      <w:r>
        <w:rPr>
          <w:rFonts w:hint="eastAsia" w:ascii="仿宋" w:hAnsi="仿宋" w:eastAsia="仿宋" w:cs="仿宋"/>
          <w:i/>
          <w:iCs/>
          <w:sz w:val="32"/>
          <w:szCs w:val="32"/>
          <w:highlight w:val="none"/>
          <w:u w:val="single"/>
        </w:rPr>
        <w:t>姓名）</w:t>
      </w:r>
      <w:r>
        <w:rPr>
          <w:rFonts w:hint="eastAsia" w:ascii="仿宋" w:hAnsi="仿宋" w:eastAsia="仿宋" w:cs="仿宋"/>
          <w:i w:val="0"/>
          <w:iCs w:val="0"/>
          <w:sz w:val="32"/>
          <w:szCs w:val="32"/>
          <w:highlight w:val="none"/>
          <w:u w:val="none"/>
        </w:rPr>
        <w:t>身份证号码</w:t>
      </w:r>
      <w:r>
        <w:rPr>
          <w:rFonts w:hint="eastAsia" w:ascii="仿宋" w:hAnsi="仿宋" w:eastAsia="仿宋" w:cs="仿宋"/>
          <w:i w:val="0"/>
          <w:iCs w:val="0"/>
          <w:sz w:val="32"/>
          <w:szCs w:val="32"/>
          <w:highlight w:val="none"/>
          <w:u w:val="none"/>
          <w:lang w:eastAsia="zh-CN"/>
        </w:rPr>
        <w:t>：</w:t>
      </w:r>
      <w:r>
        <w:rPr>
          <w:rFonts w:hint="eastAsia" w:ascii="仿宋" w:hAnsi="仿宋" w:eastAsia="仿宋" w:cs="仿宋"/>
          <w:i/>
          <w:iCs/>
          <w:sz w:val="32"/>
          <w:szCs w:val="32"/>
          <w:highlight w:val="none"/>
          <w:u w:val="single"/>
          <w:lang w:val="en-US" w:eastAsia="zh-CN"/>
        </w:rPr>
        <w:t xml:space="preserve">         </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为我方</w:t>
      </w:r>
      <w:r>
        <w:rPr>
          <w:rFonts w:hint="eastAsia" w:ascii="仿宋" w:hAnsi="仿宋" w:eastAsia="仿宋" w:cs="仿宋"/>
          <w:sz w:val="32"/>
          <w:szCs w:val="32"/>
          <w:highlight w:val="none"/>
        </w:rPr>
        <w:t>的法定代表人。</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特此证明。</w:t>
      </w:r>
    </w:p>
    <w:p>
      <w:pPr>
        <w:spacing w:line="360" w:lineRule="auto"/>
        <w:ind w:firstLine="480"/>
        <w:rPr>
          <w:rFonts w:hint="eastAsia" w:ascii="仿宋" w:hAnsi="仿宋" w:eastAsia="仿宋" w:cs="仿宋"/>
          <w:sz w:val="32"/>
          <w:szCs w:val="32"/>
          <w:highlight w:val="none"/>
        </w:rPr>
      </w:pPr>
    </w:p>
    <w:tbl>
      <w:tblPr>
        <w:tblStyle w:val="29"/>
        <w:tblW w:w="0" w:type="auto"/>
        <w:tblInd w:w="0" w:type="dxa"/>
        <w:tblLayout w:type="fixed"/>
        <w:tblCellMar>
          <w:top w:w="0" w:type="dxa"/>
          <w:left w:w="108" w:type="dxa"/>
          <w:bottom w:w="0" w:type="dxa"/>
          <w:right w:w="108" w:type="dxa"/>
        </w:tblCellMar>
      </w:tblPr>
      <w:tblGrid>
        <w:gridCol w:w="9713"/>
      </w:tblGrid>
      <w:tr>
        <w:tblPrEx>
          <w:tblCellMar>
            <w:top w:w="0" w:type="dxa"/>
            <w:left w:w="108" w:type="dxa"/>
            <w:bottom w:w="0" w:type="dxa"/>
            <w:right w:w="108" w:type="dxa"/>
          </w:tblCellMar>
        </w:tblPrEx>
        <w:trPr>
          <w:trHeight w:val="3117" w:hRule="atLeast"/>
        </w:trPr>
        <w:tc>
          <w:tcPr>
            <w:tcW w:w="97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12" w:lineRule="auto"/>
              <w:jc w:val="center"/>
              <w:rPr>
                <w:rFonts w:hint="eastAsia" w:ascii="仿宋" w:hAnsi="仿宋" w:eastAsia="仿宋" w:cs="仿宋"/>
                <w:sz w:val="32"/>
                <w:szCs w:val="32"/>
                <w:highlight w:val="none"/>
                <w:lang w:val="zh-CN"/>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zh-CN"/>
              </w:rPr>
              <w:t>身份证复印件</w:t>
            </w:r>
          </w:p>
          <w:p>
            <w:pPr>
              <w:autoSpaceDE w:val="0"/>
              <w:autoSpaceDN w:val="0"/>
              <w:adjustRightInd w:val="0"/>
              <w:spacing w:line="312" w:lineRule="auto"/>
              <w:jc w:val="center"/>
              <w:rPr>
                <w:rFonts w:hint="eastAsia" w:ascii="仿宋" w:hAnsi="仿宋" w:eastAsia="仿宋" w:cs="仿宋"/>
                <w:sz w:val="32"/>
                <w:szCs w:val="32"/>
                <w:highlight w:val="none"/>
                <w:u w:val="single"/>
              </w:rPr>
            </w:pPr>
            <w:r>
              <w:rPr>
                <w:rFonts w:hint="eastAsia" w:ascii="仿宋" w:hAnsi="仿宋" w:eastAsia="仿宋" w:cs="仿宋"/>
                <w:sz w:val="32"/>
                <w:szCs w:val="32"/>
                <w:highlight w:val="none"/>
                <w:lang w:val="zh-CN"/>
              </w:rPr>
              <w:t>（正、反面）</w:t>
            </w:r>
          </w:p>
        </w:tc>
      </w:tr>
    </w:tbl>
    <w:p>
      <w:pPr>
        <w:spacing w:line="360" w:lineRule="auto"/>
        <w:ind w:firstLine="480"/>
        <w:rPr>
          <w:rFonts w:hint="eastAsia" w:ascii="仿宋" w:hAnsi="仿宋" w:eastAsia="仿宋" w:cs="仿宋"/>
          <w:sz w:val="32"/>
          <w:szCs w:val="32"/>
          <w:highlight w:val="none"/>
        </w:rPr>
      </w:pPr>
    </w:p>
    <w:p>
      <w:pPr>
        <w:spacing w:line="360" w:lineRule="auto"/>
        <w:ind w:firstLine="480"/>
        <w:rPr>
          <w:rFonts w:hint="eastAsia" w:ascii="仿宋" w:hAnsi="仿宋" w:eastAsia="仿宋" w:cs="仿宋"/>
          <w:sz w:val="32"/>
          <w:szCs w:val="32"/>
          <w:highlight w:val="none"/>
        </w:rPr>
      </w:pPr>
    </w:p>
    <w:p>
      <w:pPr>
        <w:pStyle w:val="16"/>
        <w:tabs>
          <w:tab w:val="left" w:pos="5580"/>
        </w:tabs>
        <w:spacing w:line="360" w:lineRule="auto"/>
        <w:ind w:firstLine="3840" w:firstLineChars="1200"/>
        <w:rPr>
          <w:rFonts w:hint="eastAsia" w:ascii="仿宋" w:hAnsi="仿宋" w:eastAsia="仿宋" w:cs="仿宋"/>
          <w:sz w:val="32"/>
          <w:szCs w:val="32"/>
          <w:highlight w:val="none"/>
        </w:rPr>
      </w:pPr>
      <w:r>
        <w:rPr>
          <w:rFonts w:hint="eastAsia" w:ascii="仿宋" w:hAnsi="仿宋" w:eastAsia="仿宋" w:cs="仿宋"/>
          <w:sz w:val="32"/>
          <w:szCs w:val="32"/>
          <w:highlight w:val="none"/>
        </w:rPr>
        <w:t>投标人</w:t>
      </w:r>
      <w:r>
        <w:rPr>
          <w:rFonts w:hint="eastAsia" w:ascii="仿宋" w:hAnsi="仿宋" w:eastAsia="仿宋" w:cs="仿宋"/>
          <w:sz w:val="32"/>
          <w:szCs w:val="32"/>
          <w:highlight w:val="none"/>
          <w:lang w:val="en-US" w:eastAsia="zh-CN"/>
        </w:rPr>
        <w:t>名称</w:t>
      </w:r>
      <w:r>
        <w:rPr>
          <w:rFonts w:hint="eastAsia" w:ascii="仿宋" w:hAnsi="仿宋" w:eastAsia="仿宋" w:cs="仿宋"/>
          <w:sz w:val="32"/>
          <w:szCs w:val="32"/>
          <w:highlight w:val="none"/>
        </w:rPr>
        <w:t>（公章）：</w:t>
      </w:r>
      <w:r>
        <w:rPr>
          <w:rFonts w:hint="eastAsia" w:ascii="仿宋" w:hAnsi="仿宋" w:eastAsia="仿宋" w:cs="仿宋"/>
          <w:sz w:val="32"/>
          <w:szCs w:val="32"/>
          <w:highlight w:val="none"/>
          <w:u w:val="single"/>
        </w:rPr>
        <w:t xml:space="preserve">                             </w:t>
      </w:r>
    </w:p>
    <w:p>
      <w:pPr>
        <w:pStyle w:val="16"/>
        <w:tabs>
          <w:tab w:val="left" w:pos="5580"/>
        </w:tabs>
        <w:spacing w:line="360" w:lineRule="auto"/>
        <w:ind w:firstLine="3840" w:firstLineChars="12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color w:val="000000"/>
          <w:sz w:val="32"/>
          <w:szCs w:val="32"/>
          <w:highlight w:val="none"/>
        </w:rPr>
        <w:t>(盖章或签字)：</w:t>
      </w:r>
      <w:r>
        <w:rPr>
          <w:rFonts w:hint="eastAsia" w:ascii="仿宋" w:hAnsi="仿宋" w:eastAsia="仿宋" w:cs="仿宋"/>
          <w:color w:val="000000"/>
          <w:sz w:val="32"/>
          <w:szCs w:val="32"/>
          <w:highlight w:val="none"/>
          <w:u w:val="single"/>
        </w:rPr>
        <w:t xml:space="preserve">              </w:t>
      </w:r>
      <w:r>
        <w:rPr>
          <w:rFonts w:hint="eastAsia" w:ascii="仿宋" w:hAnsi="仿宋" w:eastAsia="仿宋" w:cs="仿宋"/>
          <w:sz w:val="32"/>
          <w:szCs w:val="32"/>
          <w:highlight w:val="none"/>
          <w:u w:val="single"/>
        </w:rPr>
        <w:t xml:space="preserve">         </w:t>
      </w:r>
    </w:p>
    <w:p>
      <w:pPr>
        <w:pStyle w:val="16"/>
        <w:tabs>
          <w:tab w:val="left" w:pos="5580"/>
        </w:tabs>
        <w:spacing w:line="360" w:lineRule="auto"/>
        <w:ind w:firstLine="3840" w:firstLineChars="12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en-US" w:eastAsia="zh-CN"/>
        </w:rPr>
        <w:t>联系</w:t>
      </w:r>
      <w:r>
        <w:rPr>
          <w:rFonts w:hint="eastAsia" w:ascii="仿宋" w:hAnsi="仿宋" w:eastAsia="仿宋" w:cs="仿宋"/>
          <w:sz w:val="32"/>
          <w:szCs w:val="32"/>
          <w:highlight w:val="none"/>
        </w:rPr>
        <w:t>电话：</w:t>
      </w:r>
      <w:r>
        <w:rPr>
          <w:rFonts w:hint="eastAsia" w:ascii="仿宋" w:hAnsi="仿宋" w:eastAsia="仿宋" w:cs="仿宋"/>
          <w:sz w:val="32"/>
          <w:szCs w:val="32"/>
          <w:highlight w:val="none"/>
          <w:u w:val="single"/>
        </w:rPr>
        <w:t xml:space="preserve">                                </w:t>
      </w:r>
    </w:p>
    <w:p>
      <w:pPr>
        <w:adjustRightInd w:val="0"/>
        <w:snapToGrid w:val="0"/>
        <w:spacing w:line="360" w:lineRule="auto"/>
        <w:ind w:firstLine="3840" w:firstLineChars="1200"/>
        <w:rPr>
          <w:rFonts w:hint="eastAsia"/>
        </w:rPr>
      </w:pPr>
      <w:r>
        <w:rPr>
          <w:rFonts w:hint="eastAsia" w:ascii="仿宋" w:hAnsi="仿宋" w:eastAsia="仿宋" w:cs="仿宋"/>
          <w:color w:val="000000"/>
          <w:sz w:val="32"/>
          <w:szCs w:val="32"/>
          <w:highlight w:val="none"/>
        </w:rPr>
        <w:t>日期：</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pPr>
        <w:pStyle w:val="11"/>
        <w:spacing w:line="360" w:lineRule="auto"/>
        <w:rPr>
          <w:rFonts w:hint="eastAsia" w:ascii="仿宋" w:hAnsi="仿宋" w:eastAsia="仿宋" w:cs="仿宋"/>
          <w:sz w:val="32"/>
          <w:szCs w:val="32"/>
          <w:highlight w:val="none"/>
        </w:rPr>
      </w:pPr>
    </w:p>
    <w:p>
      <w:pPr>
        <w:spacing w:line="360" w:lineRule="auto"/>
        <w:ind w:firstLine="0"/>
        <w:rPr>
          <w:rFonts w:hint="eastAsia" w:ascii="仿宋" w:hAnsi="仿宋" w:eastAsia="仿宋" w:cs="仿宋"/>
          <w:b/>
          <w:bCs/>
          <w:sz w:val="24"/>
          <w:szCs w:val="24"/>
          <w:highlight w:val="none"/>
        </w:rPr>
      </w:pPr>
    </w:p>
    <w:p>
      <w:pPr>
        <w:spacing w:line="360" w:lineRule="auto"/>
        <w:ind w:firstLine="0"/>
        <w:rPr>
          <w:rFonts w:hint="eastAsia" w:ascii="仿宋" w:hAnsi="仿宋" w:eastAsia="仿宋" w:cs="仿宋"/>
          <w:b/>
          <w:bCs/>
          <w:sz w:val="24"/>
          <w:szCs w:val="24"/>
          <w:highlight w:val="none"/>
        </w:rPr>
      </w:pPr>
    </w:p>
    <w:p>
      <w:pPr>
        <w:spacing w:line="360" w:lineRule="auto"/>
        <w:ind w:firstLine="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注：自然人参加投标的仅须提供身份证复印件。</w:t>
      </w:r>
    </w:p>
    <w:p>
      <w:pPr>
        <w:tabs>
          <w:tab w:val="left" w:pos="210"/>
        </w:tabs>
        <w:spacing w:line="480" w:lineRule="auto"/>
        <w:jc w:val="center"/>
        <w:rPr>
          <w:rFonts w:hint="eastAsia" w:ascii="仿宋" w:hAnsi="仿宋" w:eastAsia="仿宋" w:cs="仿宋"/>
          <w:sz w:val="32"/>
          <w:szCs w:val="32"/>
          <w:highlight w:val="none"/>
          <w:lang w:val="zh-CN"/>
        </w:rPr>
      </w:pPr>
      <w:r>
        <w:rPr>
          <w:rFonts w:hint="eastAsia" w:ascii="仿宋" w:hAnsi="仿宋" w:eastAsia="仿宋" w:cs="仿宋"/>
          <w:b/>
          <w:kern w:val="2"/>
          <w:sz w:val="32"/>
          <w:szCs w:val="32"/>
          <w:highlight w:val="none"/>
        </w:rPr>
        <w:t>法定代表人授权委托书</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zh-CN" w:eastAsia="zh-CN" w:bidi="ar-SA"/>
        </w:rPr>
        <w:t>本人</w:t>
      </w:r>
      <w:r>
        <w:rPr>
          <w:rFonts w:hint="eastAsia" w:ascii="仿宋" w:hAnsi="仿宋" w:eastAsia="仿宋" w:cs="仿宋"/>
          <w:i/>
          <w:iCs/>
          <w:kern w:val="2"/>
          <w:sz w:val="32"/>
          <w:szCs w:val="32"/>
          <w:highlight w:val="none"/>
          <w:u w:val="single"/>
          <w:lang w:val="zh-CN" w:eastAsia="zh-CN" w:bidi="ar-SA"/>
        </w:rPr>
        <w:t>（</w:t>
      </w:r>
      <w:r>
        <w:rPr>
          <w:rFonts w:hint="eastAsia" w:ascii="仿宋" w:hAnsi="仿宋" w:eastAsia="仿宋" w:cs="仿宋"/>
          <w:i/>
          <w:iCs/>
          <w:kern w:val="2"/>
          <w:sz w:val="32"/>
          <w:szCs w:val="32"/>
          <w:highlight w:val="none"/>
          <w:u w:val="single"/>
          <w:lang w:val="en-US" w:eastAsia="zh-CN" w:bidi="ar-SA"/>
        </w:rPr>
        <w:t>法定代表人</w:t>
      </w:r>
      <w:r>
        <w:rPr>
          <w:rFonts w:hint="eastAsia" w:ascii="仿宋" w:hAnsi="仿宋" w:eastAsia="仿宋" w:cs="仿宋"/>
          <w:i/>
          <w:iCs/>
          <w:kern w:val="2"/>
          <w:sz w:val="32"/>
          <w:szCs w:val="32"/>
          <w:highlight w:val="none"/>
          <w:u w:val="single"/>
          <w:lang w:val="zh-CN" w:eastAsia="zh-CN" w:bidi="ar-SA"/>
        </w:rPr>
        <w:t>姓名）</w:t>
      </w:r>
      <w:r>
        <w:rPr>
          <w:rFonts w:hint="eastAsia" w:ascii="仿宋" w:hAnsi="仿宋" w:eastAsia="仿宋" w:cs="仿宋"/>
          <w:kern w:val="2"/>
          <w:sz w:val="32"/>
          <w:szCs w:val="32"/>
          <w:highlight w:val="none"/>
          <w:lang w:val="zh-CN" w:eastAsia="zh-CN" w:bidi="ar-SA"/>
        </w:rPr>
        <w:t>系</w:t>
      </w:r>
      <w:r>
        <w:rPr>
          <w:rFonts w:hint="eastAsia" w:ascii="仿宋" w:hAnsi="仿宋" w:eastAsia="仿宋" w:cs="仿宋"/>
          <w:i/>
          <w:iCs/>
          <w:kern w:val="2"/>
          <w:sz w:val="32"/>
          <w:szCs w:val="32"/>
          <w:highlight w:val="none"/>
          <w:u w:val="single"/>
          <w:lang w:val="zh-CN" w:eastAsia="zh-CN" w:bidi="ar-SA"/>
        </w:rPr>
        <w:t>（</w:t>
      </w:r>
      <w:r>
        <w:rPr>
          <w:rFonts w:hint="eastAsia" w:ascii="仿宋" w:hAnsi="仿宋" w:eastAsia="仿宋" w:cs="仿宋"/>
          <w:i/>
          <w:iCs/>
          <w:kern w:val="2"/>
          <w:sz w:val="32"/>
          <w:szCs w:val="32"/>
          <w:highlight w:val="none"/>
          <w:u w:val="single"/>
          <w:lang w:val="en-US" w:eastAsia="zh-CN" w:bidi="ar-SA"/>
        </w:rPr>
        <w:t>投标人全称</w:t>
      </w:r>
      <w:r>
        <w:rPr>
          <w:rFonts w:hint="eastAsia" w:ascii="仿宋" w:hAnsi="仿宋" w:eastAsia="仿宋" w:cs="仿宋"/>
          <w:i/>
          <w:iCs/>
          <w:kern w:val="2"/>
          <w:sz w:val="32"/>
          <w:szCs w:val="32"/>
          <w:highlight w:val="none"/>
          <w:u w:val="single"/>
          <w:lang w:val="zh-CN" w:eastAsia="zh-CN" w:bidi="ar-SA"/>
        </w:rPr>
        <w:t>）</w:t>
      </w:r>
      <w:r>
        <w:rPr>
          <w:rFonts w:hint="eastAsia" w:ascii="仿宋" w:hAnsi="仿宋" w:eastAsia="仿宋" w:cs="仿宋"/>
          <w:kern w:val="2"/>
          <w:sz w:val="32"/>
          <w:szCs w:val="32"/>
          <w:highlight w:val="none"/>
          <w:lang w:val="zh-CN" w:eastAsia="zh-CN" w:bidi="ar-SA"/>
        </w:rPr>
        <w:t>的法定代表人。现</w:t>
      </w:r>
      <w:r>
        <w:rPr>
          <w:rFonts w:hint="eastAsia" w:ascii="仿宋" w:hAnsi="仿宋" w:eastAsia="仿宋" w:cs="仿宋"/>
          <w:kern w:val="2"/>
          <w:sz w:val="32"/>
          <w:szCs w:val="32"/>
          <w:highlight w:val="none"/>
          <w:lang w:val="en-US" w:eastAsia="zh-CN" w:bidi="ar-SA"/>
        </w:rPr>
        <w:t>授权</w:t>
      </w:r>
      <w:r>
        <w:rPr>
          <w:rFonts w:hint="eastAsia" w:ascii="仿宋" w:hAnsi="仿宋" w:eastAsia="仿宋" w:cs="仿宋"/>
          <w:i/>
          <w:iCs/>
          <w:kern w:val="2"/>
          <w:sz w:val="32"/>
          <w:szCs w:val="32"/>
          <w:highlight w:val="none"/>
          <w:u w:val="single"/>
          <w:lang w:val="zh-CN" w:eastAsia="zh-CN" w:bidi="ar-SA"/>
        </w:rPr>
        <w:t>（</w:t>
      </w:r>
      <w:r>
        <w:rPr>
          <w:rFonts w:hint="eastAsia" w:ascii="仿宋" w:hAnsi="仿宋" w:eastAsia="仿宋" w:cs="仿宋"/>
          <w:i/>
          <w:iCs/>
          <w:kern w:val="2"/>
          <w:sz w:val="32"/>
          <w:szCs w:val="32"/>
          <w:highlight w:val="none"/>
          <w:u w:val="single"/>
          <w:lang w:val="en-US" w:eastAsia="zh-CN" w:bidi="ar-SA"/>
        </w:rPr>
        <w:t>被授权人</w:t>
      </w:r>
      <w:r>
        <w:rPr>
          <w:rFonts w:hint="eastAsia" w:ascii="仿宋" w:hAnsi="仿宋" w:eastAsia="仿宋" w:cs="仿宋"/>
          <w:i/>
          <w:iCs/>
          <w:kern w:val="2"/>
          <w:sz w:val="32"/>
          <w:szCs w:val="32"/>
          <w:highlight w:val="none"/>
          <w:u w:val="single"/>
          <w:lang w:val="zh-CN" w:eastAsia="zh-CN" w:bidi="ar-SA"/>
        </w:rPr>
        <w:t>姓名）</w:t>
      </w:r>
      <w:r>
        <w:rPr>
          <w:rFonts w:hint="eastAsia" w:ascii="仿宋" w:hAnsi="仿宋" w:eastAsia="仿宋" w:cs="仿宋"/>
          <w:kern w:val="2"/>
          <w:sz w:val="32"/>
          <w:szCs w:val="32"/>
          <w:highlight w:val="none"/>
          <w:lang w:val="en-US" w:eastAsia="zh-CN" w:bidi="ar-SA"/>
        </w:rPr>
        <w:t>身份证号码：</w:t>
      </w:r>
      <w:r>
        <w:rPr>
          <w:rFonts w:hint="eastAsia" w:ascii="仿宋" w:hAnsi="仿宋" w:eastAsia="仿宋" w:cs="仿宋"/>
          <w:kern w:val="2"/>
          <w:sz w:val="32"/>
          <w:szCs w:val="32"/>
          <w:highlight w:val="none"/>
          <w:u w:val="single"/>
          <w:lang w:val="en-US" w:eastAsia="zh-CN" w:bidi="ar-SA"/>
        </w:rPr>
        <w:t xml:space="preserve">                </w:t>
      </w:r>
      <w:r>
        <w:rPr>
          <w:rFonts w:hint="eastAsia" w:ascii="仿宋" w:hAnsi="仿宋" w:eastAsia="仿宋" w:cs="仿宋"/>
          <w:kern w:val="2"/>
          <w:sz w:val="32"/>
          <w:szCs w:val="32"/>
          <w:highlight w:val="none"/>
          <w:lang w:val="zh-CN" w:eastAsia="zh-CN" w:bidi="ar-SA"/>
        </w:rPr>
        <w:t>为我方合法</w:t>
      </w:r>
      <w:r>
        <w:rPr>
          <w:rFonts w:hint="eastAsia" w:ascii="仿宋" w:hAnsi="仿宋" w:eastAsia="仿宋" w:cs="仿宋"/>
          <w:kern w:val="2"/>
          <w:sz w:val="32"/>
          <w:szCs w:val="32"/>
          <w:highlight w:val="none"/>
          <w:lang w:val="en-US" w:eastAsia="zh-CN" w:bidi="ar-SA"/>
        </w:rPr>
        <w:t>代理人，</w:t>
      </w:r>
      <w:r>
        <w:rPr>
          <w:rFonts w:hint="eastAsia" w:ascii="仿宋" w:hAnsi="仿宋" w:eastAsia="仿宋" w:cs="仿宋"/>
          <w:sz w:val="32"/>
          <w:szCs w:val="32"/>
          <w:highlight w:val="none"/>
        </w:rPr>
        <w:t>全权代表</w:t>
      </w:r>
      <w:r>
        <w:rPr>
          <w:rFonts w:hint="eastAsia" w:ascii="仿宋" w:hAnsi="仿宋" w:eastAsia="仿宋" w:cs="仿宋"/>
          <w:sz w:val="32"/>
          <w:szCs w:val="32"/>
          <w:highlight w:val="none"/>
          <w:lang w:eastAsia="zh-CN"/>
        </w:rPr>
        <w:t>我方</w:t>
      </w:r>
      <w:r>
        <w:rPr>
          <w:rFonts w:hint="eastAsia" w:ascii="仿宋" w:hAnsi="仿宋" w:eastAsia="仿宋" w:cs="仿宋"/>
          <w:sz w:val="32"/>
          <w:szCs w:val="32"/>
          <w:highlight w:val="none"/>
        </w:rPr>
        <w:t>参加</w:t>
      </w:r>
      <w:r>
        <w:rPr>
          <w:rFonts w:hint="eastAsia" w:ascii="仿宋" w:hAnsi="仿宋" w:eastAsia="仿宋" w:cs="仿宋"/>
          <w:sz w:val="32"/>
          <w:szCs w:val="32"/>
          <w:highlight w:val="none"/>
          <w:u w:val="single"/>
        </w:rPr>
        <w:t xml:space="preserve"> </w:t>
      </w:r>
      <w:r>
        <w:rPr>
          <w:rFonts w:hint="eastAsia" w:ascii="仿宋" w:hAnsi="仿宋" w:eastAsia="仿宋" w:cs="仿宋"/>
          <w:i/>
          <w:iCs/>
          <w:sz w:val="32"/>
          <w:szCs w:val="32"/>
          <w:highlight w:val="none"/>
          <w:u w:val="single"/>
        </w:rPr>
        <w:t>(</w:t>
      </w:r>
      <w:r>
        <w:rPr>
          <w:rFonts w:hint="eastAsia" w:ascii="仿宋" w:hAnsi="仿宋" w:eastAsia="仿宋" w:cs="仿宋"/>
          <w:i/>
          <w:iCs/>
          <w:kern w:val="2"/>
          <w:sz w:val="32"/>
          <w:szCs w:val="32"/>
          <w:highlight w:val="none"/>
          <w:u w:val="single"/>
          <w:lang w:val="en-US" w:eastAsia="zh-CN" w:bidi="ar-SA"/>
        </w:rPr>
        <w:t>项目编号、项目名称</w:t>
      </w:r>
      <w:r>
        <w:rPr>
          <w:rFonts w:hint="eastAsia" w:ascii="仿宋" w:hAnsi="仿宋" w:eastAsia="仿宋" w:cs="仿宋"/>
          <w:i/>
          <w:iCs/>
          <w:sz w:val="32"/>
          <w:szCs w:val="32"/>
          <w:highlight w:val="none"/>
          <w:u w:val="single"/>
        </w:rPr>
        <w:t xml:space="preserve">) </w:t>
      </w:r>
      <w:r>
        <w:rPr>
          <w:rFonts w:hint="eastAsia" w:ascii="仿宋" w:hAnsi="仿宋" w:eastAsia="仿宋" w:cs="仿宋"/>
          <w:sz w:val="32"/>
          <w:szCs w:val="32"/>
          <w:highlight w:val="none"/>
        </w:rPr>
        <w:t>的投标活动，以</w:t>
      </w:r>
      <w:r>
        <w:rPr>
          <w:rFonts w:hint="eastAsia" w:ascii="仿宋" w:hAnsi="仿宋" w:eastAsia="仿宋" w:cs="仿宋"/>
          <w:sz w:val="32"/>
          <w:szCs w:val="32"/>
          <w:highlight w:val="none"/>
          <w:lang w:eastAsia="zh-CN"/>
        </w:rPr>
        <w:t>我方</w:t>
      </w:r>
      <w:r>
        <w:rPr>
          <w:rFonts w:hint="eastAsia" w:ascii="仿宋" w:hAnsi="仿宋" w:eastAsia="仿宋" w:cs="仿宋"/>
          <w:sz w:val="32"/>
          <w:szCs w:val="32"/>
          <w:highlight w:val="none"/>
        </w:rPr>
        <w:t>名义处理一切与之有关的事务，其法律后果由</w:t>
      </w:r>
      <w:r>
        <w:rPr>
          <w:rFonts w:hint="eastAsia" w:ascii="仿宋" w:hAnsi="仿宋" w:eastAsia="仿宋" w:cs="仿宋"/>
          <w:sz w:val="32"/>
          <w:szCs w:val="32"/>
          <w:highlight w:val="none"/>
          <w:lang w:eastAsia="zh-CN"/>
        </w:rPr>
        <w:t>我方</w:t>
      </w:r>
      <w:r>
        <w:rPr>
          <w:rFonts w:hint="eastAsia" w:ascii="仿宋" w:hAnsi="仿宋" w:eastAsia="仿宋" w:cs="仿宋"/>
          <w:sz w:val="32"/>
          <w:szCs w:val="32"/>
          <w:highlight w:val="none"/>
        </w:rPr>
        <w:t>承担。</w:t>
      </w:r>
    </w:p>
    <w:p>
      <w:pPr>
        <w:pStyle w:val="16"/>
        <w:keepNext w:val="0"/>
        <w:keepLines w:val="0"/>
        <w:pageBreakBefore w:val="0"/>
        <w:widowControl/>
        <w:tabs>
          <w:tab w:val="left" w:pos="5580"/>
        </w:tabs>
        <w:kinsoku/>
        <w:wordWrap w:val="0"/>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rPr>
        <w:t>授权委托书有效期：自投标文件</w:t>
      </w:r>
      <w:r>
        <w:rPr>
          <w:rFonts w:hint="eastAsia" w:ascii="仿宋" w:hAnsi="仿宋" w:eastAsia="仿宋" w:cs="仿宋"/>
          <w:sz w:val="32"/>
          <w:szCs w:val="32"/>
          <w:highlight w:val="none"/>
          <w:lang w:eastAsia="zh-CN"/>
        </w:rPr>
        <w:t>提交</w:t>
      </w:r>
      <w:r>
        <w:rPr>
          <w:rFonts w:hint="eastAsia" w:ascii="仿宋" w:hAnsi="仿宋" w:eastAsia="仿宋" w:cs="仿宋"/>
          <w:sz w:val="32"/>
          <w:szCs w:val="32"/>
          <w:highlight w:val="none"/>
        </w:rPr>
        <w:t>截止之日起</w:t>
      </w:r>
      <w:r>
        <w:rPr>
          <w:rFonts w:hint="eastAsia" w:ascii="仿宋" w:hAnsi="仿宋" w:eastAsia="仿宋" w:cs="仿宋"/>
          <w:sz w:val="32"/>
          <w:szCs w:val="32"/>
          <w:highlight w:val="none"/>
          <w:u w:val="single"/>
        </w:rPr>
        <w:t xml:space="preserve"> 90 </w:t>
      </w:r>
      <w:r>
        <w:rPr>
          <w:rFonts w:hint="eastAsia" w:ascii="仿宋" w:hAnsi="仿宋" w:eastAsia="仿宋" w:cs="仿宋"/>
          <w:sz w:val="32"/>
          <w:szCs w:val="32"/>
          <w:highlight w:val="none"/>
        </w:rPr>
        <w:t>日历天。</w:t>
      </w:r>
      <w:r>
        <w:rPr>
          <w:rFonts w:hint="eastAsia" w:ascii="仿宋" w:hAnsi="仿宋" w:eastAsia="仿宋" w:cs="仿宋"/>
          <w:sz w:val="32"/>
          <w:szCs w:val="32"/>
          <w:highlight w:val="none"/>
          <w:lang w:val="en-US" w:eastAsia="zh-CN"/>
        </w:rPr>
        <w:t>被授权</w:t>
      </w:r>
      <w:r>
        <w:rPr>
          <w:rFonts w:hint="eastAsia" w:ascii="仿宋" w:hAnsi="仿宋" w:eastAsia="仿宋" w:cs="仿宋"/>
          <w:sz w:val="32"/>
          <w:szCs w:val="32"/>
          <w:highlight w:val="none"/>
        </w:rPr>
        <w:t>代理人无转</w:t>
      </w:r>
      <w:r>
        <w:rPr>
          <w:rFonts w:hint="eastAsia" w:ascii="仿宋" w:hAnsi="仿宋" w:eastAsia="仿宋" w:cs="仿宋"/>
          <w:sz w:val="32"/>
          <w:szCs w:val="32"/>
          <w:highlight w:val="none"/>
          <w:lang w:val="en-US" w:eastAsia="zh-CN"/>
        </w:rPr>
        <w:t>代理</w:t>
      </w:r>
      <w:r>
        <w:rPr>
          <w:rFonts w:hint="eastAsia" w:ascii="仿宋" w:hAnsi="仿宋" w:eastAsia="仿宋" w:cs="仿宋"/>
          <w:sz w:val="32"/>
          <w:szCs w:val="32"/>
          <w:highlight w:val="none"/>
        </w:rPr>
        <w:t>权。</w:t>
      </w:r>
    </w:p>
    <w:p>
      <w:pPr>
        <w:autoSpaceDE w:val="0"/>
        <w:autoSpaceDN w:val="0"/>
        <w:adjustRightInd w:val="0"/>
        <w:spacing w:line="360" w:lineRule="auto"/>
        <w:ind w:firstLine="800" w:firstLineChars="25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法定代表人及</w:t>
      </w:r>
      <w:r>
        <w:rPr>
          <w:rFonts w:hint="eastAsia" w:ascii="仿宋" w:hAnsi="仿宋" w:eastAsia="仿宋" w:cs="仿宋"/>
          <w:sz w:val="32"/>
          <w:szCs w:val="32"/>
          <w:highlight w:val="none"/>
          <w:lang w:eastAsia="zh-CN"/>
        </w:rPr>
        <w:t>被授权人</w:t>
      </w:r>
      <w:r>
        <w:rPr>
          <w:rFonts w:hint="eastAsia" w:ascii="仿宋" w:hAnsi="仿宋" w:eastAsia="仿宋" w:cs="仿宋"/>
          <w:sz w:val="32"/>
          <w:szCs w:val="32"/>
          <w:highlight w:val="none"/>
          <w:lang w:val="zh-CN"/>
        </w:rPr>
        <w:t>身份证复印件</w:t>
      </w:r>
    </w:p>
    <w:tbl>
      <w:tblPr>
        <w:tblStyle w:val="29"/>
        <w:tblW w:w="0" w:type="auto"/>
        <w:tblInd w:w="679" w:type="dxa"/>
        <w:tblLayout w:type="fixed"/>
        <w:tblCellMar>
          <w:top w:w="0" w:type="dxa"/>
          <w:left w:w="108" w:type="dxa"/>
          <w:bottom w:w="0" w:type="dxa"/>
          <w:right w:w="108" w:type="dxa"/>
        </w:tblCellMar>
      </w:tblPr>
      <w:tblGrid>
        <w:gridCol w:w="4244"/>
        <w:gridCol w:w="4365"/>
      </w:tblGrid>
      <w:tr>
        <w:tblPrEx>
          <w:tblCellMar>
            <w:top w:w="0" w:type="dxa"/>
            <w:left w:w="108" w:type="dxa"/>
            <w:bottom w:w="0" w:type="dxa"/>
            <w:right w:w="108" w:type="dxa"/>
          </w:tblCellMar>
        </w:tblPrEx>
        <w:trPr>
          <w:trHeight w:val="2325" w:hRule="atLeast"/>
        </w:trPr>
        <w:tc>
          <w:tcPr>
            <w:tcW w:w="42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sz w:val="32"/>
                <w:szCs w:val="32"/>
                <w:highlight w:val="none"/>
                <w:lang w:val="zh-CN"/>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zh-CN"/>
              </w:rPr>
              <w:t>身份证</w:t>
            </w:r>
          </w:p>
          <w:p>
            <w:pPr>
              <w:autoSpaceDE w:val="0"/>
              <w:autoSpaceDN w:val="0"/>
              <w:adjustRightInd w:val="0"/>
              <w:spacing w:line="360" w:lineRule="auto"/>
              <w:jc w:val="center"/>
              <w:rPr>
                <w:rFonts w:hint="eastAsia" w:ascii="仿宋" w:hAnsi="仿宋" w:eastAsia="仿宋" w:cs="仿宋"/>
                <w:sz w:val="32"/>
                <w:szCs w:val="32"/>
                <w:highlight w:val="none"/>
                <w:u w:val="single"/>
              </w:rPr>
            </w:pPr>
            <w:r>
              <w:rPr>
                <w:rFonts w:hint="eastAsia" w:ascii="仿宋" w:hAnsi="仿宋" w:eastAsia="仿宋" w:cs="仿宋"/>
                <w:sz w:val="32"/>
                <w:szCs w:val="32"/>
                <w:highlight w:val="none"/>
                <w:lang w:val="zh-CN"/>
              </w:rPr>
              <w:t>复印件正面（</w:t>
            </w:r>
            <w:r>
              <w:rPr>
                <w:rFonts w:hint="eastAsia" w:ascii="仿宋" w:hAnsi="仿宋" w:eastAsia="仿宋" w:cs="仿宋"/>
                <w:sz w:val="32"/>
                <w:szCs w:val="32"/>
                <w:highlight w:val="none"/>
                <w:lang w:val="en-US" w:eastAsia="zh-CN"/>
              </w:rPr>
              <w:t>国徽面</w:t>
            </w:r>
            <w:r>
              <w:rPr>
                <w:rFonts w:hint="eastAsia" w:ascii="仿宋" w:hAnsi="仿宋" w:eastAsia="仿宋" w:cs="仿宋"/>
                <w:sz w:val="32"/>
                <w:szCs w:val="32"/>
                <w:highlight w:val="none"/>
                <w:lang w:val="zh-CN"/>
              </w:rPr>
              <w:t>）</w:t>
            </w:r>
          </w:p>
        </w:tc>
        <w:tc>
          <w:tcPr>
            <w:tcW w:w="4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eastAsia="zh-CN"/>
              </w:rPr>
              <w:t>被授权人</w:t>
            </w:r>
            <w:r>
              <w:rPr>
                <w:rFonts w:hint="eastAsia" w:ascii="仿宋" w:hAnsi="仿宋" w:eastAsia="仿宋" w:cs="仿宋"/>
                <w:sz w:val="32"/>
                <w:szCs w:val="32"/>
                <w:highlight w:val="none"/>
                <w:lang w:val="zh-CN"/>
              </w:rPr>
              <w:t>身份证</w:t>
            </w:r>
          </w:p>
          <w:p>
            <w:pPr>
              <w:autoSpaceDE w:val="0"/>
              <w:autoSpaceDN w:val="0"/>
              <w:adjustRightInd w:val="0"/>
              <w:spacing w:line="360" w:lineRule="auto"/>
              <w:jc w:val="center"/>
              <w:rPr>
                <w:rFonts w:hint="eastAsia" w:ascii="仿宋" w:hAnsi="仿宋" w:eastAsia="仿宋" w:cs="仿宋"/>
                <w:sz w:val="32"/>
                <w:szCs w:val="32"/>
                <w:highlight w:val="none"/>
                <w:u w:val="single"/>
              </w:rPr>
            </w:pPr>
            <w:r>
              <w:rPr>
                <w:rFonts w:hint="eastAsia" w:ascii="仿宋" w:hAnsi="仿宋" w:eastAsia="仿宋" w:cs="仿宋"/>
                <w:sz w:val="32"/>
                <w:szCs w:val="32"/>
                <w:highlight w:val="none"/>
                <w:lang w:val="zh-CN"/>
              </w:rPr>
              <w:t>复印件正面（</w:t>
            </w:r>
            <w:r>
              <w:rPr>
                <w:rFonts w:hint="eastAsia" w:ascii="仿宋" w:hAnsi="仿宋" w:eastAsia="仿宋" w:cs="仿宋"/>
                <w:sz w:val="32"/>
                <w:szCs w:val="32"/>
                <w:highlight w:val="none"/>
                <w:lang w:val="en-US" w:eastAsia="zh-CN"/>
              </w:rPr>
              <w:t>国徽面</w:t>
            </w:r>
            <w:r>
              <w:rPr>
                <w:rFonts w:hint="eastAsia" w:ascii="仿宋" w:hAnsi="仿宋" w:eastAsia="仿宋" w:cs="仿宋"/>
                <w:sz w:val="32"/>
                <w:szCs w:val="32"/>
                <w:highlight w:val="none"/>
                <w:lang w:val="zh-CN"/>
              </w:rPr>
              <w:t>）</w:t>
            </w:r>
          </w:p>
        </w:tc>
      </w:tr>
      <w:tr>
        <w:tblPrEx>
          <w:tblCellMar>
            <w:top w:w="0" w:type="dxa"/>
            <w:left w:w="108" w:type="dxa"/>
            <w:bottom w:w="0" w:type="dxa"/>
            <w:right w:w="108" w:type="dxa"/>
          </w:tblCellMar>
        </w:tblPrEx>
        <w:trPr>
          <w:trHeight w:val="2325" w:hRule="atLeast"/>
        </w:trPr>
        <w:tc>
          <w:tcPr>
            <w:tcW w:w="42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sz w:val="32"/>
                <w:szCs w:val="32"/>
                <w:highlight w:val="none"/>
                <w:lang w:val="zh-CN"/>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zh-CN"/>
              </w:rPr>
              <w:t>身份证</w:t>
            </w:r>
          </w:p>
          <w:p>
            <w:pPr>
              <w:autoSpaceDE w:val="0"/>
              <w:autoSpaceDN w:val="0"/>
              <w:adjustRightInd w:val="0"/>
              <w:spacing w:line="360" w:lineRule="auto"/>
              <w:jc w:val="center"/>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复印件反面（</w:t>
            </w:r>
            <w:r>
              <w:rPr>
                <w:rFonts w:hint="eastAsia" w:ascii="仿宋" w:hAnsi="仿宋" w:eastAsia="仿宋" w:cs="仿宋"/>
                <w:sz w:val="32"/>
                <w:szCs w:val="32"/>
                <w:highlight w:val="none"/>
                <w:lang w:val="en-US" w:eastAsia="zh-CN"/>
              </w:rPr>
              <w:t>人像面</w:t>
            </w:r>
            <w:r>
              <w:rPr>
                <w:rFonts w:hint="eastAsia" w:ascii="仿宋" w:hAnsi="仿宋" w:eastAsia="仿宋" w:cs="仿宋"/>
                <w:sz w:val="32"/>
                <w:szCs w:val="32"/>
                <w:highlight w:val="none"/>
                <w:lang w:val="zh-CN"/>
              </w:rPr>
              <w:t>）</w:t>
            </w:r>
          </w:p>
        </w:tc>
        <w:tc>
          <w:tcPr>
            <w:tcW w:w="4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eastAsia="zh-CN"/>
              </w:rPr>
              <w:t>被授权人</w:t>
            </w:r>
            <w:r>
              <w:rPr>
                <w:rFonts w:hint="eastAsia" w:ascii="仿宋" w:hAnsi="仿宋" w:eastAsia="仿宋" w:cs="仿宋"/>
                <w:sz w:val="32"/>
                <w:szCs w:val="32"/>
                <w:highlight w:val="none"/>
                <w:lang w:val="zh-CN"/>
              </w:rPr>
              <w:t>身份证</w:t>
            </w:r>
          </w:p>
          <w:p>
            <w:pPr>
              <w:autoSpaceDE w:val="0"/>
              <w:autoSpaceDN w:val="0"/>
              <w:adjustRightInd w:val="0"/>
              <w:spacing w:line="360" w:lineRule="auto"/>
              <w:jc w:val="center"/>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复印件反面（</w:t>
            </w:r>
            <w:r>
              <w:rPr>
                <w:rFonts w:hint="eastAsia" w:ascii="仿宋" w:hAnsi="仿宋" w:eastAsia="仿宋" w:cs="仿宋"/>
                <w:sz w:val="32"/>
                <w:szCs w:val="32"/>
                <w:highlight w:val="none"/>
                <w:lang w:val="en-US" w:eastAsia="zh-CN"/>
              </w:rPr>
              <w:t>人像面</w:t>
            </w:r>
            <w:r>
              <w:rPr>
                <w:rFonts w:hint="eastAsia" w:ascii="仿宋" w:hAnsi="仿宋" w:eastAsia="仿宋" w:cs="仿宋"/>
                <w:sz w:val="32"/>
                <w:szCs w:val="32"/>
                <w:highlight w:val="none"/>
                <w:lang w:val="zh-CN"/>
              </w:rPr>
              <w:t>）</w:t>
            </w:r>
          </w:p>
        </w:tc>
      </w:tr>
    </w:tbl>
    <w:p>
      <w:pPr>
        <w:adjustRightInd w:val="0"/>
        <w:snapToGrid w:val="0"/>
        <w:spacing w:line="360" w:lineRule="auto"/>
        <w:rPr>
          <w:rFonts w:hint="eastAsia" w:ascii="仿宋" w:hAnsi="仿宋" w:eastAsia="仿宋" w:cs="仿宋"/>
          <w:sz w:val="32"/>
          <w:szCs w:val="32"/>
          <w:highlight w:val="none"/>
        </w:rPr>
      </w:pPr>
    </w:p>
    <w:p>
      <w:pPr>
        <w:spacing w:line="360" w:lineRule="auto"/>
        <w:ind w:firstLine="3520" w:firstLineChars="11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投标人名称（</w:t>
      </w:r>
      <w:r>
        <w:rPr>
          <w:rFonts w:hint="eastAsia" w:ascii="仿宋" w:hAnsi="仿宋" w:eastAsia="仿宋" w:cs="仿宋"/>
          <w:sz w:val="32"/>
          <w:szCs w:val="32"/>
          <w:highlight w:val="none"/>
        </w:rPr>
        <w:t>公章</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u w:val="single"/>
        </w:rPr>
        <w:t xml:space="preserve">                     </w:t>
      </w:r>
    </w:p>
    <w:p>
      <w:pPr>
        <w:spacing w:line="360" w:lineRule="auto"/>
        <w:ind w:firstLine="3520" w:firstLineChars="1100"/>
        <w:jc w:val="left"/>
        <w:rPr>
          <w:rFonts w:hint="eastAsia" w:ascii="仿宋" w:hAnsi="仿宋" w:eastAsia="仿宋" w:cs="仿宋"/>
          <w:color w:val="000000"/>
          <w:sz w:val="32"/>
          <w:szCs w:val="32"/>
          <w:highlight w:val="none"/>
          <w:u w:val="single"/>
        </w:rPr>
      </w:pPr>
      <w:r>
        <w:rPr>
          <w:rFonts w:hint="eastAsia" w:ascii="仿宋" w:hAnsi="仿宋" w:eastAsia="仿宋" w:cs="仿宋"/>
          <w:sz w:val="32"/>
          <w:szCs w:val="32"/>
          <w:highlight w:val="none"/>
        </w:rPr>
        <w:t>法定代表人</w:t>
      </w:r>
      <w:r>
        <w:rPr>
          <w:rFonts w:hint="eastAsia" w:ascii="仿宋" w:hAnsi="仿宋" w:eastAsia="仿宋" w:cs="仿宋"/>
          <w:color w:val="000000"/>
          <w:sz w:val="32"/>
          <w:szCs w:val="32"/>
          <w:highlight w:val="none"/>
        </w:rPr>
        <w:t>(盖章或签字)：</w:t>
      </w:r>
      <w:r>
        <w:rPr>
          <w:rFonts w:hint="eastAsia" w:ascii="仿宋" w:hAnsi="仿宋" w:eastAsia="仿宋" w:cs="仿宋"/>
          <w:color w:val="000000"/>
          <w:sz w:val="32"/>
          <w:szCs w:val="32"/>
          <w:highlight w:val="none"/>
          <w:u w:val="single"/>
        </w:rPr>
        <w:t xml:space="preserve">                 </w:t>
      </w:r>
    </w:p>
    <w:p>
      <w:pPr>
        <w:pStyle w:val="27"/>
        <w:spacing w:after="0" w:line="360" w:lineRule="auto"/>
        <w:ind w:firstLine="3520" w:firstLineChars="1100"/>
        <w:rPr>
          <w:rFonts w:hint="eastAsia" w:ascii="仿宋" w:hAnsi="仿宋" w:eastAsia="仿宋" w:cs="仿宋"/>
          <w:color w:val="000000"/>
          <w:sz w:val="32"/>
          <w:szCs w:val="32"/>
          <w:highlight w:val="none"/>
          <w:u w:val="single"/>
        </w:rPr>
      </w:pPr>
      <w:r>
        <w:rPr>
          <w:rFonts w:hint="eastAsia" w:ascii="仿宋" w:hAnsi="仿宋" w:eastAsia="仿宋" w:cs="仿宋"/>
          <w:sz w:val="32"/>
          <w:szCs w:val="32"/>
          <w:highlight w:val="none"/>
          <w:lang w:eastAsia="zh-CN"/>
        </w:rPr>
        <w:t>被授权人</w:t>
      </w:r>
      <w:r>
        <w:rPr>
          <w:rFonts w:hint="eastAsia" w:ascii="仿宋" w:hAnsi="仿宋" w:eastAsia="仿宋" w:cs="仿宋"/>
          <w:color w:val="000000"/>
          <w:sz w:val="32"/>
          <w:szCs w:val="32"/>
          <w:highlight w:val="none"/>
        </w:rPr>
        <w:t>(签字)：</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p>
    <w:p>
      <w:pPr>
        <w:adjustRightInd w:val="0"/>
        <w:snapToGrid w:val="0"/>
        <w:spacing w:line="360" w:lineRule="auto"/>
        <w:ind w:firstLine="3520" w:firstLineChars="11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注：法定代表人直接投标时无需提供法定代表人授权委托书。</w:t>
      </w:r>
    </w:p>
    <w:p>
      <w:pP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br w:type="page"/>
      </w:r>
    </w:p>
    <w:p>
      <w:pPr>
        <w:widowControl w:val="0"/>
        <w:kinsoku/>
        <w:autoSpaceDE/>
        <w:autoSpaceDN/>
        <w:adjustRightInd/>
        <w:snapToGrid/>
        <w:spacing w:line="360" w:lineRule="auto"/>
        <w:jc w:val="both"/>
        <w:textAlignment w:val="auto"/>
        <w:rPr>
          <w:rFonts w:hint="eastAsia" w:ascii="仿宋" w:hAnsi="仿宋" w:eastAsia="仿宋" w:cs="仿宋"/>
          <w:b/>
          <w:snapToGrid/>
          <w:kern w:val="2"/>
          <w:sz w:val="32"/>
          <w:szCs w:val="32"/>
          <w:lang w:val="en-US" w:eastAsia="zh-CN" w:bidi="ar-SA"/>
        </w:rPr>
      </w:pPr>
      <w:r>
        <w:rPr>
          <w:rFonts w:hint="eastAsia" w:ascii="仿宋" w:hAnsi="仿宋" w:eastAsia="仿宋" w:cs="仿宋"/>
          <w:b/>
          <w:snapToGrid/>
          <w:kern w:val="2"/>
          <w:sz w:val="32"/>
          <w:szCs w:val="32"/>
          <w:lang w:val="en-US" w:eastAsia="zh-CN" w:bidi="ar-SA"/>
        </w:rPr>
        <w:t>附件二：</w:t>
      </w:r>
    </w:p>
    <w:p>
      <w:pPr>
        <w:widowControl w:val="0"/>
        <w:kinsoku/>
        <w:autoSpaceDE w:val="0"/>
        <w:autoSpaceDN w:val="0"/>
        <w:adjustRightInd w:val="0"/>
        <w:snapToGrid/>
        <w:spacing w:line="360" w:lineRule="auto"/>
        <w:jc w:val="center"/>
        <w:textAlignment w:val="auto"/>
        <w:rPr>
          <w:rFonts w:hint="eastAsia" w:ascii="仿宋" w:hAnsi="仿宋" w:eastAsia="仿宋" w:cs="仿宋"/>
          <w:b/>
          <w:snapToGrid/>
          <w:kern w:val="2"/>
          <w:sz w:val="32"/>
          <w:szCs w:val="32"/>
          <w:lang w:val="en-US" w:eastAsia="zh-CN" w:bidi="ar-SA"/>
        </w:rPr>
      </w:pPr>
      <w:r>
        <w:rPr>
          <w:rFonts w:hint="eastAsia" w:ascii="仿宋" w:hAnsi="仿宋" w:eastAsia="仿宋" w:cs="仿宋"/>
          <w:b/>
          <w:snapToGrid/>
          <w:spacing w:val="-6"/>
          <w:kern w:val="2"/>
          <w:sz w:val="32"/>
          <w:szCs w:val="32"/>
          <w:lang w:val="en-US" w:eastAsia="zh-CN" w:bidi="ar-SA"/>
        </w:rPr>
        <w:t>参加政府采购活动前3年内无重大违法记录的书面声明</w:t>
      </w:r>
    </w:p>
    <w:p>
      <w:pPr>
        <w:widowControl w:val="0"/>
        <w:tabs>
          <w:tab w:val="left" w:pos="210"/>
        </w:tabs>
        <w:kinsoku/>
        <w:autoSpaceDE/>
        <w:autoSpaceDN/>
        <w:adjustRightInd/>
        <w:snapToGrid/>
        <w:spacing w:line="320" w:lineRule="exact"/>
        <w:jc w:val="both"/>
        <w:textAlignment w:val="auto"/>
        <w:rPr>
          <w:rFonts w:hint="eastAsia" w:ascii="仿宋" w:hAnsi="仿宋" w:eastAsia="仿宋" w:cs="仿宋"/>
          <w:b/>
          <w:snapToGrid/>
          <w:kern w:val="2"/>
          <w:sz w:val="32"/>
          <w:szCs w:val="32"/>
          <w:lang w:val="en-US" w:eastAsia="zh-CN" w:bidi="ar-SA"/>
        </w:rPr>
      </w:pPr>
    </w:p>
    <w:p>
      <w:pPr>
        <w:widowControl w:val="0"/>
        <w:kinsoku/>
        <w:autoSpaceDE/>
        <w:autoSpaceDN/>
        <w:adjustRightInd/>
        <w:snapToGrid/>
        <w:spacing w:line="360" w:lineRule="auto"/>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西乡县交通运输局：</w:t>
      </w:r>
    </w:p>
    <w:p>
      <w:pPr>
        <w:widowControl w:val="0"/>
        <w:wordWrap w:val="0"/>
        <w:spacing w:before="0" w:beforeAutospacing="0" w:after="0" w:afterAutospacing="0" w:line="360" w:lineRule="auto"/>
        <w:ind w:firstLine="640"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shd w:val="clear" w:color="auto" w:fill="FFFFFF"/>
          <w:lang w:val="en-US" w:eastAsia="zh-CN" w:bidi="ar-SA"/>
        </w:rPr>
        <w:t>我方作为</w:t>
      </w:r>
      <w:r>
        <w:rPr>
          <w:rFonts w:hint="eastAsia" w:ascii="仿宋" w:hAnsi="仿宋" w:eastAsia="仿宋" w:cs="仿宋"/>
          <w:kern w:val="0"/>
          <w:sz w:val="32"/>
          <w:szCs w:val="32"/>
          <w:u w:val="single"/>
          <w:shd w:val="clear" w:color="auto" w:fill="FFFFFF"/>
          <w:lang w:val="en-US" w:eastAsia="zh-CN" w:bidi="ar-SA"/>
        </w:rPr>
        <w:t xml:space="preserve">  </w:t>
      </w:r>
      <w:r>
        <w:rPr>
          <w:rFonts w:hint="eastAsia" w:ascii="仿宋" w:hAnsi="仿宋" w:eastAsia="仿宋" w:cs="仿宋"/>
          <w:i/>
          <w:iCs/>
          <w:kern w:val="0"/>
          <w:sz w:val="32"/>
          <w:szCs w:val="32"/>
          <w:u w:val="single"/>
          <w:lang w:val="en-US" w:eastAsia="zh-CN" w:bidi="ar-SA"/>
        </w:rPr>
        <w:t>(项目编号、项目名称)</w:t>
      </w:r>
      <w:r>
        <w:rPr>
          <w:rFonts w:hint="eastAsia" w:ascii="仿宋" w:hAnsi="仿宋" w:eastAsia="仿宋" w:cs="仿宋"/>
          <w:kern w:val="0"/>
          <w:sz w:val="32"/>
          <w:szCs w:val="32"/>
          <w:u w:val="single"/>
          <w:shd w:val="clear" w:color="auto" w:fill="FFFFFF"/>
          <w:lang w:val="en-US" w:eastAsia="zh-CN" w:bidi="ar-SA"/>
        </w:rPr>
        <w:t xml:space="preserve">  </w:t>
      </w:r>
      <w:r>
        <w:rPr>
          <w:rFonts w:hint="eastAsia" w:ascii="仿宋" w:hAnsi="仿宋" w:eastAsia="仿宋" w:cs="仿宋"/>
          <w:kern w:val="0"/>
          <w:sz w:val="32"/>
          <w:szCs w:val="32"/>
          <w:shd w:val="clear" w:color="auto" w:fill="FFFFFF"/>
          <w:lang w:val="en-US" w:eastAsia="zh-CN" w:bidi="ar-SA"/>
        </w:rPr>
        <w:t>的投标人，在此郑重声明：在参加本次政府采购活动前3年内，在经营活动中</w:t>
      </w:r>
      <w:r>
        <w:rPr>
          <w:rFonts w:hint="eastAsia" w:ascii="仿宋" w:hAnsi="仿宋" w:eastAsia="仿宋" w:cs="仿宋"/>
          <w:kern w:val="0"/>
          <w:sz w:val="32"/>
          <w:szCs w:val="32"/>
          <w:u w:val="single"/>
          <w:shd w:val="clear" w:color="auto" w:fill="FFFFFF"/>
          <w:lang w:val="en-US" w:eastAsia="zh-CN" w:bidi="ar-SA"/>
        </w:rPr>
        <w:t>（</w:t>
      </w:r>
      <w:r>
        <w:rPr>
          <w:rFonts w:hint="eastAsia" w:ascii="仿宋" w:hAnsi="仿宋" w:eastAsia="仿宋" w:cs="仿宋"/>
          <w:i/>
          <w:iCs/>
          <w:kern w:val="0"/>
          <w:sz w:val="32"/>
          <w:szCs w:val="32"/>
          <w:u w:val="single"/>
          <w:shd w:val="clear" w:color="auto" w:fill="FFFFFF"/>
          <w:lang w:val="en-US" w:eastAsia="zh-CN" w:bidi="ar-SA"/>
        </w:rPr>
        <w:t>填“无”或“有”）</w:t>
      </w:r>
      <w:r>
        <w:rPr>
          <w:rFonts w:hint="eastAsia" w:ascii="仿宋" w:hAnsi="仿宋" w:eastAsia="仿宋" w:cs="仿宋"/>
          <w:kern w:val="0"/>
          <w:sz w:val="32"/>
          <w:szCs w:val="32"/>
          <w:shd w:val="clear" w:color="auto" w:fill="FFFFFF"/>
          <w:lang w:val="en-US" w:eastAsia="zh-CN" w:bidi="ar-SA"/>
        </w:rPr>
        <w:t>重大违法记录。</w:t>
      </w:r>
    </w:p>
    <w:p>
      <w:pPr>
        <w:widowControl/>
        <w:wordWrap w:val="0"/>
        <w:spacing w:before="0" w:beforeAutospacing="0" w:after="0" w:afterAutospacing="0" w:line="360" w:lineRule="auto"/>
        <w:ind w:firstLine="640"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shd w:val="clear" w:color="auto" w:fill="FFFFFF"/>
          <w:lang w:val="en-US" w:eastAsia="zh-CN" w:bidi="ar-SA"/>
        </w:rPr>
        <w:t>以上</w:t>
      </w:r>
      <w:r>
        <w:rPr>
          <w:rFonts w:hint="eastAsia" w:ascii="仿宋" w:hAnsi="仿宋" w:eastAsia="仿宋" w:cs="仿宋"/>
          <w:spacing w:val="4"/>
          <w:kern w:val="0"/>
          <w:sz w:val="32"/>
          <w:szCs w:val="32"/>
          <w:lang w:val="en-US" w:eastAsia="zh-CN" w:bidi="ar-SA"/>
        </w:rPr>
        <w:t>声明</w:t>
      </w:r>
      <w:r>
        <w:rPr>
          <w:rFonts w:hint="eastAsia" w:ascii="仿宋" w:hAnsi="仿宋" w:eastAsia="仿宋" w:cs="仿宋"/>
          <w:kern w:val="0"/>
          <w:sz w:val="32"/>
          <w:szCs w:val="32"/>
          <w:shd w:val="clear" w:color="auto" w:fill="FFFFFF"/>
          <w:lang w:val="en-US" w:eastAsia="zh-CN" w:bidi="ar-SA"/>
        </w:rPr>
        <w:t>如有不实，</w:t>
      </w:r>
      <w:r>
        <w:rPr>
          <w:rFonts w:hint="eastAsia" w:ascii="仿宋" w:hAnsi="仿宋" w:eastAsia="仿宋" w:cs="仿宋"/>
          <w:spacing w:val="4"/>
          <w:kern w:val="0"/>
          <w:sz w:val="32"/>
          <w:szCs w:val="32"/>
          <w:lang w:val="en-US" w:eastAsia="zh-CN" w:bidi="ar-SA"/>
        </w:rPr>
        <w:t>我方自行承担不利后果。</w:t>
      </w:r>
    </w:p>
    <w:p>
      <w:pPr>
        <w:widowControl w:val="0"/>
        <w:wordWrap w:val="0"/>
        <w:spacing w:before="0" w:beforeAutospacing="0" w:after="0" w:afterAutospacing="0" w:line="360" w:lineRule="auto"/>
        <w:ind w:firstLine="640" w:firstLineChars="20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kern w:val="0"/>
          <w:sz w:val="32"/>
          <w:szCs w:val="32"/>
          <w:shd w:val="clear" w:color="auto" w:fill="FFFFFF"/>
          <w:lang w:val="en-US" w:eastAsia="zh-CN" w:bidi="ar-SA"/>
        </w:rPr>
        <w:t>特此声明。</w:t>
      </w:r>
    </w:p>
    <w:p>
      <w:pPr>
        <w:widowControl w:val="0"/>
        <w:kinsoku/>
        <w:autoSpaceDE/>
        <w:autoSpaceDN/>
        <w:adjustRightInd/>
        <w:snapToGrid/>
        <w:spacing w:after="480" w:line="200" w:lineRule="atLeast"/>
        <w:ind w:firstLine="5760" w:firstLineChars="1800"/>
        <w:jc w:val="left"/>
        <w:textAlignment w:val="auto"/>
        <w:rPr>
          <w:rFonts w:hint="eastAsia" w:ascii="仿宋" w:hAnsi="仿宋" w:eastAsia="仿宋" w:cs="仿宋"/>
          <w:snapToGrid/>
          <w:color w:val="000000"/>
          <w:kern w:val="2"/>
          <w:sz w:val="32"/>
          <w:szCs w:val="32"/>
          <w:lang w:val="en-US" w:eastAsia="zh-CN" w:bidi="ar-SA"/>
        </w:rPr>
      </w:pPr>
    </w:p>
    <w:p>
      <w:pPr>
        <w:widowControl w:val="0"/>
        <w:kinsoku/>
        <w:autoSpaceDE/>
        <w:autoSpaceDN/>
        <w:adjustRightInd/>
        <w:snapToGrid/>
        <w:spacing w:line="360" w:lineRule="auto"/>
        <w:ind w:firstLine="2560" w:firstLineChars="800"/>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投标人名称（公章）：</w:t>
      </w:r>
      <w:r>
        <w:rPr>
          <w:rFonts w:hint="eastAsia" w:ascii="仿宋" w:hAnsi="仿宋" w:eastAsia="仿宋" w:cs="仿宋"/>
          <w:snapToGrid/>
          <w:color w:val="000000"/>
          <w:kern w:val="2"/>
          <w:sz w:val="32"/>
          <w:szCs w:val="32"/>
          <w:u w:val="single"/>
          <w:lang w:val="en-US" w:eastAsia="zh-CN" w:bidi="ar-SA"/>
        </w:rPr>
        <w:t xml:space="preserve">                               </w:t>
      </w:r>
    </w:p>
    <w:p>
      <w:pPr>
        <w:widowControl w:val="0"/>
        <w:kinsoku/>
        <w:autoSpaceDE/>
        <w:autoSpaceDN/>
        <w:adjustRightInd/>
        <w:snapToGrid/>
        <w:spacing w:line="360" w:lineRule="auto"/>
        <w:ind w:firstLine="2560" w:firstLineChars="800"/>
        <w:jc w:val="left"/>
        <w:textAlignment w:val="auto"/>
        <w:rPr>
          <w:rFonts w:hint="eastAsia" w:ascii="仿宋" w:hAnsi="仿宋" w:eastAsia="仿宋" w:cs="仿宋"/>
          <w:snapToGrid/>
          <w:color w:val="000000"/>
          <w:kern w:val="2"/>
          <w:sz w:val="32"/>
          <w:szCs w:val="32"/>
          <w:u w:val="single"/>
          <w:lang w:val="en-US" w:eastAsia="zh-CN" w:bidi="ar-SA"/>
        </w:rPr>
      </w:pPr>
      <w:r>
        <w:rPr>
          <w:rFonts w:hint="eastAsia" w:ascii="仿宋" w:hAnsi="仿宋" w:eastAsia="仿宋" w:cs="仿宋"/>
          <w:snapToGrid/>
          <w:kern w:val="2"/>
          <w:sz w:val="32"/>
          <w:szCs w:val="32"/>
          <w:lang w:val="en-US" w:eastAsia="zh-CN" w:bidi="ar-SA"/>
        </w:rPr>
        <w:t>法定代表人或被授权人</w:t>
      </w:r>
      <w:r>
        <w:rPr>
          <w:rFonts w:hint="eastAsia" w:ascii="仿宋" w:hAnsi="仿宋" w:eastAsia="仿宋" w:cs="仿宋"/>
          <w:snapToGrid/>
          <w:color w:val="000000"/>
          <w:kern w:val="2"/>
          <w:sz w:val="32"/>
          <w:szCs w:val="32"/>
          <w:lang w:val="en-US" w:eastAsia="zh-CN" w:bidi="ar-SA"/>
        </w:rPr>
        <w:t>(盖章或签字)：</w:t>
      </w:r>
      <w:r>
        <w:rPr>
          <w:rFonts w:hint="eastAsia" w:ascii="仿宋" w:hAnsi="仿宋" w:eastAsia="仿宋" w:cs="仿宋"/>
          <w:snapToGrid/>
          <w:color w:val="000000"/>
          <w:kern w:val="2"/>
          <w:sz w:val="32"/>
          <w:szCs w:val="32"/>
          <w:u w:val="single"/>
          <w:lang w:val="en-US" w:eastAsia="zh-CN" w:bidi="ar-SA"/>
        </w:rPr>
        <w:t xml:space="preserve">            </w:t>
      </w:r>
    </w:p>
    <w:p>
      <w:pPr>
        <w:widowControl w:val="0"/>
        <w:kinsoku/>
        <w:autoSpaceDE/>
        <w:autoSpaceDN/>
        <w:adjustRightInd/>
        <w:snapToGrid/>
        <w:spacing w:line="360" w:lineRule="auto"/>
        <w:ind w:firstLine="2560" w:firstLineChars="8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日期：</w:t>
      </w:r>
      <w:r>
        <w:rPr>
          <w:rFonts w:hint="eastAsia" w:ascii="仿宋" w:hAnsi="仿宋" w:eastAsia="仿宋" w:cs="仿宋"/>
          <w:snapToGrid/>
          <w:color w:val="000000"/>
          <w:kern w:val="2"/>
          <w:sz w:val="32"/>
          <w:szCs w:val="32"/>
          <w:u w:val="single"/>
          <w:lang w:val="en-US" w:eastAsia="zh-CN" w:bidi="ar-SA"/>
        </w:rPr>
        <w:t xml:space="preserve">     </w:t>
      </w:r>
      <w:r>
        <w:rPr>
          <w:rFonts w:hint="eastAsia" w:ascii="仿宋" w:hAnsi="仿宋" w:eastAsia="仿宋" w:cs="仿宋"/>
          <w:snapToGrid/>
          <w:color w:val="000000"/>
          <w:kern w:val="2"/>
          <w:sz w:val="32"/>
          <w:szCs w:val="32"/>
          <w:lang w:val="en-US" w:eastAsia="zh-CN" w:bidi="ar-SA"/>
        </w:rPr>
        <w:t>年</w:t>
      </w:r>
      <w:r>
        <w:rPr>
          <w:rFonts w:hint="eastAsia" w:ascii="仿宋" w:hAnsi="仿宋" w:eastAsia="仿宋" w:cs="仿宋"/>
          <w:snapToGrid/>
          <w:color w:val="000000"/>
          <w:kern w:val="2"/>
          <w:sz w:val="32"/>
          <w:szCs w:val="32"/>
          <w:u w:val="single"/>
          <w:lang w:val="en-US" w:eastAsia="zh-CN" w:bidi="ar-SA"/>
        </w:rPr>
        <w:t xml:space="preserve">     </w:t>
      </w:r>
      <w:r>
        <w:rPr>
          <w:rFonts w:hint="eastAsia" w:ascii="仿宋" w:hAnsi="仿宋" w:eastAsia="仿宋" w:cs="仿宋"/>
          <w:snapToGrid/>
          <w:color w:val="000000"/>
          <w:kern w:val="2"/>
          <w:sz w:val="32"/>
          <w:szCs w:val="32"/>
          <w:lang w:val="en-US" w:eastAsia="zh-CN" w:bidi="ar-SA"/>
        </w:rPr>
        <w:t>月</w:t>
      </w:r>
      <w:r>
        <w:rPr>
          <w:rFonts w:hint="eastAsia" w:ascii="仿宋" w:hAnsi="仿宋" w:eastAsia="仿宋" w:cs="仿宋"/>
          <w:snapToGrid/>
          <w:color w:val="000000"/>
          <w:kern w:val="2"/>
          <w:sz w:val="32"/>
          <w:szCs w:val="32"/>
          <w:u w:val="single"/>
          <w:lang w:val="en-US" w:eastAsia="zh-CN" w:bidi="ar-SA"/>
        </w:rPr>
        <w:t xml:space="preserve">     </w:t>
      </w:r>
      <w:r>
        <w:rPr>
          <w:rFonts w:hint="eastAsia" w:ascii="仿宋" w:hAnsi="仿宋" w:eastAsia="仿宋" w:cs="仿宋"/>
          <w:snapToGrid/>
          <w:color w:val="000000"/>
          <w:kern w:val="2"/>
          <w:sz w:val="32"/>
          <w:szCs w:val="32"/>
          <w:lang w:val="en-US" w:eastAsia="zh-CN" w:bidi="ar-SA"/>
        </w:rPr>
        <w:t>日</w:t>
      </w:r>
    </w:p>
    <w:p>
      <w:pPr>
        <w:widowControl w:val="0"/>
        <w:kinsoku/>
        <w:autoSpaceDE/>
        <w:autoSpaceDN/>
        <w:adjustRightInd/>
        <w:snapToGrid/>
        <w:spacing w:line="240" w:lineRule="auto"/>
        <w:jc w:val="both"/>
        <w:textAlignment w:val="auto"/>
        <w:rPr>
          <w:rFonts w:hint="eastAsia" w:ascii="仿宋" w:hAnsi="仿宋" w:eastAsia="仿宋" w:cs="仿宋"/>
          <w:snapToGrid/>
          <w:kern w:val="2"/>
          <w:sz w:val="32"/>
          <w:szCs w:val="32"/>
          <w:lang w:val="en-US" w:eastAsia="zh-CN" w:bidi="ar-SA"/>
        </w:rPr>
      </w:pPr>
    </w:p>
    <w:p>
      <w:pPr>
        <w:widowControl w:val="0"/>
        <w:spacing w:after="120"/>
        <w:jc w:val="both"/>
        <w:rPr>
          <w:rFonts w:hint="eastAsia" w:ascii="仿宋" w:hAnsi="仿宋" w:eastAsia="仿宋" w:cs="仿宋"/>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仿宋" w:hAnsi="仿宋" w:eastAsia="仿宋" w:cs="仿宋"/>
          <w:snapToGrid/>
          <w:kern w:val="2"/>
          <w:sz w:val="32"/>
          <w:szCs w:val="32"/>
          <w:lang w:val="en-US" w:eastAsia="zh-CN" w:bidi="ar-SA"/>
        </w:rPr>
      </w:pPr>
    </w:p>
    <w:p>
      <w:pPr>
        <w:widowControl w:val="0"/>
        <w:kinsoku/>
        <w:autoSpaceDE/>
        <w:autoSpaceDN/>
        <w:adjustRightInd/>
        <w:snapToGrid/>
        <w:spacing w:line="360" w:lineRule="auto"/>
        <w:jc w:val="both"/>
        <w:textAlignment w:val="auto"/>
        <w:rPr>
          <w:rFonts w:hint="eastAsia" w:ascii="仿宋" w:hAnsi="仿宋" w:eastAsia="仿宋" w:cs="仿宋"/>
          <w:b/>
          <w:bCs/>
          <w:snapToGrid/>
          <w:kern w:val="2"/>
          <w:sz w:val="30"/>
          <w:szCs w:val="30"/>
          <w:lang w:val="en-US" w:eastAsia="zh-CN" w:bidi="ar-SA"/>
        </w:rPr>
      </w:pPr>
    </w:p>
    <w:p>
      <w:pPr>
        <w:widowControl w:val="0"/>
        <w:kinsoku/>
        <w:autoSpaceDE/>
        <w:autoSpaceDN/>
        <w:adjustRightInd/>
        <w:snapToGrid/>
        <w:spacing w:line="360" w:lineRule="auto"/>
        <w:jc w:val="both"/>
        <w:textAlignment w:val="auto"/>
        <w:rPr>
          <w:rFonts w:hint="eastAsia" w:ascii="仿宋" w:hAnsi="仿宋" w:eastAsia="仿宋" w:cs="仿宋"/>
          <w:b/>
          <w:bCs/>
          <w:snapToGrid/>
          <w:kern w:val="2"/>
          <w:sz w:val="28"/>
          <w:szCs w:val="28"/>
          <w:lang w:val="en-US" w:eastAsia="zh-CN" w:bidi="ar-SA"/>
        </w:rPr>
      </w:pPr>
    </w:p>
    <w:p>
      <w:pPr>
        <w:widowControl w:val="0"/>
        <w:kinsoku/>
        <w:autoSpaceDE/>
        <w:autoSpaceDN/>
        <w:adjustRightInd/>
        <w:snapToGrid/>
        <w:spacing w:line="360" w:lineRule="auto"/>
        <w:jc w:val="both"/>
        <w:textAlignment w:val="auto"/>
        <w:rPr>
          <w:rFonts w:hint="eastAsia" w:ascii="仿宋" w:hAnsi="仿宋" w:eastAsia="仿宋" w:cs="仿宋"/>
          <w:b/>
          <w:bCs/>
          <w:snapToGrid/>
          <w:kern w:val="2"/>
          <w:sz w:val="28"/>
          <w:szCs w:val="28"/>
          <w:lang w:val="en-US" w:eastAsia="zh-CN" w:bidi="ar-SA"/>
        </w:rPr>
      </w:pPr>
    </w:p>
    <w:p>
      <w:pPr>
        <w:widowControl w:val="0"/>
        <w:ind w:firstLine="562" w:firstLineChars="200"/>
        <w:jc w:val="both"/>
        <w:rPr>
          <w:rFonts w:hint="eastAsia" w:ascii="仿宋" w:hAnsi="仿宋" w:eastAsia="仿宋" w:cs="仿宋"/>
          <w:b/>
          <w:bCs/>
          <w:kern w:val="2"/>
          <w:sz w:val="28"/>
          <w:szCs w:val="28"/>
          <w:lang w:val="en-US" w:eastAsia="zh-CN" w:bidi="ar-SA"/>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4"/>
          <w:lang w:val="en-US" w:eastAsia="zh-CN" w:bidi="ar-SA"/>
        </w:rPr>
      </w:pPr>
    </w:p>
    <w:p>
      <w:pPr>
        <w:widowControl w:val="0"/>
        <w:kinsoku/>
        <w:autoSpaceDE/>
        <w:autoSpaceDN/>
        <w:adjustRightInd/>
        <w:snapToGrid/>
        <w:spacing w:line="360" w:lineRule="auto"/>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24"/>
          <w:szCs w:val="24"/>
          <w:lang w:val="en-US" w:eastAsia="zh-CN" w:bidi="ar-SA"/>
        </w:rPr>
        <w:t>注：投标人在参加政府采购活动前3年内因违法经营被禁止在一定期限内参加政府采购活动，期限届满的，可以参加政府采购活动，但应提供相关证明材料。</w:t>
      </w:r>
      <w:r>
        <w:rPr>
          <w:rFonts w:hint="eastAsia" w:ascii="Times New Roman" w:hAnsi="宋体" w:eastAsia="宋体" w:cs="宋体"/>
          <w:b/>
          <w:bCs/>
          <w:snapToGrid/>
          <w:kern w:val="2"/>
          <w:sz w:val="24"/>
          <w:szCs w:val="24"/>
          <w:lang w:val="en-US" w:eastAsia="zh-CN" w:bidi="ar-SA"/>
        </w:rPr>
        <w:br w:type="page"/>
      </w:r>
      <w:r>
        <w:rPr>
          <w:rFonts w:hint="eastAsia" w:ascii="仿宋" w:hAnsi="仿宋" w:eastAsia="仿宋" w:cs="仿宋"/>
          <w:b/>
          <w:snapToGrid/>
          <w:kern w:val="2"/>
          <w:sz w:val="32"/>
          <w:szCs w:val="32"/>
          <w:lang w:val="en-US" w:eastAsia="zh-CN" w:bidi="ar-SA"/>
        </w:rPr>
        <w:t>附件三：</w:t>
      </w:r>
    </w:p>
    <w:p>
      <w:pPr>
        <w:widowControl w:val="0"/>
        <w:ind w:firstLine="630"/>
        <w:jc w:val="cente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履行合同所必需的设备和专业技术能力的承诺声明</w:t>
      </w:r>
    </w:p>
    <w:p>
      <w:pPr>
        <w:widowControl w:val="0"/>
        <w:adjustRightInd w:val="0"/>
        <w:snapToGrid w:val="0"/>
        <w:spacing w:line="360" w:lineRule="auto"/>
        <w:jc w:val="center"/>
        <w:rPr>
          <w:rFonts w:hint="eastAsia" w:ascii="仿宋" w:hAnsi="仿宋" w:eastAsia="仿宋" w:cs="仿宋"/>
          <w:b/>
          <w:color w:val="FF0000"/>
          <w:kern w:val="2"/>
          <w:sz w:val="32"/>
          <w:szCs w:val="32"/>
          <w:highlight w:val="none"/>
          <w:lang w:val="en-US" w:eastAsia="zh-CN" w:bidi="ar-SA"/>
        </w:rPr>
      </w:pPr>
    </w:p>
    <w:p>
      <w:pPr>
        <w:widowControl w:val="0"/>
        <w:kinsoku/>
        <w:autoSpaceDE/>
        <w:autoSpaceDN/>
        <w:adjustRightInd/>
        <w:snapToGrid/>
        <w:spacing w:line="360" w:lineRule="auto"/>
        <w:jc w:val="both"/>
        <w:textAlignment w:val="auto"/>
        <w:rPr>
          <w:rFonts w:hint="eastAsia" w:ascii="仿宋" w:hAnsi="仿宋" w:eastAsia="仿宋" w:cs="仿宋"/>
          <w:snapToGrid/>
          <w:spacing w:val="4"/>
          <w:kern w:val="2"/>
          <w:sz w:val="32"/>
          <w:szCs w:val="32"/>
          <w:highlight w:val="none"/>
          <w:u w:val="single"/>
          <w:lang w:val="en-US" w:eastAsia="zh-CN" w:bidi="ar-SA"/>
        </w:rPr>
      </w:pPr>
      <w:r>
        <w:rPr>
          <w:rFonts w:hint="eastAsia" w:ascii="仿宋" w:hAnsi="仿宋" w:eastAsia="仿宋" w:cs="仿宋"/>
          <w:snapToGrid/>
          <w:kern w:val="2"/>
          <w:sz w:val="32"/>
          <w:szCs w:val="32"/>
          <w:highlight w:val="none"/>
          <w:lang w:val="en-US" w:eastAsia="zh-CN" w:bidi="ar-SA"/>
        </w:rPr>
        <w:t>西乡县交通运输局:</w:t>
      </w:r>
    </w:p>
    <w:p>
      <w:pPr>
        <w:widowControl w:val="0"/>
        <w:spacing w:line="360" w:lineRule="auto"/>
        <w:ind w:firstLine="656" w:firstLineChars="200"/>
        <w:jc w:val="both"/>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highlight w:val="none"/>
          <w:lang w:val="en-US" w:eastAsia="zh-CN" w:bidi="ar-SA"/>
        </w:rPr>
        <w:t>我方作</w:t>
      </w:r>
      <w:r>
        <w:rPr>
          <w:rFonts w:hint="eastAsia" w:ascii="仿宋" w:hAnsi="仿宋" w:eastAsia="仿宋" w:cs="仿宋"/>
          <w:spacing w:val="4"/>
          <w:kern w:val="2"/>
          <w:sz w:val="32"/>
          <w:szCs w:val="32"/>
          <w:lang w:val="en-US" w:eastAsia="zh-CN" w:bidi="ar-SA"/>
        </w:rPr>
        <w:t>为</w:t>
      </w:r>
      <w:r>
        <w:rPr>
          <w:rFonts w:hint="eastAsia" w:ascii="仿宋" w:hAnsi="仿宋" w:eastAsia="仿宋" w:cs="仿宋"/>
          <w:spacing w:val="4"/>
          <w:kern w:val="2"/>
          <w:sz w:val="32"/>
          <w:szCs w:val="32"/>
          <w:u w:val="single"/>
          <w:lang w:val="en-US" w:eastAsia="zh-CN" w:bidi="ar-SA"/>
        </w:rPr>
        <w:t xml:space="preserve">  </w:t>
      </w:r>
      <w:r>
        <w:rPr>
          <w:rFonts w:hint="eastAsia" w:ascii="仿宋" w:hAnsi="仿宋" w:eastAsia="仿宋" w:cs="仿宋"/>
          <w:i/>
          <w:iCs/>
          <w:kern w:val="2"/>
          <w:sz w:val="32"/>
          <w:szCs w:val="32"/>
          <w:u w:val="single"/>
          <w:lang w:val="en-US" w:eastAsia="zh-CN" w:bidi="ar-SA"/>
        </w:rPr>
        <w:t>(项目编号、项目名称)</w:t>
      </w:r>
      <w:r>
        <w:rPr>
          <w:rFonts w:hint="eastAsia" w:ascii="仿宋" w:hAnsi="仿宋" w:eastAsia="仿宋" w:cs="仿宋"/>
          <w:i/>
          <w:iCs/>
          <w:spacing w:val="4"/>
          <w:kern w:val="2"/>
          <w:sz w:val="32"/>
          <w:szCs w:val="32"/>
          <w:u w:val="single"/>
          <w:lang w:val="en-US" w:eastAsia="zh-CN" w:bidi="ar-SA"/>
        </w:rPr>
        <w:t xml:space="preserve"> </w:t>
      </w:r>
      <w:r>
        <w:rPr>
          <w:rFonts w:hint="eastAsia" w:ascii="仿宋" w:hAnsi="仿宋" w:eastAsia="仿宋" w:cs="仿宋"/>
          <w:spacing w:val="4"/>
          <w:kern w:val="2"/>
          <w:sz w:val="32"/>
          <w:szCs w:val="32"/>
          <w:u w:val="single"/>
          <w:lang w:val="en-US" w:eastAsia="zh-CN" w:bidi="ar-SA"/>
        </w:rPr>
        <w:t xml:space="preserve"> </w:t>
      </w:r>
      <w:r>
        <w:rPr>
          <w:rFonts w:hint="eastAsia" w:ascii="仿宋" w:hAnsi="仿宋" w:eastAsia="仿宋" w:cs="仿宋"/>
          <w:spacing w:val="4"/>
          <w:kern w:val="2"/>
          <w:sz w:val="32"/>
          <w:szCs w:val="32"/>
          <w:lang w:val="en-US" w:eastAsia="zh-CN" w:bidi="ar-SA"/>
        </w:rPr>
        <w:t>的投标人，在此郑重声明：我方具有履行合同所必需的设备和专业技术能力。</w:t>
      </w:r>
    </w:p>
    <w:p>
      <w:pPr>
        <w:widowControl w:val="0"/>
        <w:spacing w:line="360" w:lineRule="auto"/>
        <w:ind w:firstLine="640" w:firstLineChars="200"/>
        <w:jc w:val="both"/>
        <w:rPr>
          <w:rFonts w:hint="eastAsia" w:ascii="仿宋" w:hAnsi="仿宋" w:eastAsia="仿宋" w:cs="仿宋"/>
          <w:spacing w:val="4"/>
          <w:kern w:val="2"/>
          <w:sz w:val="32"/>
          <w:szCs w:val="32"/>
          <w:lang w:val="en-US" w:eastAsia="zh-CN" w:bidi="ar-SA"/>
        </w:rPr>
      </w:pPr>
      <w:r>
        <w:rPr>
          <w:rFonts w:hint="eastAsia" w:ascii="仿宋" w:hAnsi="仿宋" w:eastAsia="仿宋" w:cs="仿宋"/>
          <w:kern w:val="2"/>
          <w:sz w:val="32"/>
          <w:szCs w:val="32"/>
          <w:shd w:val="clear" w:color="auto" w:fill="FFFFFF"/>
          <w:lang w:val="en-US" w:eastAsia="zh-CN" w:bidi="ar-SA"/>
        </w:rPr>
        <w:t>以上</w:t>
      </w:r>
      <w:r>
        <w:rPr>
          <w:rFonts w:hint="eastAsia" w:ascii="仿宋" w:hAnsi="仿宋" w:eastAsia="仿宋" w:cs="仿宋"/>
          <w:spacing w:val="4"/>
          <w:kern w:val="2"/>
          <w:sz w:val="32"/>
          <w:szCs w:val="32"/>
          <w:lang w:val="en-US" w:eastAsia="zh-CN" w:bidi="ar-SA"/>
        </w:rPr>
        <w:t>声明</w:t>
      </w:r>
      <w:r>
        <w:rPr>
          <w:rFonts w:hint="eastAsia" w:ascii="仿宋" w:hAnsi="仿宋" w:eastAsia="仿宋" w:cs="仿宋"/>
          <w:kern w:val="2"/>
          <w:sz w:val="32"/>
          <w:szCs w:val="32"/>
          <w:shd w:val="clear" w:color="auto" w:fill="FFFFFF"/>
          <w:lang w:val="en-US" w:eastAsia="zh-CN" w:bidi="ar-SA"/>
        </w:rPr>
        <w:t>如有不实，</w:t>
      </w:r>
      <w:r>
        <w:rPr>
          <w:rFonts w:hint="eastAsia" w:ascii="仿宋" w:hAnsi="仿宋" w:eastAsia="仿宋" w:cs="仿宋"/>
          <w:spacing w:val="4"/>
          <w:kern w:val="2"/>
          <w:sz w:val="32"/>
          <w:szCs w:val="32"/>
          <w:lang w:val="en-US" w:eastAsia="zh-CN" w:bidi="ar-SA"/>
        </w:rPr>
        <w:t>我方自行承担不利后果。</w:t>
      </w:r>
    </w:p>
    <w:p>
      <w:pPr>
        <w:widowControl w:val="0"/>
        <w:spacing w:line="360" w:lineRule="auto"/>
        <w:ind w:firstLine="656" w:firstLineChars="200"/>
        <w:jc w:val="both"/>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特此声明。</w:t>
      </w:r>
    </w:p>
    <w:p>
      <w:pPr>
        <w:widowControl w:val="0"/>
        <w:kinsoku/>
        <w:autoSpaceDE/>
        <w:autoSpaceDN/>
        <w:adjustRightInd/>
        <w:snapToGrid/>
        <w:spacing w:line="240" w:lineRule="auto"/>
        <w:jc w:val="both"/>
        <w:textAlignment w:val="auto"/>
        <w:rPr>
          <w:rFonts w:hint="eastAsia" w:ascii="仿宋" w:hAnsi="仿宋" w:eastAsia="仿宋" w:cs="仿宋"/>
          <w:snapToGrid/>
          <w:spacing w:val="4"/>
          <w:kern w:val="2"/>
          <w:sz w:val="32"/>
          <w:szCs w:val="32"/>
          <w:lang w:val="en-US" w:eastAsia="zh-CN" w:bidi="ar-SA"/>
        </w:rPr>
      </w:pPr>
    </w:p>
    <w:p>
      <w:pPr>
        <w:widowControl w:val="0"/>
        <w:spacing w:after="120"/>
        <w:jc w:val="both"/>
        <w:rPr>
          <w:rFonts w:hint="eastAsia" w:ascii="仿宋" w:hAnsi="仿宋" w:eastAsia="仿宋" w:cs="仿宋"/>
          <w:kern w:val="2"/>
          <w:sz w:val="32"/>
          <w:szCs w:val="32"/>
          <w:lang w:val="en-US" w:eastAsia="zh-CN" w:bidi="ar-SA"/>
        </w:rPr>
      </w:pPr>
    </w:p>
    <w:p>
      <w:pPr>
        <w:widowControl w:val="0"/>
        <w:snapToGrid w:val="0"/>
        <w:jc w:val="left"/>
        <w:rPr>
          <w:rFonts w:hint="eastAsia" w:ascii="仿宋" w:hAnsi="仿宋" w:eastAsia="仿宋" w:cs="仿宋"/>
          <w:kern w:val="2"/>
          <w:sz w:val="32"/>
          <w:szCs w:val="32"/>
          <w:lang w:val="en-US" w:eastAsia="zh-CN" w:bidi="ar-SA"/>
        </w:rPr>
      </w:pPr>
    </w:p>
    <w:p>
      <w:pPr>
        <w:widowControl w:val="0"/>
        <w:spacing w:after="120"/>
        <w:jc w:val="both"/>
        <w:rPr>
          <w:rFonts w:hint="eastAsia" w:ascii="仿宋" w:hAnsi="仿宋" w:eastAsia="仿宋" w:cs="仿宋"/>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仿宋" w:hAnsi="仿宋" w:eastAsia="仿宋" w:cs="仿宋"/>
          <w:snapToGrid/>
          <w:kern w:val="2"/>
          <w:sz w:val="32"/>
          <w:szCs w:val="32"/>
          <w:lang w:val="en-US" w:eastAsia="zh-CN" w:bidi="ar-SA"/>
        </w:rPr>
      </w:pPr>
    </w:p>
    <w:p>
      <w:pPr>
        <w:widowControl w:val="0"/>
        <w:ind w:firstLine="640" w:firstLineChars="200"/>
        <w:jc w:val="both"/>
        <w:rPr>
          <w:rFonts w:hint="eastAsia" w:ascii="仿宋" w:hAnsi="仿宋" w:eastAsia="仿宋" w:cs="仿宋"/>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4"/>
          <w:lang w:val="en-US" w:eastAsia="zh-CN" w:bidi="ar-SA"/>
        </w:rPr>
      </w:pPr>
    </w:p>
    <w:p>
      <w:pPr>
        <w:widowControl w:val="0"/>
        <w:kinsoku/>
        <w:autoSpaceDE/>
        <w:autoSpaceDN/>
        <w:adjustRightInd/>
        <w:snapToGrid/>
        <w:spacing w:line="360" w:lineRule="auto"/>
        <w:ind w:firstLine="2880" w:firstLineChars="900"/>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投标人名称（公章）：</w:t>
      </w:r>
      <w:r>
        <w:rPr>
          <w:rFonts w:hint="eastAsia" w:ascii="仿宋" w:hAnsi="仿宋" w:eastAsia="仿宋" w:cs="仿宋"/>
          <w:snapToGrid/>
          <w:color w:val="000000"/>
          <w:kern w:val="2"/>
          <w:sz w:val="32"/>
          <w:szCs w:val="32"/>
          <w:u w:val="single"/>
          <w:lang w:val="en-US" w:eastAsia="zh-CN" w:bidi="ar-SA"/>
        </w:rPr>
        <w:t xml:space="preserve">                               </w:t>
      </w:r>
    </w:p>
    <w:p>
      <w:pPr>
        <w:widowControl w:val="0"/>
        <w:kinsoku/>
        <w:autoSpaceDE/>
        <w:autoSpaceDN/>
        <w:adjustRightInd/>
        <w:snapToGrid/>
        <w:spacing w:line="360" w:lineRule="auto"/>
        <w:ind w:firstLine="2880" w:firstLineChars="900"/>
        <w:jc w:val="left"/>
        <w:textAlignment w:val="auto"/>
        <w:rPr>
          <w:rFonts w:hint="eastAsia" w:ascii="仿宋" w:hAnsi="仿宋" w:eastAsia="仿宋" w:cs="仿宋"/>
          <w:snapToGrid/>
          <w:color w:val="000000"/>
          <w:kern w:val="2"/>
          <w:sz w:val="32"/>
          <w:szCs w:val="32"/>
          <w:u w:val="single"/>
          <w:lang w:val="en-US" w:eastAsia="zh-CN" w:bidi="ar-SA"/>
        </w:rPr>
      </w:pPr>
      <w:r>
        <w:rPr>
          <w:rFonts w:hint="eastAsia" w:ascii="仿宋" w:hAnsi="仿宋" w:eastAsia="仿宋" w:cs="仿宋"/>
          <w:snapToGrid/>
          <w:kern w:val="2"/>
          <w:sz w:val="32"/>
          <w:szCs w:val="32"/>
          <w:lang w:val="en-US" w:eastAsia="zh-CN" w:bidi="ar-SA"/>
        </w:rPr>
        <w:t>法定代表人或被授权人</w:t>
      </w:r>
      <w:r>
        <w:rPr>
          <w:rFonts w:hint="eastAsia" w:ascii="仿宋" w:hAnsi="仿宋" w:eastAsia="仿宋" w:cs="仿宋"/>
          <w:snapToGrid/>
          <w:color w:val="000000"/>
          <w:kern w:val="2"/>
          <w:sz w:val="32"/>
          <w:szCs w:val="32"/>
          <w:lang w:val="en-US" w:eastAsia="zh-CN" w:bidi="ar-SA"/>
        </w:rPr>
        <w:t>(盖章或签字)：</w:t>
      </w:r>
      <w:r>
        <w:rPr>
          <w:rFonts w:hint="eastAsia" w:ascii="仿宋" w:hAnsi="仿宋" w:eastAsia="仿宋" w:cs="仿宋"/>
          <w:snapToGrid/>
          <w:color w:val="000000"/>
          <w:kern w:val="2"/>
          <w:sz w:val="32"/>
          <w:szCs w:val="32"/>
          <w:u w:val="single"/>
          <w:lang w:val="en-US" w:eastAsia="zh-CN" w:bidi="ar-SA"/>
        </w:rPr>
        <w:t xml:space="preserve">               </w:t>
      </w:r>
    </w:p>
    <w:p>
      <w:pPr>
        <w:widowControl w:val="0"/>
        <w:kinsoku/>
        <w:autoSpaceDE/>
        <w:autoSpaceDN/>
        <w:adjustRightInd/>
        <w:snapToGrid/>
        <w:spacing w:line="360" w:lineRule="auto"/>
        <w:ind w:firstLine="2880" w:firstLineChars="900"/>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日期：</w:t>
      </w:r>
      <w:r>
        <w:rPr>
          <w:rFonts w:hint="eastAsia" w:ascii="仿宋" w:hAnsi="仿宋" w:eastAsia="仿宋" w:cs="仿宋"/>
          <w:snapToGrid/>
          <w:color w:val="000000"/>
          <w:kern w:val="2"/>
          <w:sz w:val="32"/>
          <w:szCs w:val="32"/>
          <w:u w:val="single"/>
          <w:lang w:val="en-US" w:eastAsia="zh-CN" w:bidi="ar-SA"/>
        </w:rPr>
        <w:t xml:space="preserve">     </w:t>
      </w:r>
      <w:r>
        <w:rPr>
          <w:rFonts w:hint="eastAsia" w:ascii="仿宋" w:hAnsi="仿宋" w:eastAsia="仿宋" w:cs="仿宋"/>
          <w:snapToGrid/>
          <w:color w:val="000000"/>
          <w:kern w:val="2"/>
          <w:sz w:val="32"/>
          <w:szCs w:val="32"/>
          <w:lang w:val="en-US" w:eastAsia="zh-CN" w:bidi="ar-SA"/>
        </w:rPr>
        <w:t>年</w:t>
      </w:r>
      <w:r>
        <w:rPr>
          <w:rFonts w:hint="eastAsia" w:ascii="仿宋" w:hAnsi="仿宋" w:eastAsia="仿宋" w:cs="仿宋"/>
          <w:snapToGrid/>
          <w:color w:val="000000"/>
          <w:kern w:val="2"/>
          <w:sz w:val="32"/>
          <w:szCs w:val="32"/>
          <w:u w:val="single"/>
          <w:lang w:val="en-US" w:eastAsia="zh-CN" w:bidi="ar-SA"/>
        </w:rPr>
        <w:t xml:space="preserve">     </w:t>
      </w:r>
      <w:r>
        <w:rPr>
          <w:rFonts w:hint="eastAsia" w:ascii="仿宋" w:hAnsi="仿宋" w:eastAsia="仿宋" w:cs="仿宋"/>
          <w:snapToGrid/>
          <w:color w:val="000000"/>
          <w:kern w:val="2"/>
          <w:sz w:val="32"/>
          <w:szCs w:val="32"/>
          <w:lang w:val="en-US" w:eastAsia="zh-CN" w:bidi="ar-SA"/>
        </w:rPr>
        <w:t>月</w:t>
      </w:r>
      <w:r>
        <w:rPr>
          <w:rFonts w:hint="eastAsia" w:ascii="仿宋" w:hAnsi="仿宋" w:eastAsia="仿宋" w:cs="仿宋"/>
          <w:snapToGrid/>
          <w:color w:val="000000"/>
          <w:kern w:val="2"/>
          <w:sz w:val="32"/>
          <w:szCs w:val="32"/>
          <w:u w:val="single"/>
          <w:lang w:val="en-US" w:eastAsia="zh-CN" w:bidi="ar-SA"/>
        </w:rPr>
        <w:t xml:space="preserve">     </w:t>
      </w:r>
      <w:r>
        <w:rPr>
          <w:rFonts w:hint="eastAsia" w:ascii="仿宋" w:hAnsi="仿宋" w:eastAsia="仿宋" w:cs="仿宋"/>
          <w:snapToGrid/>
          <w:color w:val="000000"/>
          <w:kern w:val="2"/>
          <w:sz w:val="32"/>
          <w:szCs w:val="32"/>
          <w:lang w:val="en-US" w:eastAsia="zh-CN" w:bidi="ar-SA"/>
        </w:rPr>
        <w:t>日</w:t>
      </w:r>
    </w:p>
    <w:p>
      <w:pPr>
        <w:pStyle w:val="11"/>
        <w:rPr>
          <w:rFonts w:hint="eastAsia" w:ascii="仿宋" w:hAnsi="仿宋" w:eastAsia="仿宋" w:cs="仿宋"/>
          <w:sz w:val="32"/>
          <w:szCs w:val="32"/>
        </w:rPr>
      </w:pPr>
      <w:r>
        <w:rPr>
          <w:rFonts w:hint="eastAsia" w:ascii="仿宋" w:hAnsi="仿宋" w:eastAsia="仿宋" w:cs="仿宋"/>
          <w:snapToGrid/>
          <w:kern w:val="2"/>
          <w:sz w:val="32"/>
          <w:szCs w:val="32"/>
          <w:lang w:val="en-US" w:eastAsia="zh-CN" w:bidi="ar-SA"/>
        </w:rPr>
        <w:br w:type="page"/>
      </w:r>
    </w:p>
    <w:p>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kern w:val="2"/>
          <w:sz w:val="32"/>
          <w:szCs w:val="32"/>
        </w:rPr>
      </w:pPr>
      <w:r>
        <w:rPr>
          <w:rFonts w:hint="eastAsia" w:ascii="仿宋" w:hAnsi="仿宋" w:eastAsia="仿宋" w:cs="仿宋"/>
          <w:b/>
          <w:kern w:val="2"/>
          <w:sz w:val="32"/>
          <w:szCs w:val="32"/>
        </w:rPr>
        <w:t>附件</w:t>
      </w:r>
      <w:r>
        <w:rPr>
          <w:rFonts w:hint="eastAsia" w:ascii="仿宋" w:hAnsi="仿宋" w:eastAsia="仿宋" w:cs="仿宋"/>
          <w:b/>
          <w:kern w:val="2"/>
          <w:sz w:val="32"/>
          <w:szCs w:val="32"/>
          <w:lang w:val="en-US" w:eastAsia="zh-CN"/>
        </w:rPr>
        <w:t>四</w:t>
      </w:r>
      <w:r>
        <w:rPr>
          <w:rFonts w:hint="eastAsia" w:ascii="仿宋" w:hAnsi="仿宋" w:eastAsia="仿宋" w:cs="仿宋"/>
          <w:b/>
          <w:kern w:val="2"/>
          <w:sz w:val="32"/>
          <w:szCs w:val="32"/>
        </w:rPr>
        <w:t>：</w:t>
      </w:r>
    </w:p>
    <w:p>
      <w:pPr>
        <w:pStyle w:val="16"/>
        <w:adjustRightInd w:val="0"/>
        <w:snapToGrid w:val="0"/>
        <w:spacing w:line="360" w:lineRule="auto"/>
        <w:jc w:val="center"/>
        <w:rPr>
          <w:rFonts w:hint="eastAsia" w:ascii="仿宋" w:hAnsi="仿宋" w:eastAsia="仿宋" w:cs="仿宋"/>
          <w:sz w:val="32"/>
          <w:szCs w:val="32"/>
        </w:rPr>
      </w:pPr>
    </w:p>
    <w:p>
      <w:pPr>
        <w:adjustRightInd w:val="0"/>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项目经理无</w:t>
      </w:r>
      <w:r>
        <w:rPr>
          <w:rFonts w:hint="eastAsia" w:ascii="仿宋" w:hAnsi="仿宋" w:eastAsia="仿宋" w:cs="仿宋"/>
          <w:b/>
          <w:bCs w:val="0"/>
          <w:sz w:val="32"/>
          <w:szCs w:val="32"/>
          <w:lang w:eastAsia="zh-CN"/>
        </w:rPr>
        <w:t>在建</w:t>
      </w:r>
      <w:r>
        <w:rPr>
          <w:rFonts w:hint="eastAsia" w:ascii="仿宋" w:hAnsi="仿宋" w:eastAsia="仿宋" w:cs="仿宋"/>
          <w:b/>
          <w:bCs w:val="0"/>
          <w:sz w:val="32"/>
          <w:szCs w:val="32"/>
          <w:lang w:val="en-US" w:eastAsia="zh-CN"/>
        </w:rPr>
        <w:t>项</w:t>
      </w:r>
      <w:r>
        <w:rPr>
          <w:rFonts w:hint="eastAsia" w:ascii="仿宋" w:hAnsi="仿宋" w:eastAsia="仿宋" w:cs="仿宋"/>
          <w:b/>
          <w:sz w:val="32"/>
          <w:szCs w:val="32"/>
          <w:lang w:val="en-US" w:eastAsia="zh-CN"/>
        </w:rPr>
        <w:t>目</w:t>
      </w:r>
      <w:r>
        <w:rPr>
          <w:rFonts w:hint="eastAsia" w:ascii="仿宋" w:hAnsi="仿宋" w:eastAsia="仿宋" w:cs="仿宋"/>
          <w:b/>
          <w:sz w:val="32"/>
          <w:szCs w:val="32"/>
        </w:rPr>
        <w:t>承诺书</w:t>
      </w:r>
    </w:p>
    <w:p>
      <w:pPr>
        <w:jc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napToGrid/>
          <w:kern w:val="2"/>
          <w:sz w:val="32"/>
          <w:szCs w:val="32"/>
          <w:highlight w:val="none"/>
          <w:lang w:val="en-US" w:eastAsia="zh-CN" w:bidi="ar-SA"/>
        </w:rPr>
        <w:t>西乡县交通运输局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2" w:leftChars="1"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highlight w:val="none"/>
          <w:lang w:val="en-US" w:eastAsia="zh-CN"/>
        </w:rPr>
        <w:t>我方</w:t>
      </w:r>
      <w:r>
        <w:rPr>
          <w:rFonts w:hint="eastAsia" w:ascii="仿宋" w:hAnsi="仿宋" w:eastAsia="仿宋" w:cs="仿宋"/>
          <w:sz w:val="32"/>
          <w:szCs w:val="32"/>
          <w:highlight w:val="none"/>
        </w:rPr>
        <w:t>拟派</w:t>
      </w:r>
      <w:r>
        <w:rPr>
          <w:rFonts w:hint="eastAsia" w:ascii="仿宋" w:hAnsi="仿宋" w:eastAsia="仿宋" w:cs="仿宋"/>
          <w:sz w:val="32"/>
          <w:szCs w:val="32"/>
          <w:highlight w:val="none"/>
          <w:u w:val="single"/>
        </w:rPr>
        <w:t xml:space="preserve"> </w:t>
      </w:r>
      <w:r>
        <w:rPr>
          <w:rFonts w:hint="eastAsia" w:ascii="仿宋" w:hAnsi="仿宋" w:eastAsia="仿宋" w:cs="仿宋"/>
          <w:i/>
          <w:iCs/>
          <w:sz w:val="32"/>
          <w:szCs w:val="32"/>
          <w:highlight w:val="none"/>
          <w:u w:val="single"/>
        </w:rPr>
        <w:t>（</w:t>
      </w:r>
      <w:r>
        <w:rPr>
          <w:rFonts w:hint="eastAsia" w:ascii="仿宋" w:hAnsi="仿宋" w:eastAsia="仿宋" w:cs="仿宋"/>
          <w:i/>
          <w:iCs/>
          <w:sz w:val="32"/>
          <w:szCs w:val="32"/>
          <w:u w:val="single"/>
        </w:rPr>
        <w:t>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身份证号码：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担任</w:t>
      </w:r>
      <w:r>
        <w:rPr>
          <w:rFonts w:hint="eastAsia" w:ascii="仿宋" w:hAnsi="仿宋" w:eastAsia="仿宋" w:cs="仿宋"/>
          <w:sz w:val="32"/>
          <w:szCs w:val="32"/>
          <w:u w:val="single"/>
        </w:rPr>
        <w:t xml:space="preserve">  </w:t>
      </w:r>
      <w:r>
        <w:rPr>
          <w:rFonts w:hint="eastAsia" w:ascii="仿宋" w:hAnsi="仿宋" w:eastAsia="仿宋" w:cs="仿宋"/>
          <w:i/>
          <w:iCs/>
          <w:sz w:val="32"/>
          <w:szCs w:val="32"/>
          <w:u w:val="single"/>
        </w:rPr>
        <w:t>（</w:t>
      </w:r>
      <w:r>
        <w:rPr>
          <w:rFonts w:hint="eastAsia" w:ascii="仿宋" w:hAnsi="仿宋" w:eastAsia="仿宋" w:cs="仿宋"/>
          <w:i/>
          <w:iCs/>
          <w:sz w:val="32"/>
          <w:szCs w:val="32"/>
          <w:u w:val="single"/>
          <w:lang w:val="en-US" w:eastAsia="zh-CN"/>
        </w:rPr>
        <w:t>项目名称</w:t>
      </w:r>
      <w:r>
        <w:rPr>
          <w:rFonts w:hint="eastAsia" w:ascii="仿宋" w:hAnsi="仿宋" w:eastAsia="仿宋" w:cs="仿宋"/>
          <w:i/>
          <w:iCs/>
          <w:sz w:val="32"/>
          <w:szCs w:val="32"/>
          <w:u w:val="single"/>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rPr>
        <w:t>项目经理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2" w:leftChars="1"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我方</w:t>
      </w:r>
      <w:r>
        <w:rPr>
          <w:rFonts w:hint="eastAsia" w:ascii="仿宋" w:hAnsi="仿宋" w:eastAsia="仿宋" w:cs="仿宋"/>
          <w:sz w:val="32"/>
          <w:szCs w:val="32"/>
        </w:rPr>
        <w:t>承诺</w:t>
      </w:r>
      <w:r>
        <w:rPr>
          <w:rFonts w:hint="eastAsia" w:ascii="仿宋" w:hAnsi="仿宋" w:eastAsia="仿宋" w:cs="仿宋"/>
          <w:sz w:val="32"/>
          <w:szCs w:val="32"/>
          <w:lang w:eastAsia="zh-CN"/>
        </w:rPr>
        <w:t>，</w:t>
      </w:r>
      <w:r>
        <w:rPr>
          <w:rFonts w:hint="eastAsia" w:ascii="仿宋" w:hAnsi="仿宋" w:eastAsia="仿宋" w:cs="仿宋"/>
          <w:sz w:val="32"/>
          <w:szCs w:val="32"/>
        </w:rPr>
        <w:t>拟派</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项目经理</w:t>
      </w:r>
      <w:r>
        <w:rPr>
          <w:rFonts w:hint="eastAsia" w:ascii="仿宋" w:hAnsi="仿宋" w:eastAsia="仿宋" w:cs="仿宋"/>
          <w:sz w:val="32"/>
          <w:szCs w:val="32"/>
        </w:rPr>
        <w:t>现阶段</w:t>
      </w:r>
      <w:r>
        <w:rPr>
          <w:rFonts w:hint="eastAsia" w:ascii="仿宋" w:hAnsi="仿宋" w:eastAsia="仿宋" w:cs="仿宋"/>
          <w:sz w:val="32"/>
          <w:szCs w:val="32"/>
          <w:lang w:val="en-US" w:eastAsia="zh-CN"/>
        </w:rPr>
        <w:t>无在建</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以上承诺如有不实，</w:t>
      </w:r>
      <w:r>
        <w:rPr>
          <w:rFonts w:hint="eastAsia" w:ascii="仿宋" w:hAnsi="仿宋" w:eastAsia="仿宋" w:cs="仿宋"/>
          <w:spacing w:val="4"/>
          <w:sz w:val="32"/>
          <w:szCs w:val="32"/>
          <w:lang w:eastAsia="zh-CN"/>
        </w:rPr>
        <w:t>我方</w:t>
      </w:r>
      <w:r>
        <w:rPr>
          <w:rFonts w:hint="eastAsia" w:ascii="仿宋" w:hAnsi="仿宋" w:eastAsia="仿宋" w:cs="仿宋"/>
          <w:spacing w:val="4"/>
          <w:sz w:val="32"/>
          <w:szCs w:val="32"/>
        </w:rPr>
        <w:t>自</w:t>
      </w:r>
      <w:r>
        <w:rPr>
          <w:rFonts w:hint="eastAsia" w:ascii="仿宋" w:hAnsi="仿宋" w:eastAsia="仿宋" w:cs="仿宋"/>
          <w:spacing w:val="4"/>
          <w:sz w:val="32"/>
          <w:szCs w:val="32"/>
          <w:lang w:val="en-US" w:eastAsia="zh-CN"/>
        </w:rPr>
        <w:t>行</w:t>
      </w:r>
      <w:r>
        <w:rPr>
          <w:rFonts w:hint="eastAsia" w:ascii="仿宋" w:hAnsi="仿宋" w:eastAsia="仿宋" w:cs="仿宋"/>
          <w:spacing w:val="4"/>
          <w:sz w:val="32"/>
          <w:szCs w:val="32"/>
        </w:rPr>
        <w:t>承担不利后果。</w:t>
      </w:r>
    </w:p>
    <w:p>
      <w:pPr>
        <w:spacing w:line="360" w:lineRule="auto"/>
        <w:ind w:firstLine="2880" w:firstLineChars="900"/>
        <w:jc w:val="left"/>
        <w:rPr>
          <w:rFonts w:hint="eastAsia" w:ascii="仿宋" w:hAnsi="仿宋" w:eastAsia="仿宋" w:cs="仿宋"/>
          <w:color w:val="000000"/>
          <w:sz w:val="32"/>
          <w:szCs w:val="32"/>
        </w:rPr>
      </w:pPr>
    </w:p>
    <w:p>
      <w:pPr>
        <w:spacing w:line="360" w:lineRule="auto"/>
        <w:ind w:firstLine="2880" w:firstLineChars="900"/>
        <w:jc w:val="left"/>
        <w:rPr>
          <w:rFonts w:hint="eastAsia" w:ascii="仿宋" w:hAnsi="仿宋" w:eastAsia="仿宋" w:cs="仿宋"/>
          <w:color w:val="000000"/>
          <w:sz w:val="32"/>
          <w:szCs w:val="32"/>
        </w:rPr>
      </w:pPr>
    </w:p>
    <w:p>
      <w:pPr>
        <w:spacing w:line="360" w:lineRule="auto"/>
        <w:ind w:firstLine="2880" w:firstLineChars="900"/>
        <w:jc w:val="left"/>
        <w:rPr>
          <w:rFonts w:hint="eastAsia" w:ascii="仿宋" w:hAnsi="仿宋" w:eastAsia="仿宋" w:cs="仿宋"/>
          <w:color w:val="000000"/>
          <w:sz w:val="32"/>
          <w:szCs w:val="32"/>
        </w:rPr>
      </w:pPr>
    </w:p>
    <w:p>
      <w:pPr>
        <w:spacing w:line="360" w:lineRule="auto"/>
        <w:ind w:firstLine="2880" w:firstLineChars="900"/>
        <w:jc w:val="left"/>
        <w:rPr>
          <w:rFonts w:hint="eastAsia" w:ascii="仿宋" w:hAnsi="仿宋" w:eastAsia="仿宋" w:cs="仿宋"/>
          <w:color w:val="000000"/>
          <w:sz w:val="32"/>
          <w:szCs w:val="32"/>
        </w:rPr>
      </w:pPr>
      <w:r>
        <w:rPr>
          <w:rFonts w:hint="eastAsia" w:ascii="仿宋" w:hAnsi="仿宋" w:eastAsia="仿宋" w:cs="仿宋"/>
          <w:color w:val="000000"/>
          <w:sz w:val="32"/>
          <w:szCs w:val="32"/>
        </w:rPr>
        <w:t>投标人名称（公章）：</w:t>
      </w:r>
      <w:r>
        <w:rPr>
          <w:rFonts w:hint="eastAsia" w:ascii="仿宋" w:hAnsi="仿宋" w:eastAsia="仿宋" w:cs="仿宋"/>
          <w:color w:val="000000"/>
          <w:sz w:val="32"/>
          <w:szCs w:val="32"/>
          <w:u w:val="single"/>
        </w:rPr>
        <w:t xml:space="preserve">                               </w:t>
      </w:r>
    </w:p>
    <w:p>
      <w:pPr>
        <w:spacing w:line="360" w:lineRule="auto"/>
        <w:ind w:firstLine="2880" w:firstLineChars="900"/>
        <w:jc w:val="left"/>
        <w:rPr>
          <w:rFonts w:hint="eastAsia" w:ascii="仿宋" w:hAnsi="仿宋" w:eastAsia="仿宋" w:cs="仿宋"/>
          <w:color w:val="000000"/>
          <w:sz w:val="32"/>
          <w:szCs w:val="32"/>
          <w:u w:val="single"/>
        </w:rPr>
      </w:pPr>
      <w:r>
        <w:rPr>
          <w:rFonts w:hint="eastAsia" w:ascii="仿宋" w:hAnsi="仿宋" w:eastAsia="仿宋" w:cs="仿宋"/>
          <w:sz w:val="32"/>
          <w:szCs w:val="32"/>
        </w:rPr>
        <w:t>法定代表人或</w:t>
      </w:r>
      <w:r>
        <w:rPr>
          <w:rFonts w:hint="eastAsia" w:ascii="仿宋" w:hAnsi="仿宋" w:eastAsia="仿宋" w:cs="仿宋"/>
          <w:sz w:val="32"/>
          <w:szCs w:val="32"/>
          <w:highlight w:val="none"/>
          <w:lang w:eastAsia="zh-CN"/>
        </w:rPr>
        <w:t>被授权人</w:t>
      </w:r>
      <w:r>
        <w:rPr>
          <w:rFonts w:hint="eastAsia" w:ascii="仿宋" w:hAnsi="仿宋" w:eastAsia="仿宋" w:cs="仿宋"/>
          <w:color w:val="000000"/>
          <w:sz w:val="32"/>
          <w:szCs w:val="32"/>
        </w:rPr>
        <w:t>(盖章或签字)：</w:t>
      </w:r>
      <w:r>
        <w:rPr>
          <w:rFonts w:hint="eastAsia" w:ascii="仿宋" w:hAnsi="仿宋" w:eastAsia="仿宋" w:cs="仿宋"/>
          <w:color w:val="000000"/>
          <w:sz w:val="32"/>
          <w:szCs w:val="32"/>
          <w:u w:val="single"/>
        </w:rPr>
        <w:t xml:space="preserve">               </w:t>
      </w:r>
    </w:p>
    <w:p>
      <w:pPr>
        <w:spacing w:line="360" w:lineRule="auto"/>
        <w:ind w:firstLine="2880" w:firstLineChars="900"/>
        <w:jc w:val="left"/>
        <w:rPr>
          <w:rFonts w:hint="eastAsia" w:ascii="仿宋" w:hAnsi="仿宋" w:eastAsia="仿宋" w:cs="仿宋"/>
          <w:color w:val="000000"/>
          <w:sz w:val="32"/>
          <w:szCs w:val="32"/>
        </w:rPr>
      </w:pPr>
      <w:r>
        <w:rPr>
          <w:rFonts w:hint="eastAsia" w:ascii="仿宋" w:hAnsi="仿宋" w:eastAsia="仿宋" w:cs="仿宋"/>
          <w:color w:val="000000"/>
          <w:sz w:val="32"/>
          <w:szCs w:val="32"/>
        </w:rPr>
        <w:t>日期：</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w:t>
      </w:r>
    </w:p>
    <w:p>
      <w:pPr>
        <w:rPr>
          <w:rFonts w:hint="eastAsia" w:ascii="仿宋" w:hAnsi="仿宋" w:eastAsia="仿宋" w:cs="仿宋"/>
          <w:b/>
          <w:kern w:val="2"/>
          <w:sz w:val="32"/>
          <w:szCs w:val="32"/>
        </w:rPr>
      </w:pPr>
      <w:r>
        <w:rPr>
          <w:rFonts w:hint="eastAsia" w:ascii="仿宋" w:hAnsi="仿宋" w:eastAsia="仿宋" w:cs="仿宋"/>
          <w:b/>
          <w:kern w:val="2"/>
          <w:sz w:val="32"/>
          <w:szCs w:val="32"/>
        </w:rPr>
        <w:br w:type="page"/>
      </w:r>
    </w:p>
    <w:p>
      <w:pPr>
        <w:rPr>
          <w:rFonts w:hint="eastAsia" w:ascii="仿宋" w:hAnsi="仿宋" w:eastAsia="仿宋" w:cs="仿宋"/>
          <w:sz w:val="32"/>
          <w:szCs w:val="32"/>
        </w:rPr>
      </w:pPr>
      <w:r>
        <w:rPr>
          <w:rFonts w:hint="eastAsia" w:ascii="仿宋" w:hAnsi="仿宋" w:eastAsia="仿宋" w:cs="仿宋"/>
          <w:b/>
          <w:kern w:val="2"/>
          <w:sz w:val="32"/>
          <w:szCs w:val="32"/>
        </w:rPr>
        <w:t>附件</w:t>
      </w:r>
      <w:r>
        <w:rPr>
          <w:rFonts w:hint="eastAsia" w:ascii="仿宋" w:hAnsi="仿宋" w:eastAsia="仿宋" w:cs="仿宋"/>
          <w:b/>
          <w:kern w:val="2"/>
          <w:sz w:val="32"/>
          <w:szCs w:val="32"/>
          <w:lang w:val="en-US" w:eastAsia="zh-CN"/>
        </w:rPr>
        <w:t>五</w:t>
      </w:r>
      <w:r>
        <w:rPr>
          <w:rFonts w:hint="eastAsia" w:ascii="仿宋" w:hAnsi="仿宋" w:eastAsia="仿宋" w:cs="仿宋"/>
          <w:b/>
          <w:kern w:val="2"/>
          <w:sz w:val="32"/>
          <w:szCs w:val="32"/>
        </w:rPr>
        <w:t>：</w:t>
      </w:r>
    </w:p>
    <w:p>
      <w:pPr>
        <w:tabs>
          <w:tab w:val="left" w:pos="210"/>
        </w:tabs>
        <w:spacing w:line="360" w:lineRule="auto"/>
        <w:jc w:val="center"/>
        <w:rPr>
          <w:rFonts w:hint="eastAsia" w:ascii="仿宋" w:hAnsi="仿宋" w:eastAsia="仿宋" w:cs="仿宋"/>
          <w:sz w:val="32"/>
          <w:szCs w:val="32"/>
        </w:rPr>
      </w:pPr>
      <w:r>
        <w:rPr>
          <w:rFonts w:hint="eastAsia" w:ascii="仿宋" w:hAnsi="仿宋" w:eastAsia="仿宋" w:cs="仿宋"/>
          <w:b/>
          <w:sz w:val="32"/>
          <w:szCs w:val="32"/>
          <w:lang w:val="zh-CN"/>
        </w:rPr>
        <w:t>供应商</w:t>
      </w:r>
      <w:r>
        <w:rPr>
          <w:rFonts w:hint="eastAsia" w:ascii="仿宋" w:hAnsi="仿宋" w:eastAsia="仿宋" w:cs="仿宋"/>
          <w:b/>
          <w:bCs/>
          <w:sz w:val="32"/>
          <w:szCs w:val="32"/>
        </w:rPr>
        <w:t>控股、管理</w:t>
      </w:r>
      <w:r>
        <w:rPr>
          <w:rFonts w:hint="eastAsia" w:ascii="仿宋" w:hAnsi="仿宋" w:eastAsia="仿宋" w:cs="仿宋"/>
          <w:b/>
          <w:sz w:val="32"/>
          <w:szCs w:val="32"/>
          <w:lang w:val="zh-CN"/>
        </w:rPr>
        <w:t>关系</w:t>
      </w:r>
      <w:r>
        <w:rPr>
          <w:rFonts w:hint="eastAsia" w:ascii="仿宋" w:hAnsi="仿宋" w:eastAsia="仿宋" w:cs="仿宋"/>
          <w:b/>
          <w:bCs/>
          <w:sz w:val="32"/>
          <w:szCs w:val="32"/>
          <w:lang w:eastAsia="zh-CN"/>
        </w:rPr>
        <w:t>说明</w:t>
      </w:r>
    </w:p>
    <w:p>
      <w:pPr>
        <w:keepNext w:val="0"/>
        <w:keepLines w:val="0"/>
        <w:pageBreakBefore w:val="0"/>
        <w:widowControl/>
        <w:kinsoku/>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依据《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我方</w:t>
      </w:r>
      <w:r>
        <w:rPr>
          <w:rFonts w:hint="eastAsia" w:ascii="仿宋" w:hAnsi="仿宋" w:eastAsia="仿宋" w:cs="仿宋"/>
          <w:sz w:val="32"/>
          <w:szCs w:val="32"/>
        </w:rPr>
        <w:t>在此</w:t>
      </w:r>
      <w:r>
        <w:rPr>
          <w:rFonts w:hint="eastAsia" w:ascii="仿宋" w:hAnsi="仿宋" w:eastAsia="仿宋" w:cs="仿宋"/>
          <w:sz w:val="32"/>
          <w:szCs w:val="32"/>
          <w:lang w:val="en-US" w:eastAsia="zh-CN"/>
        </w:rPr>
        <w:t>主动</w:t>
      </w:r>
      <w:r>
        <w:rPr>
          <w:rFonts w:hint="eastAsia" w:ascii="仿宋" w:hAnsi="仿宋" w:eastAsia="仿宋" w:cs="仿宋"/>
          <w:spacing w:val="4"/>
          <w:sz w:val="32"/>
          <w:szCs w:val="32"/>
          <w:lang w:eastAsia="zh-CN"/>
        </w:rPr>
        <w:t>说</w:t>
      </w:r>
      <w:r>
        <w:rPr>
          <w:rFonts w:hint="eastAsia" w:ascii="仿宋" w:hAnsi="仿宋" w:eastAsia="仿宋" w:cs="仿宋"/>
          <w:sz w:val="32"/>
          <w:szCs w:val="32"/>
        </w:rPr>
        <w:t>明：</w:t>
      </w:r>
    </w:p>
    <w:p>
      <w:pPr>
        <w:keepNext w:val="0"/>
        <w:keepLines w:val="0"/>
        <w:pageBreakBefore w:val="0"/>
        <w:widowControl/>
        <w:kinsoku/>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管理关系说明：</w:t>
      </w:r>
    </w:p>
    <w:p>
      <w:pPr>
        <w:keepNext w:val="0"/>
        <w:keepLines w:val="0"/>
        <w:pageBreakBefore w:val="0"/>
        <w:widowControl/>
        <w:kinsoku/>
        <w:overflowPunct/>
        <w:topLinePunct w:val="0"/>
        <w:autoSpaceDE w:val="0"/>
        <w:autoSpaceDN w:val="0"/>
        <w:bidi w:val="0"/>
        <w:adjustRightInd w:val="0"/>
        <w:snapToGrid w:val="0"/>
        <w:spacing w:line="360" w:lineRule="auto"/>
        <w:ind w:firstLine="960" w:firstLineChars="300"/>
        <w:textAlignment w:val="baseline"/>
        <w:rPr>
          <w:rFonts w:hint="eastAsia" w:ascii="仿宋" w:hAnsi="仿宋" w:eastAsia="仿宋" w:cs="仿宋"/>
          <w:sz w:val="32"/>
          <w:szCs w:val="32"/>
        </w:rPr>
      </w:pPr>
      <w:r>
        <w:rPr>
          <w:rFonts w:hint="eastAsia" w:ascii="仿宋" w:hAnsi="仿宋" w:eastAsia="仿宋" w:cs="仿宋"/>
          <w:sz w:val="32"/>
          <w:szCs w:val="32"/>
          <w:lang w:eastAsia="zh-CN"/>
        </w:rPr>
        <w:t>我方</w:t>
      </w:r>
      <w:r>
        <w:rPr>
          <w:rFonts w:hint="eastAsia" w:ascii="仿宋" w:hAnsi="仿宋" w:eastAsia="仿宋" w:cs="仿宋"/>
          <w:sz w:val="32"/>
          <w:szCs w:val="32"/>
        </w:rPr>
        <w:t>管理的具有独立法人的下属单位有：</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kinsoku/>
        <w:overflowPunct/>
        <w:topLinePunct w:val="0"/>
        <w:autoSpaceDE w:val="0"/>
        <w:autoSpaceDN w:val="0"/>
        <w:bidi w:val="0"/>
        <w:adjustRightInd w:val="0"/>
        <w:snapToGrid w:val="0"/>
        <w:spacing w:line="360" w:lineRule="auto"/>
        <w:ind w:firstLine="960" w:firstLineChars="300"/>
        <w:textAlignment w:val="baseline"/>
        <w:rPr>
          <w:rFonts w:hint="eastAsia" w:ascii="仿宋" w:hAnsi="仿宋" w:eastAsia="仿宋" w:cs="仿宋"/>
          <w:sz w:val="32"/>
          <w:szCs w:val="32"/>
        </w:rPr>
      </w:pPr>
      <w:r>
        <w:rPr>
          <w:rFonts w:hint="eastAsia" w:ascii="仿宋" w:hAnsi="仿宋" w:eastAsia="仿宋" w:cs="仿宋"/>
          <w:sz w:val="32"/>
          <w:szCs w:val="32"/>
          <w:lang w:eastAsia="zh-CN"/>
        </w:rPr>
        <w:t>我方</w:t>
      </w:r>
      <w:r>
        <w:rPr>
          <w:rFonts w:hint="eastAsia" w:ascii="仿宋" w:hAnsi="仿宋" w:eastAsia="仿宋" w:cs="仿宋"/>
          <w:sz w:val="32"/>
          <w:szCs w:val="32"/>
        </w:rPr>
        <w:t>的上级管理单位有</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kinsoku/>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股权关系说明：</w:t>
      </w:r>
    </w:p>
    <w:p>
      <w:pPr>
        <w:keepNext w:val="0"/>
        <w:keepLines w:val="0"/>
        <w:pageBreakBefore w:val="0"/>
        <w:widowControl/>
        <w:kinsoku/>
        <w:overflowPunct/>
        <w:topLinePunct w:val="0"/>
        <w:autoSpaceDE w:val="0"/>
        <w:autoSpaceDN w:val="0"/>
        <w:bidi w:val="0"/>
        <w:adjustRightInd w:val="0"/>
        <w:snapToGrid w:val="0"/>
        <w:spacing w:line="360" w:lineRule="auto"/>
        <w:ind w:firstLine="960" w:firstLineChars="300"/>
        <w:textAlignment w:val="baseline"/>
        <w:rPr>
          <w:rFonts w:hint="eastAsia" w:ascii="仿宋" w:hAnsi="仿宋" w:eastAsia="仿宋" w:cs="仿宋"/>
          <w:sz w:val="32"/>
          <w:szCs w:val="32"/>
        </w:rPr>
      </w:pPr>
      <w:r>
        <w:rPr>
          <w:rFonts w:hint="eastAsia" w:ascii="仿宋" w:hAnsi="仿宋" w:eastAsia="仿宋" w:cs="仿宋"/>
          <w:sz w:val="32"/>
          <w:szCs w:val="32"/>
          <w:lang w:eastAsia="zh-CN"/>
        </w:rPr>
        <w:t>我方</w:t>
      </w:r>
      <w:r>
        <w:rPr>
          <w:rFonts w:hint="eastAsia" w:ascii="仿宋" w:hAnsi="仿宋" w:eastAsia="仿宋" w:cs="仿宋"/>
          <w:sz w:val="32"/>
          <w:szCs w:val="32"/>
        </w:rPr>
        <w:t>控股的单位有</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kinsoku/>
        <w:overflowPunct/>
        <w:topLinePunct w:val="0"/>
        <w:autoSpaceDE w:val="0"/>
        <w:autoSpaceDN w:val="0"/>
        <w:bidi w:val="0"/>
        <w:adjustRightInd w:val="0"/>
        <w:snapToGrid w:val="0"/>
        <w:spacing w:line="360" w:lineRule="auto"/>
        <w:ind w:firstLine="960" w:firstLineChars="300"/>
        <w:textAlignment w:val="baseline"/>
        <w:rPr>
          <w:rFonts w:hint="eastAsia" w:ascii="仿宋" w:hAnsi="仿宋" w:eastAsia="仿宋" w:cs="仿宋"/>
          <w:sz w:val="32"/>
          <w:szCs w:val="32"/>
        </w:rPr>
      </w:pPr>
      <w:r>
        <w:rPr>
          <w:rFonts w:hint="eastAsia" w:ascii="仿宋" w:hAnsi="仿宋" w:eastAsia="仿宋" w:cs="仿宋"/>
          <w:sz w:val="32"/>
          <w:szCs w:val="32"/>
          <w:lang w:eastAsia="zh-CN"/>
        </w:rPr>
        <w:t>我方</w:t>
      </w:r>
      <w:r>
        <w:rPr>
          <w:rFonts w:hint="eastAsia" w:ascii="仿宋" w:hAnsi="仿宋" w:eastAsia="仿宋" w:cs="仿宋"/>
          <w:sz w:val="32"/>
          <w:szCs w:val="32"/>
        </w:rPr>
        <w:t>被</w:t>
      </w:r>
      <w:r>
        <w:rPr>
          <w:rFonts w:hint="eastAsia" w:ascii="仿宋" w:hAnsi="仿宋" w:eastAsia="仿宋" w:cs="仿宋"/>
          <w:i/>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单位控股。</w:t>
      </w:r>
    </w:p>
    <w:p>
      <w:pPr>
        <w:keepNext w:val="0"/>
        <w:keepLines w:val="0"/>
        <w:pageBreakBefore w:val="0"/>
        <w:widowControl/>
        <w:kinsoku/>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.我方</w:t>
      </w:r>
      <w:r>
        <w:rPr>
          <w:rFonts w:hint="eastAsia" w:ascii="仿宋" w:hAnsi="仿宋" w:eastAsia="仿宋" w:cs="仿宋"/>
          <w:sz w:val="32"/>
          <w:szCs w:val="32"/>
          <w:u w:val="single"/>
        </w:rPr>
        <w:t xml:space="preserve">  </w:t>
      </w:r>
      <w:r>
        <w:rPr>
          <w:rFonts w:hint="eastAsia" w:ascii="仿宋" w:hAnsi="仿宋" w:eastAsia="仿宋" w:cs="仿宋"/>
          <w:i/>
          <w:iCs/>
          <w:sz w:val="32"/>
          <w:szCs w:val="32"/>
          <w:u w:val="single"/>
        </w:rPr>
        <w:t>（</w:t>
      </w:r>
      <w:r>
        <w:rPr>
          <w:rFonts w:hint="eastAsia" w:ascii="仿宋" w:hAnsi="仿宋" w:eastAsia="仿宋" w:cs="仿宋"/>
          <w:i/>
          <w:iCs/>
          <w:sz w:val="32"/>
          <w:szCs w:val="32"/>
          <w:u w:val="single"/>
          <w:lang w:val="en-US" w:eastAsia="zh-CN"/>
        </w:rPr>
        <w:t>填写“</w:t>
      </w:r>
      <w:r>
        <w:rPr>
          <w:rFonts w:hint="eastAsia" w:ascii="仿宋" w:hAnsi="仿宋" w:eastAsia="仿宋" w:cs="仿宋"/>
          <w:i/>
          <w:iCs/>
          <w:sz w:val="32"/>
          <w:szCs w:val="32"/>
          <w:u w:val="single"/>
        </w:rPr>
        <w:t>是或</w:t>
      </w:r>
      <w:r>
        <w:rPr>
          <w:rFonts w:hint="eastAsia" w:ascii="仿宋" w:hAnsi="仿宋" w:eastAsia="仿宋" w:cs="仿宋"/>
          <w:i/>
          <w:iCs/>
          <w:sz w:val="32"/>
          <w:szCs w:val="32"/>
          <w:u w:val="single"/>
          <w:lang w:val="en-US" w:eastAsia="zh-CN"/>
        </w:rPr>
        <w:t>不是”</w:t>
      </w:r>
      <w:r>
        <w:rPr>
          <w:rFonts w:hint="eastAsia" w:ascii="仿宋" w:hAnsi="仿宋" w:eastAsia="仿宋" w:cs="仿宋"/>
          <w:i/>
          <w:iCs/>
          <w:sz w:val="32"/>
          <w:szCs w:val="32"/>
          <w:u w:val="single"/>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为本项目提供过整体设计、规范编制或者项目管理、监理、检测等服务的投标人。</w:t>
      </w:r>
    </w:p>
    <w:p>
      <w:pPr>
        <w:keepNext w:val="0"/>
        <w:keepLines w:val="0"/>
        <w:pageBreakBefore w:val="0"/>
        <w:widowControl/>
        <w:kinsoku/>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其他与本项目有关的利害关系说明：</w:t>
      </w:r>
    </w:p>
    <w:p>
      <w:pPr>
        <w:keepNext w:val="0"/>
        <w:keepLines w:val="0"/>
        <w:pageBreakBefore w:val="0"/>
        <w:widowControl/>
        <w:kinsoku/>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26"/>
        <w:keepNext w:val="0"/>
        <w:keepLines w:val="0"/>
        <w:pageBreakBefore w:val="0"/>
        <w:widowControl/>
        <w:kinsoku/>
        <w:wordWrap w:val="0"/>
        <w:overflowPunct/>
        <w:topLinePunct w:val="0"/>
        <w:autoSpaceDE w:val="0"/>
        <w:autoSpaceDN w:val="0"/>
        <w:bidi w:val="0"/>
        <w:adjustRightInd w:val="0"/>
        <w:snapToGrid w:val="0"/>
        <w:spacing w:before="0" w:beforeAutospacing="0" w:after="0" w:afterAutospacing="0" w:line="360" w:lineRule="auto"/>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以上</w:t>
      </w:r>
      <w:r>
        <w:rPr>
          <w:rFonts w:hint="eastAsia" w:ascii="仿宋" w:hAnsi="仿宋" w:eastAsia="仿宋" w:cs="仿宋"/>
          <w:spacing w:val="4"/>
          <w:sz w:val="32"/>
          <w:szCs w:val="32"/>
          <w:lang w:val="en-US" w:eastAsia="zh-CN"/>
        </w:rPr>
        <w:t>说明</w:t>
      </w:r>
      <w:r>
        <w:rPr>
          <w:rFonts w:hint="eastAsia" w:ascii="仿宋" w:hAnsi="仿宋" w:eastAsia="仿宋" w:cs="仿宋"/>
          <w:sz w:val="32"/>
          <w:szCs w:val="32"/>
          <w:shd w:val="clear" w:color="auto" w:fill="FFFFFF"/>
        </w:rPr>
        <w:t>如有不实，</w:t>
      </w:r>
      <w:r>
        <w:rPr>
          <w:rFonts w:hint="eastAsia" w:ascii="仿宋" w:hAnsi="仿宋" w:eastAsia="仿宋" w:cs="仿宋"/>
          <w:spacing w:val="4"/>
          <w:sz w:val="32"/>
          <w:szCs w:val="32"/>
          <w:lang w:eastAsia="zh-CN"/>
        </w:rPr>
        <w:t>我方</w:t>
      </w:r>
      <w:r>
        <w:rPr>
          <w:rFonts w:hint="eastAsia" w:ascii="仿宋" w:hAnsi="仿宋" w:eastAsia="仿宋" w:cs="仿宋"/>
          <w:spacing w:val="4"/>
          <w:sz w:val="32"/>
          <w:szCs w:val="32"/>
        </w:rPr>
        <w:t>自</w:t>
      </w:r>
      <w:r>
        <w:rPr>
          <w:rFonts w:hint="eastAsia" w:ascii="仿宋" w:hAnsi="仿宋" w:eastAsia="仿宋" w:cs="仿宋"/>
          <w:spacing w:val="4"/>
          <w:sz w:val="32"/>
          <w:szCs w:val="32"/>
          <w:lang w:val="en-US" w:eastAsia="zh-CN"/>
        </w:rPr>
        <w:t>行</w:t>
      </w:r>
      <w:r>
        <w:rPr>
          <w:rFonts w:hint="eastAsia" w:ascii="仿宋" w:hAnsi="仿宋" w:eastAsia="仿宋" w:cs="仿宋"/>
          <w:spacing w:val="4"/>
          <w:sz w:val="32"/>
          <w:szCs w:val="32"/>
        </w:rPr>
        <w:t>承担不利后果。</w:t>
      </w:r>
    </w:p>
    <w:p>
      <w:pPr>
        <w:pStyle w:val="16"/>
        <w:spacing w:line="500" w:lineRule="exact"/>
        <w:rPr>
          <w:rFonts w:hint="eastAsia" w:ascii="仿宋" w:hAnsi="仿宋" w:eastAsia="仿宋" w:cs="仿宋"/>
          <w:b/>
          <w:sz w:val="32"/>
          <w:szCs w:val="32"/>
        </w:rPr>
      </w:pPr>
    </w:p>
    <w:p>
      <w:pPr>
        <w:spacing w:line="500" w:lineRule="exact"/>
        <w:ind w:firstLine="2560" w:firstLineChars="800"/>
        <w:jc w:val="left"/>
        <w:rPr>
          <w:rFonts w:hint="eastAsia" w:ascii="仿宋" w:hAnsi="仿宋" w:eastAsia="仿宋" w:cs="仿宋"/>
          <w:color w:val="000000"/>
          <w:sz w:val="32"/>
          <w:szCs w:val="32"/>
        </w:rPr>
      </w:pPr>
      <w:r>
        <w:rPr>
          <w:rFonts w:hint="eastAsia" w:ascii="仿宋" w:hAnsi="仿宋" w:eastAsia="仿宋" w:cs="仿宋"/>
          <w:color w:val="000000"/>
          <w:sz w:val="32"/>
          <w:szCs w:val="32"/>
        </w:rPr>
        <w:t>投标人名称（公章）：</w:t>
      </w:r>
      <w:r>
        <w:rPr>
          <w:rFonts w:hint="eastAsia" w:ascii="仿宋" w:hAnsi="仿宋" w:eastAsia="仿宋" w:cs="仿宋"/>
          <w:color w:val="000000"/>
          <w:sz w:val="32"/>
          <w:szCs w:val="32"/>
          <w:u w:val="single"/>
        </w:rPr>
        <w:t xml:space="preserve">                               </w:t>
      </w:r>
    </w:p>
    <w:p>
      <w:pPr>
        <w:spacing w:line="500" w:lineRule="exact"/>
        <w:ind w:firstLine="2560" w:firstLineChars="800"/>
        <w:jc w:val="left"/>
        <w:rPr>
          <w:rFonts w:hint="eastAsia" w:ascii="仿宋" w:hAnsi="仿宋" w:eastAsia="仿宋" w:cs="仿宋"/>
          <w:color w:val="000000"/>
          <w:sz w:val="32"/>
          <w:szCs w:val="32"/>
          <w:u w:val="single"/>
        </w:rPr>
      </w:pPr>
      <w:r>
        <w:rPr>
          <w:rFonts w:hint="eastAsia" w:ascii="仿宋" w:hAnsi="仿宋" w:eastAsia="仿宋" w:cs="仿宋"/>
          <w:sz w:val="32"/>
          <w:szCs w:val="32"/>
        </w:rPr>
        <w:t>法定代表人或</w:t>
      </w:r>
      <w:r>
        <w:rPr>
          <w:rFonts w:hint="eastAsia" w:ascii="仿宋" w:hAnsi="仿宋" w:eastAsia="仿宋" w:cs="仿宋"/>
          <w:sz w:val="32"/>
          <w:szCs w:val="32"/>
          <w:highlight w:val="none"/>
          <w:lang w:eastAsia="zh-CN"/>
        </w:rPr>
        <w:t>被授权人</w:t>
      </w:r>
      <w:r>
        <w:rPr>
          <w:rFonts w:hint="eastAsia" w:ascii="仿宋" w:hAnsi="仿宋" w:eastAsia="仿宋" w:cs="仿宋"/>
          <w:color w:val="000000"/>
          <w:sz w:val="32"/>
          <w:szCs w:val="32"/>
        </w:rPr>
        <w:t>(盖章或签字)：</w:t>
      </w:r>
      <w:r>
        <w:rPr>
          <w:rFonts w:hint="eastAsia" w:ascii="仿宋" w:hAnsi="仿宋" w:eastAsia="仿宋" w:cs="仿宋"/>
          <w:color w:val="000000"/>
          <w:sz w:val="32"/>
          <w:szCs w:val="32"/>
          <w:u w:val="single"/>
        </w:rPr>
        <w:t xml:space="preserve">               </w:t>
      </w:r>
    </w:p>
    <w:p>
      <w:pPr>
        <w:spacing w:line="500" w:lineRule="exact"/>
        <w:ind w:firstLine="2560" w:firstLineChars="800"/>
        <w:jc w:val="left"/>
        <w:rPr>
          <w:rFonts w:hint="eastAsia" w:hAnsi="宋体" w:cs="宋体"/>
          <w:sz w:val="32"/>
          <w:u w:val="single"/>
        </w:rPr>
      </w:pPr>
      <w:r>
        <w:rPr>
          <w:rFonts w:hint="eastAsia" w:ascii="仿宋" w:hAnsi="仿宋" w:eastAsia="仿宋" w:cs="仿宋"/>
          <w:color w:val="000000"/>
          <w:sz w:val="32"/>
          <w:szCs w:val="32"/>
        </w:rPr>
        <w:t>日期：</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w:t>
      </w:r>
    </w:p>
    <w:p>
      <w:pPr>
        <w:rPr>
          <w:rFonts w:hint="eastAsia" w:ascii="仿宋" w:hAnsi="仿宋" w:eastAsia="仿宋" w:cs="仿宋"/>
          <w:b/>
          <w:kern w:val="2"/>
          <w:sz w:val="32"/>
          <w:szCs w:val="32"/>
        </w:rPr>
      </w:pPr>
      <w:r>
        <w:rPr>
          <w:rFonts w:hint="eastAsia" w:ascii="仿宋" w:hAnsi="仿宋" w:eastAsia="仿宋" w:cs="仿宋"/>
          <w:b/>
          <w:kern w:val="2"/>
          <w:sz w:val="32"/>
          <w:szCs w:val="32"/>
        </w:rPr>
        <w:br w:type="page"/>
      </w:r>
    </w:p>
    <w:p>
      <w:pPr>
        <w:jc w:val="left"/>
        <w:rPr>
          <w:rFonts w:hint="eastAsia" w:ascii="仿宋" w:hAnsi="仿宋" w:eastAsia="仿宋" w:cs="仿宋"/>
          <w:b/>
          <w:bCs/>
          <w:sz w:val="32"/>
          <w:szCs w:val="32"/>
          <w:highlight w:val="none"/>
        </w:rPr>
      </w:pPr>
      <w:r>
        <w:rPr>
          <w:rFonts w:hint="eastAsia" w:ascii="仿宋" w:hAnsi="仿宋" w:eastAsia="仿宋" w:cs="仿宋"/>
          <w:b/>
          <w:kern w:val="2"/>
          <w:sz w:val="32"/>
          <w:szCs w:val="32"/>
        </w:rPr>
        <w:t>附件</w:t>
      </w:r>
      <w:r>
        <w:rPr>
          <w:rFonts w:hint="eastAsia" w:ascii="仿宋" w:hAnsi="仿宋" w:eastAsia="仿宋" w:cs="仿宋"/>
          <w:b/>
          <w:kern w:val="2"/>
          <w:sz w:val="32"/>
          <w:szCs w:val="32"/>
          <w:lang w:val="en-US" w:eastAsia="zh-CN"/>
        </w:rPr>
        <w:t>六</w:t>
      </w:r>
      <w:r>
        <w:rPr>
          <w:rFonts w:hint="eastAsia" w:ascii="仿宋" w:hAnsi="仿宋" w:eastAsia="仿宋" w:cs="仿宋"/>
          <w:b/>
          <w:kern w:val="2"/>
          <w:sz w:val="32"/>
          <w:szCs w:val="32"/>
        </w:rPr>
        <w:t>：</w:t>
      </w:r>
    </w:p>
    <w:p>
      <w:pPr>
        <w:jc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rPr>
        <w:t>中小企业声明函（</w:t>
      </w:r>
      <w:r>
        <w:rPr>
          <w:rFonts w:hint="eastAsia" w:ascii="仿宋" w:hAnsi="仿宋" w:eastAsia="仿宋" w:cs="仿宋"/>
          <w:b/>
          <w:bCs/>
          <w:sz w:val="32"/>
          <w:szCs w:val="32"/>
          <w:highlight w:val="none"/>
          <w:lang w:val="en-US" w:eastAsia="zh-CN"/>
        </w:rPr>
        <w:t>工程</w:t>
      </w:r>
      <w:r>
        <w:rPr>
          <w:rFonts w:hint="eastAsia" w:ascii="仿宋" w:hAnsi="仿宋" w:eastAsia="仿宋" w:cs="仿宋"/>
          <w:b/>
          <w:bCs/>
          <w:sz w:val="32"/>
          <w:szCs w:val="32"/>
          <w:highlight w:val="none"/>
        </w:rPr>
        <w:t>）</w:t>
      </w:r>
    </w:p>
    <w:p>
      <w:pPr>
        <w:spacing w:before="65" w:line="373" w:lineRule="auto"/>
        <w:ind w:left="8" w:right="59" w:firstLine="436"/>
        <w:rPr>
          <w:rFonts w:hint="eastAsia" w:ascii="仿宋" w:hAnsi="仿宋" w:eastAsia="仿宋" w:cs="仿宋"/>
          <w:sz w:val="32"/>
          <w:szCs w:val="32"/>
        </w:rPr>
      </w:pPr>
      <w:r>
        <w:rPr>
          <w:rFonts w:hint="eastAsia" w:ascii="仿宋" w:hAnsi="仿宋" w:eastAsia="仿宋" w:cs="仿宋"/>
          <w:spacing w:val="2"/>
          <w:sz w:val="32"/>
          <w:szCs w:val="32"/>
        </w:rPr>
        <w:t>本公司(联合体)郑重声明，根据《政府采购促</w:t>
      </w:r>
      <w:r>
        <w:rPr>
          <w:rFonts w:hint="eastAsia" w:ascii="仿宋" w:hAnsi="仿宋" w:eastAsia="仿宋" w:cs="仿宋"/>
          <w:spacing w:val="1"/>
          <w:sz w:val="32"/>
          <w:szCs w:val="32"/>
        </w:rPr>
        <w:t>进中小企业发展管理办法》(财库﹝2020﹞</w:t>
      </w:r>
      <w:r>
        <w:rPr>
          <w:rFonts w:hint="eastAsia" w:ascii="仿宋" w:hAnsi="仿宋" w:eastAsia="仿宋" w:cs="仿宋"/>
          <w:spacing w:val="7"/>
          <w:sz w:val="32"/>
          <w:szCs w:val="32"/>
        </w:rPr>
        <w:t>46号)的规定，本公司(联合体)参加</w:t>
      </w:r>
      <w:r>
        <w:rPr>
          <w:rFonts w:hint="eastAsia" w:ascii="仿宋" w:hAnsi="仿宋" w:eastAsia="仿宋" w:cs="仿宋"/>
          <w:i/>
          <w:iCs/>
          <w:spacing w:val="7"/>
          <w:sz w:val="32"/>
          <w:szCs w:val="32"/>
          <w:u w:val="single" w:color="auto"/>
        </w:rPr>
        <w:t>(单位名称)</w:t>
      </w:r>
      <w:r>
        <w:rPr>
          <w:rFonts w:hint="eastAsia" w:ascii="仿宋" w:hAnsi="仿宋" w:eastAsia="仿宋" w:cs="仿宋"/>
          <w:spacing w:val="7"/>
          <w:sz w:val="32"/>
          <w:szCs w:val="32"/>
          <w:u w:val="single" w:color="auto"/>
        </w:rPr>
        <w:t xml:space="preserve"> </w:t>
      </w:r>
      <w:r>
        <w:rPr>
          <w:rFonts w:hint="eastAsia" w:ascii="仿宋" w:hAnsi="仿宋" w:eastAsia="仿宋" w:cs="仿宋"/>
          <w:spacing w:val="7"/>
          <w:sz w:val="32"/>
          <w:szCs w:val="32"/>
        </w:rPr>
        <w:t>的</w:t>
      </w:r>
      <w:r>
        <w:rPr>
          <w:rFonts w:hint="eastAsia" w:ascii="仿宋" w:hAnsi="仿宋" w:eastAsia="仿宋" w:cs="仿宋"/>
          <w:i/>
          <w:iCs/>
          <w:spacing w:val="7"/>
          <w:sz w:val="32"/>
          <w:szCs w:val="32"/>
          <w:u w:val="single" w:color="auto"/>
        </w:rPr>
        <w:t>(</w:t>
      </w:r>
      <w:r>
        <w:rPr>
          <w:rFonts w:hint="eastAsia" w:ascii="仿宋" w:hAnsi="仿宋" w:eastAsia="仿宋" w:cs="仿宋"/>
          <w:i/>
          <w:iCs/>
          <w:spacing w:val="7"/>
          <w:sz w:val="32"/>
          <w:szCs w:val="32"/>
          <w:u w:val="single" w:color="auto"/>
          <w:lang w:val="en-US" w:eastAsia="zh-CN"/>
        </w:rPr>
        <w:t>项目名称</w:t>
      </w:r>
      <w:r>
        <w:rPr>
          <w:rFonts w:hint="eastAsia" w:ascii="仿宋" w:hAnsi="仿宋" w:eastAsia="仿宋" w:cs="仿宋"/>
          <w:i/>
          <w:iCs/>
          <w:spacing w:val="7"/>
          <w:sz w:val="32"/>
          <w:szCs w:val="32"/>
          <w:u w:val="single" w:color="auto"/>
        </w:rPr>
        <w:t>)</w:t>
      </w:r>
      <w:r>
        <w:rPr>
          <w:rFonts w:hint="eastAsia" w:ascii="仿宋" w:hAnsi="仿宋" w:eastAsia="仿宋" w:cs="仿宋"/>
          <w:spacing w:val="7"/>
          <w:sz w:val="32"/>
          <w:szCs w:val="32"/>
        </w:rPr>
        <w:t>采购活动，工程的施工单</w:t>
      </w:r>
      <w:r>
        <w:rPr>
          <w:rFonts w:hint="eastAsia" w:ascii="仿宋" w:hAnsi="仿宋" w:eastAsia="仿宋" w:cs="仿宋"/>
          <w:spacing w:val="16"/>
          <w:sz w:val="32"/>
          <w:szCs w:val="32"/>
        </w:rPr>
        <w:t>位全部由符合政策要求的中小企业承接)。相关企业(含联合体中的中小企业、签订分包意</w:t>
      </w:r>
      <w:r>
        <w:rPr>
          <w:rFonts w:hint="eastAsia" w:ascii="仿宋" w:hAnsi="仿宋" w:eastAsia="仿宋" w:cs="仿宋"/>
          <w:spacing w:val="10"/>
          <w:sz w:val="32"/>
          <w:szCs w:val="32"/>
        </w:rPr>
        <w:t>向</w:t>
      </w:r>
      <w:r>
        <w:rPr>
          <w:rFonts w:hint="eastAsia" w:ascii="仿宋" w:hAnsi="仿宋" w:eastAsia="仿宋" w:cs="仿宋"/>
          <w:spacing w:val="15"/>
          <w:sz w:val="32"/>
          <w:szCs w:val="32"/>
        </w:rPr>
        <w:t>协议的中小企业) 的具体情况如下</w:t>
      </w:r>
      <w:r>
        <w:rPr>
          <w:rFonts w:hint="eastAsia" w:ascii="仿宋" w:hAnsi="仿宋" w:eastAsia="仿宋" w:cs="仿宋"/>
          <w:spacing w:val="14"/>
          <w:sz w:val="32"/>
          <w:szCs w:val="32"/>
        </w:rPr>
        <w:t>：</w:t>
      </w:r>
    </w:p>
    <w:p>
      <w:pPr>
        <w:spacing w:before="1" w:line="359" w:lineRule="auto"/>
        <w:ind w:firstLine="632" w:firstLineChars="200"/>
        <w:rPr>
          <w:rFonts w:hint="eastAsia" w:ascii="仿宋" w:hAnsi="仿宋" w:eastAsia="仿宋" w:cs="仿宋"/>
          <w:sz w:val="32"/>
          <w:szCs w:val="32"/>
          <w:lang w:eastAsia="zh-CN"/>
        </w:rPr>
      </w:pPr>
      <w:r>
        <w:rPr>
          <w:rFonts w:hint="eastAsia" w:ascii="仿宋" w:hAnsi="仿宋" w:eastAsia="仿宋" w:cs="仿宋"/>
          <w:spacing w:val="-2"/>
          <w:sz w:val="32"/>
          <w:szCs w:val="32"/>
        </w:rPr>
        <w:t>1.</w:t>
      </w:r>
      <w:r>
        <w:rPr>
          <w:rFonts w:hint="eastAsia" w:ascii="仿宋" w:hAnsi="仿宋" w:eastAsia="仿宋" w:cs="仿宋"/>
          <w:spacing w:val="-2"/>
          <w:sz w:val="32"/>
          <w:szCs w:val="32"/>
          <w:u w:val="single" w:color="auto"/>
        </w:rPr>
        <w:t xml:space="preserve"> </w:t>
      </w:r>
      <w:r>
        <w:rPr>
          <w:rFonts w:hint="eastAsia" w:ascii="仿宋" w:hAnsi="仿宋" w:eastAsia="仿宋" w:cs="仿宋"/>
          <w:i/>
          <w:iCs/>
          <w:spacing w:val="-2"/>
          <w:sz w:val="32"/>
          <w:szCs w:val="32"/>
          <w:u w:val="single" w:color="auto"/>
        </w:rPr>
        <w:t>(标的名称)</w:t>
      </w:r>
      <w:r>
        <w:rPr>
          <w:rFonts w:hint="eastAsia" w:ascii="仿宋" w:hAnsi="仿宋" w:eastAsia="仿宋" w:cs="仿宋"/>
          <w:spacing w:val="-2"/>
          <w:sz w:val="32"/>
          <w:szCs w:val="32"/>
          <w:u w:val="single" w:color="auto"/>
        </w:rPr>
        <w:t xml:space="preserve"> </w:t>
      </w:r>
      <w:r>
        <w:rPr>
          <w:rFonts w:hint="eastAsia" w:ascii="仿宋" w:hAnsi="仿宋" w:eastAsia="仿宋" w:cs="仿宋"/>
          <w:spacing w:val="-2"/>
          <w:sz w:val="32"/>
          <w:szCs w:val="32"/>
        </w:rPr>
        <w:t xml:space="preserve"> ，属于</w:t>
      </w:r>
      <w:r>
        <w:rPr>
          <w:rFonts w:hint="eastAsia" w:ascii="仿宋" w:hAnsi="仿宋" w:eastAsia="仿宋" w:cs="仿宋"/>
          <w:spacing w:val="-2"/>
          <w:sz w:val="32"/>
          <w:szCs w:val="32"/>
          <w:u w:val="single" w:color="auto"/>
        </w:rPr>
        <w:t xml:space="preserve"> </w:t>
      </w:r>
      <w:r>
        <w:rPr>
          <w:rFonts w:hint="eastAsia" w:ascii="仿宋" w:hAnsi="仿宋" w:eastAsia="仿宋" w:cs="仿宋"/>
          <w:i/>
          <w:iCs/>
          <w:spacing w:val="-2"/>
          <w:sz w:val="32"/>
          <w:szCs w:val="32"/>
          <w:u w:val="single" w:color="auto"/>
        </w:rPr>
        <w:t>(采购文件中明确</w:t>
      </w:r>
      <w:r>
        <w:rPr>
          <w:rFonts w:hint="eastAsia" w:ascii="仿宋" w:hAnsi="仿宋" w:eastAsia="仿宋" w:cs="仿宋"/>
          <w:i/>
          <w:iCs/>
          <w:spacing w:val="-1"/>
          <w:sz w:val="32"/>
          <w:szCs w:val="32"/>
          <w:u w:val="single" w:color="auto"/>
        </w:rPr>
        <w:t>的所属行业)</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rPr>
        <w:t xml:space="preserve"> ；承建 (承接) 企业为</w:t>
      </w:r>
      <w:r>
        <w:rPr>
          <w:rFonts w:hint="eastAsia" w:ascii="仿宋" w:hAnsi="仿宋" w:eastAsia="仿宋" w:cs="仿宋"/>
          <w:spacing w:val="-1"/>
          <w:sz w:val="32"/>
          <w:szCs w:val="32"/>
          <w:u w:val="single" w:color="auto"/>
        </w:rPr>
        <w:t xml:space="preserve"> </w:t>
      </w:r>
      <w:r>
        <w:rPr>
          <w:rFonts w:hint="eastAsia" w:ascii="仿宋" w:hAnsi="仿宋" w:eastAsia="仿宋" w:cs="仿宋"/>
          <w:i/>
          <w:iCs/>
          <w:spacing w:val="-1"/>
          <w:sz w:val="32"/>
          <w:szCs w:val="32"/>
          <w:u w:val="single" w:color="auto"/>
        </w:rPr>
        <w:t>(企业名称</w:t>
      </w:r>
      <w:r>
        <w:rPr>
          <w:rFonts w:hint="eastAsia" w:ascii="仿宋" w:hAnsi="仿宋" w:eastAsia="仿宋" w:cs="仿宋"/>
          <w:i/>
          <w:iCs/>
          <w:spacing w:val="-1"/>
          <w:sz w:val="32"/>
          <w:szCs w:val="32"/>
        </w:rPr>
        <w:t>)</w:t>
      </w:r>
      <w:r>
        <w:rPr>
          <w:rFonts w:hint="eastAsia" w:ascii="仿宋" w:hAnsi="仿宋" w:eastAsia="仿宋" w:cs="仿宋"/>
          <w:spacing w:val="-1"/>
          <w:sz w:val="32"/>
          <w:szCs w:val="32"/>
        </w:rPr>
        <w:t>，</w:t>
      </w:r>
      <w:r>
        <w:rPr>
          <w:rFonts w:hint="eastAsia" w:ascii="仿宋" w:hAnsi="仿宋" w:eastAsia="仿宋" w:cs="仿宋"/>
          <w:sz w:val="32"/>
          <w:szCs w:val="32"/>
        </w:rPr>
        <w:t xml:space="preserve"> </w:t>
      </w:r>
      <w:r>
        <w:rPr>
          <w:rFonts w:hint="eastAsia" w:ascii="仿宋" w:hAnsi="仿宋" w:eastAsia="仿宋" w:cs="仿宋"/>
          <w:spacing w:val="23"/>
          <w:sz w:val="32"/>
          <w:szCs w:val="32"/>
        </w:rPr>
        <w:t>从</w:t>
      </w:r>
      <w:r>
        <w:rPr>
          <w:rFonts w:hint="eastAsia" w:ascii="仿宋" w:hAnsi="仿宋" w:eastAsia="仿宋" w:cs="仿宋"/>
          <w:spacing w:val="13"/>
          <w:sz w:val="32"/>
          <w:szCs w:val="32"/>
        </w:rPr>
        <w:t>业人员</w:t>
      </w:r>
      <w:r>
        <w:rPr>
          <w:rFonts w:hint="eastAsia" w:ascii="仿宋" w:hAnsi="仿宋" w:eastAsia="仿宋" w:cs="仿宋"/>
          <w:spacing w:val="13"/>
          <w:sz w:val="32"/>
          <w:szCs w:val="32"/>
          <w:u w:val="single" w:color="auto"/>
        </w:rPr>
        <w:t xml:space="preserve">    </w:t>
      </w:r>
      <w:r>
        <w:rPr>
          <w:rFonts w:hint="eastAsia" w:ascii="仿宋" w:hAnsi="仿宋" w:eastAsia="仿宋" w:cs="仿宋"/>
          <w:spacing w:val="13"/>
          <w:sz w:val="32"/>
          <w:szCs w:val="32"/>
        </w:rPr>
        <w:t>人，营业收入为</w:t>
      </w:r>
      <w:r>
        <w:rPr>
          <w:rFonts w:hint="eastAsia" w:ascii="仿宋" w:hAnsi="仿宋" w:eastAsia="仿宋" w:cs="仿宋"/>
          <w:spacing w:val="13"/>
          <w:sz w:val="32"/>
          <w:szCs w:val="32"/>
          <w:u w:val="single" w:color="auto"/>
        </w:rPr>
        <w:t xml:space="preserve">    </w:t>
      </w:r>
      <w:r>
        <w:rPr>
          <w:rFonts w:hint="eastAsia" w:ascii="仿宋" w:hAnsi="仿宋" w:eastAsia="仿宋" w:cs="仿宋"/>
          <w:spacing w:val="13"/>
          <w:sz w:val="32"/>
          <w:szCs w:val="32"/>
        </w:rPr>
        <w:t>万元，资产总额为</w:t>
      </w:r>
      <w:r>
        <w:rPr>
          <w:rFonts w:hint="eastAsia" w:ascii="仿宋" w:hAnsi="仿宋" w:eastAsia="仿宋" w:cs="仿宋"/>
          <w:spacing w:val="13"/>
          <w:sz w:val="32"/>
          <w:szCs w:val="32"/>
          <w:u w:val="single" w:color="auto"/>
        </w:rPr>
        <w:t xml:space="preserve">  </w:t>
      </w:r>
      <w:r>
        <w:rPr>
          <w:rFonts w:hint="eastAsia" w:ascii="仿宋" w:hAnsi="仿宋" w:eastAsia="仿宋" w:cs="仿宋"/>
          <w:spacing w:val="13"/>
          <w:sz w:val="32"/>
          <w:szCs w:val="32"/>
        </w:rPr>
        <w:t>万元，属于</w:t>
      </w:r>
      <w:r>
        <w:rPr>
          <w:rFonts w:hint="eastAsia" w:ascii="仿宋" w:hAnsi="仿宋" w:eastAsia="仿宋" w:cs="仿宋"/>
          <w:spacing w:val="13"/>
          <w:sz w:val="32"/>
          <w:szCs w:val="32"/>
          <w:u w:val="single" w:color="auto"/>
        </w:rPr>
        <w:t xml:space="preserve"> </w:t>
      </w:r>
      <w:r>
        <w:rPr>
          <w:rFonts w:hint="eastAsia" w:ascii="仿宋" w:hAnsi="仿宋" w:eastAsia="仿宋" w:cs="仿宋"/>
          <w:i/>
          <w:iCs/>
          <w:spacing w:val="13"/>
          <w:sz w:val="32"/>
          <w:szCs w:val="32"/>
          <w:u w:val="single" w:color="auto"/>
        </w:rPr>
        <w:t>(中型企业、小型企业、</w:t>
      </w:r>
      <w:r>
        <w:rPr>
          <w:rFonts w:hint="eastAsia" w:ascii="仿宋" w:hAnsi="仿宋" w:eastAsia="仿宋" w:cs="仿宋"/>
          <w:i/>
          <w:iCs/>
          <w:spacing w:val="13"/>
          <w:sz w:val="32"/>
          <w:szCs w:val="32"/>
        </w:rPr>
        <w:t>微</w:t>
      </w:r>
      <w:r>
        <w:rPr>
          <w:rFonts w:hint="eastAsia" w:ascii="仿宋" w:hAnsi="仿宋" w:eastAsia="仿宋" w:cs="仿宋"/>
          <w:sz w:val="32"/>
          <w:szCs w:val="32"/>
        </w:rPr>
        <w:t xml:space="preserve"> </w:t>
      </w:r>
      <w:r>
        <w:rPr>
          <w:rFonts w:hint="eastAsia" w:ascii="仿宋" w:hAnsi="仿宋" w:eastAsia="仿宋" w:cs="仿宋"/>
          <w:i/>
          <w:iCs/>
          <w:spacing w:val="7"/>
          <w:sz w:val="32"/>
          <w:szCs w:val="32"/>
          <w:u w:val="single" w:color="auto"/>
        </w:rPr>
        <w:t>型</w:t>
      </w:r>
      <w:r>
        <w:rPr>
          <w:rFonts w:hint="eastAsia" w:ascii="仿宋" w:hAnsi="仿宋" w:eastAsia="仿宋" w:cs="仿宋"/>
          <w:i/>
          <w:iCs/>
          <w:spacing w:val="4"/>
          <w:sz w:val="32"/>
          <w:szCs w:val="32"/>
          <w:u w:val="single" w:color="auto"/>
        </w:rPr>
        <w:t>企业)</w:t>
      </w:r>
      <w:r>
        <w:rPr>
          <w:rFonts w:hint="eastAsia" w:ascii="仿宋" w:hAnsi="仿宋" w:eastAsia="仿宋" w:cs="仿宋"/>
          <w:spacing w:val="4"/>
          <w:sz w:val="32"/>
          <w:szCs w:val="32"/>
          <w:u w:val="single" w:color="auto"/>
        </w:rPr>
        <w:t xml:space="preserve"> </w:t>
      </w:r>
      <w:r>
        <w:rPr>
          <w:rFonts w:hint="eastAsia" w:ascii="仿宋" w:hAnsi="仿宋" w:eastAsia="仿宋" w:cs="仿宋"/>
          <w:spacing w:val="4"/>
          <w:sz w:val="32"/>
          <w:szCs w:val="32"/>
          <w:u w:val="none" w:color="auto"/>
          <w:lang w:eastAsia="zh-CN"/>
        </w:rPr>
        <w:t>；</w:t>
      </w:r>
    </w:p>
    <w:p>
      <w:pPr>
        <w:spacing w:before="2" w:line="358" w:lineRule="auto"/>
        <w:ind w:firstLine="664" w:firstLineChars="200"/>
        <w:rPr>
          <w:rFonts w:hint="eastAsia" w:ascii="仿宋" w:hAnsi="仿宋" w:eastAsia="仿宋" w:cs="仿宋"/>
          <w:sz w:val="32"/>
          <w:szCs w:val="32"/>
        </w:rPr>
      </w:pPr>
      <w:r>
        <w:rPr>
          <w:rFonts w:hint="eastAsia" w:ascii="仿宋" w:hAnsi="仿宋" w:eastAsia="仿宋" w:cs="仿宋"/>
          <w:spacing w:val="6"/>
          <w:sz w:val="32"/>
          <w:szCs w:val="32"/>
        </w:rPr>
        <w:t>2.</w:t>
      </w:r>
      <w:r>
        <w:rPr>
          <w:rFonts w:hint="eastAsia" w:ascii="仿宋" w:hAnsi="仿宋" w:eastAsia="仿宋" w:cs="仿宋"/>
          <w:spacing w:val="6"/>
          <w:sz w:val="32"/>
          <w:szCs w:val="32"/>
          <w:u w:val="single" w:color="auto"/>
        </w:rPr>
        <w:t xml:space="preserve"> </w:t>
      </w:r>
      <w:r>
        <w:rPr>
          <w:rFonts w:hint="eastAsia" w:ascii="仿宋" w:hAnsi="仿宋" w:eastAsia="仿宋" w:cs="仿宋"/>
          <w:i/>
          <w:iCs/>
          <w:spacing w:val="6"/>
          <w:sz w:val="32"/>
          <w:szCs w:val="32"/>
          <w:u w:val="single" w:color="auto"/>
        </w:rPr>
        <w:t>(标的名称)</w:t>
      </w:r>
      <w:r>
        <w:rPr>
          <w:rFonts w:hint="eastAsia" w:ascii="仿宋" w:hAnsi="仿宋" w:eastAsia="仿宋" w:cs="仿宋"/>
          <w:spacing w:val="6"/>
          <w:sz w:val="32"/>
          <w:szCs w:val="32"/>
          <w:u w:val="single" w:color="auto"/>
        </w:rPr>
        <w:t xml:space="preserve"> </w:t>
      </w:r>
      <w:r>
        <w:rPr>
          <w:rFonts w:hint="eastAsia" w:ascii="仿宋" w:hAnsi="仿宋" w:eastAsia="仿宋" w:cs="仿宋"/>
          <w:spacing w:val="6"/>
          <w:sz w:val="32"/>
          <w:szCs w:val="32"/>
        </w:rPr>
        <w:t xml:space="preserve"> </w:t>
      </w:r>
      <w:r>
        <w:rPr>
          <w:rFonts w:hint="eastAsia" w:ascii="仿宋" w:hAnsi="仿宋" w:eastAsia="仿宋" w:cs="仿宋"/>
          <w:spacing w:val="4"/>
          <w:sz w:val="32"/>
          <w:szCs w:val="32"/>
        </w:rPr>
        <w:t>，</w:t>
      </w:r>
      <w:r>
        <w:rPr>
          <w:rFonts w:hint="eastAsia" w:ascii="仿宋" w:hAnsi="仿宋" w:eastAsia="仿宋" w:cs="仿宋"/>
          <w:spacing w:val="3"/>
          <w:sz w:val="32"/>
          <w:szCs w:val="32"/>
        </w:rPr>
        <w:t>属于 (采购文件中明确的所属行业) ；承建 (承接) 企业为</w:t>
      </w:r>
      <w:r>
        <w:rPr>
          <w:rFonts w:hint="eastAsia" w:ascii="仿宋" w:hAnsi="仿宋" w:eastAsia="仿宋" w:cs="仿宋"/>
          <w:spacing w:val="3"/>
          <w:sz w:val="32"/>
          <w:szCs w:val="32"/>
          <w:u w:val="single" w:color="auto"/>
        </w:rPr>
        <w:t xml:space="preserve"> </w:t>
      </w:r>
      <w:r>
        <w:rPr>
          <w:rFonts w:hint="eastAsia" w:ascii="仿宋" w:hAnsi="仿宋" w:eastAsia="仿宋" w:cs="仿宋"/>
          <w:i/>
          <w:iCs/>
          <w:spacing w:val="3"/>
          <w:sz w:val="32"/>
          <w:szCs w:val="32"/>
          <w:u w:val="single" w:color="auto"/>
        </w:rPr>
        <w:t>(企业名称</w:t>
      </w:r>
      <w:r>
        <w:rPr>
          <w:rFonts w:hint="eastAsia" w:ascii="仿宋" w:hAnsi="仿宋" w:eastAsia="仿宋" w:cs="仿宋"/>
          <w:i/>
          <w:iCs/>
          <w:spacing w:val="3"/>
          <w:sz w:val="32"/>
          <w:szCs w:val="32"/>
        </w:rPr>
        <w:t>)</w:t>
      </w:r>
      <w:r>
        <w:rPr>
          <w:rFonts w:hint="eastAsia" w:ascii="仿宋" w:hAnsi="仿宋" w:eastAsia="仿宋" w:cs="仿宋"/>
          <w:spacing w:val="3"/>
          <w:sz w:val="32"/>
          <w:szCs w:val="32"/>
        </w:rPr>
        <w:t>，</w:t>
      </w:r>
      <w:r>
        <w:rPr>
          <w:rFonts w:hint="eastAsia" w:ascii="仿宋" w:hAnsi="仿宋" w:eastAsia="仿宋" w:cs="仿宋"/>
          <w:sz w:val="32"/>
          <w:szCs w:val="32"/>
        </w:rPr>
        <w:t xml:space="preserve"> </w:t>
      </w:r>
      <w:r>
        <w:rPr>
          <w:rFonts w:hint="eastAsia" w:ascii="仿宋" w:hAnsi="仿宋" w:eastAsia="仿宋" w:cs="仿宋"/>
          <w:spacing w:val="19"/>
          <w:sz w:val="32"/>
          <w:szCs w:val="32"/>
        </w:rPr>
        <w:t>从</w:t>
      </w:r>
      <w:r>
        <w:rPr>
          <w:rFonts w:hint="eastAsia" w:ascii="仿宋" w:hAnsi="仿宋" w:eastAsia="仿宋" w:cs="仿宋"/>
          <w:spacing w:val="14"/>
          <w:sz w:val="32"/>
          <w:szCs w:val="32"/>
        </w:rPr>
        <w:t>业人员</w:t>
      </w:r>
      <w:r>
        <w:rPr>
          <w:rFonts w:hint="eastAsia" w:ascii="仿宋" w:hAnsi="仿宋" w:eastAsia="仿宋" w:cs="仿宋"/>
          <w:spacing w:val="14"/>
          <w:sz w:val="32"/>
          <w:szCs w:val="32"/>
          <w:u w:val="single" w:color="auto"/>
        </w:rPr>
        <w:t xml:space="preserve">    </w:t>
      </w:r>
      <w:r>
        <w:rPr>
          <w:rFonts w:hint="eastAsia" w:ascii="仿宋" w:hAnsi="仿宋" w:eastAsia="仿宋" w:cs="仿宋"/>
          <w:spacing w:val="14"/>
          <w:sz w:val="32"/>
          <w:szCs w:val="32"/>
        </w:rPr>
        <w:t>人，营业收入为</w:t>
      </w:r>
      <w:r>
        <w:rPr>
          <w:rFonts w:hint="eastAsia" w:ascii="仿宋" w:hAnsi="仿宋" w:eastAsia="仿宋" w:cs="仿宋"/>
          <w:spacing w:val="14"/>
          <w:sz w:val="32"/>
          <w:szCs w:val="32"/>
          <w:u w:val="single" w:color="auto"/>
        </w:rPr>
        <w:t xml:space="preserve">    </w:t>
      </w:r>
      <w:r>
        <w:rPr>
          <w:rFonts w:hint="eastAsia" w:ascii="仿宋" w:hAnsi="仿宋" w:eastAsia="仿宋" w:cs="仿宋"/>
          <w:spacing w:val="14"/>
          <w:sz w:val="32"/>
          <w:szCs w:val="32"/>
        </w:rPr>
        <w:t>万元，资产总额为</w:t>
      </w:r>
      <w:r>
        <w:rPr>
          <w:rFonts w:hint="eastAsia" w:ascii="仿宋" w:hAnsi="仿宋" w:eastAsia="仿宋" w:cs="仿宋"/>
          <w:spacing w:val="14"/>
          <w:sz w:val="32"/>
          <w:szCs w:val="32"/>
          <w:u w:val="single" w:color="auto"/>
        </w:rPr>
        <w:t xml:space="preserve">   </w:t>
      </w:r>
      <w:r>
        <w:rPr>
          <w:rFonts w:hint="eastAsia" w:ascii="仿宋" w:hAnsi="仿宋" w:eastAsia="仿宋" w:cs="仿宋"/>
          <w:spacing w:val="14"/>
          <w:sz w:val="32"/>
          <w:szCs w:val="32"/>
        </w:rPr>
        <w:t>万元，属于</w:t>
      </w:r>
      <w:r>
        <w:rPr>
          <w:rFonts w:hint="eastAsia" w:ascii="仿宋" w:hAnsi="仿宋" w:eastAsia="仿宋" w:cs="仿宋"/>
          <w:spacing w:val="14"/>
          <w:sz w:val="32"/>
          <w:szCs w:val="32"/>
          <w:u w:val="single" w:color="auto"/>
        </w:rPr>
        <w:t xml:space="preserve"> </w:t>
      </w:r>
      <w:r>
        <w:rPr>
          <w:rFonts w:hint="eastAsia" w:ascii="仿宋" w:hAnsi="仿宋" w:eastAsia="仿宋" w:cs="仿宋"/>
          <w:i/>
          <w:iCs/>
          <w:spacing w:val="14"/>
          <w:sz w:val="32"/>
          <w:szCs w:val="32"/>
          <w:u w:val="single" w:color="auto"/>
        </w:rPr>
        <w:t>(中型企业、小型企业、</w:t>
      </w:r>
      <w:r>
        <w:rPr>
          <w:rFonts w:hint="eastAsia" w:ascii="仿宋" w:hAnsi="仿宋" w:eastAsia="仿宋" w:cs="仿宋"/>
          <w:sz w:val="32"/>
          <w:szCs w:val="32"/>
        </w:rPr>
        <w:t xml:space="preserve"> </w:t>
      </w:r>
      <w:r>
        <w:rPr>
          <w:rFonts w:hint="eastAsia" w:ascii="仿宋" w:hAnsi="仿宋" w:eastAsia="仿宋" w:cs="仿宋"/>
          <w:i/>
          <w:iCs/>
          <w:spacing w:val="6"/>
          <w:sz w:val="32"/>
          <w:szCs w:val="32"/>
          <w:u w:val="single" w:color="auto"/>
        </w:rPr>
        <w:t>微型企业)</w:t>
      </w:r>
      <w:r>
        <w:rPr>
          <w:rFonts w:hint="eastAsia" w:ascii="仿宋" w:hAnsi="仿宋" w:eastAsia="仿宋" w:cs="仿宋"/>
          <w:spacing w:val="6"/>
          <w:sz w:val="32"/>
          <w:szCs w:val="32"/>
          <w:u w:val="single" w:color="auto"/>
        </w:rPr>
        <w:t xml:space="preserve"> </w:t>
      </w:r>
      <w:r>
        <w:rPr>
          <w:rFonts w:hint="eastAsia" w:ascii="仿宋" w:hAnsi="仿宋" w:eastAsia="仿宋" w:cs="仿宋"/>
          <w:spacing w:val="5"/>
          <w:sz w:val="32"/>
          <w:szCs w:val="32"/>
        </w:rPr>
        <w:t>；</w:t>
      </w:r>
    </w:p>
    <w:p>
      <w:pPr>
        <w:spacing w:line="324" w:lineRule="exact"/>
        <w:ind w:left="456"/>
        <w:rPr>
          <w:rFonts w:hint="eastAsia" w:ascii="仿宋" w:hAnsi="仿宋" w:eastAsia="仿宋" w:cs="仿宋"/>
          <w:sz w:val="32"/>
          <w:szCs w:val="32"/>
        </w:rPr>
      </w:pPr>
      <w:r>
        <w:rPr>
          <w:rFonts w:hint="eastAsia" w:ascii="仿宋" w:hAnsi="仿宋" w:eastAsia="仿宋" w:cs="仿宋"/>
          <w:spacing w:val="-28"/>
          <w:position w:val="2"/>
          <w:sz w:val="32"/>
          <w:szCs w:val="32"/>
        </w:rPr>
        <w:t>…</w:t>
      </w:r>
      <w:r>
        <w:rPr>
          <w:rFonts w:hint="eastAsia" w:ascii="仿宋" w:hAnsi="仿宋" w:eastAsia="仿宋" w:cs="仿宋"/>
          <w:spacing w:val="-27"/>
          <w:position w:val="2"/>
          <w:sz w:val="32"/>
          <w:szCs w:val="32"/>
        </w:rPr>
        <w:t xml:space="preserve"> …</w:t>
      </w:r>
    </w:p>
    <w:p>
      <w:pPr>
        <w:spacing w:before="84" w:line="378" w:lineRule="auto"/>
        <w:ind w:right="59" w:firstLine="704" w:firstLineChars="200"/>
        <w:rPr>
          <w:rFonts w:hint="eastAsia" w:ascii="仿宋" w:hAnsi="仿宋" w:eastAsia="仿宋" w:cs="仿宋"/>
          <w:sz w:val="32"/>
          <w:szCs w:val="32"/>
        </w:rPr>
      </w:pPr>
      <w:r>
        <w:rPr>
          <w:rFonts w:hint="eastAsia" w:ascii="仿宋" w:hAnsi="仿宋" w:eastAsia="仿宋" w:cs="仿宋"/>
          <w:spacing w:val="16"/>
          <w:sz w:val="32"/>
          <w:szCs w:val="32"/>
        </w:rPr>
        <w:t>以上企业，不属于大企业的分支机构，不存在控股股东为大企业的情形，也不存在与大</w:t>
      </w:r>
      <w:r>
        <w:rPr>
          <w:rFonts w:hint="eastAsia" w:ascii="仿宋" w:hAnsi="仿宋" w:eastAsia="仿宋" w:cs="仿宋"/>
          <w:spacing w:val="15"/>
          <w:sz w:val="32"/>
          <w:szCs w:val="32"/>
        </w:rPr>
        <w:t>企</w:t>
      </w:r>
      <w:r>
        <w:rPr>
          <w:rFonts w:hint="eastAsia" w:ascii="仿宋" w:hAnsi="仿宋" w:eastAsia="仿宋" w:cs="仿宋"/>
          <w:spacing w:val="19"/>
          <w:sz w:val="32"/>
          <w:szCs w:val="32"/>
        </w:rPr>
        <w:t>业</w:t>
      </w:r>
      <w:r>
        <w:rPr>
          <w:rFonts w:hint="eastAsia" w:ascii="仿宋" w:hAnsi="仿宋" w:eastAsia="仿宋" w:cs="仿宋"/>
          <w:spacing w:val="15"/>
          <w:sz w:val="32"/>
          <w:szCs w:val="32"/>
        </w:rPr>
        <w:t>的负责人为同一人的情形。</w:t>
      </w:r>
    </w:p>
    <w:p>
      <w:pPr>
        <w:spacing w:before="1" w:line="226" w:lineRule="auto"/>
        <w:ind w:firstLine="708" w:firstLineChars="200"/>
        <w:rPr>
          <w:rFonts w:hint="eastAsia" w:ascii="仿宋" w:hAnsi="仿宋" w:eastAsia="仿宋" w:cs="仿宋"/>
          <w:sz w:val="32"/>
          <w:szCs w:val="32"/>
        </w:rPr>
      </w:pPr>
      <w:r>
        <w:rPr>
          <w:rFonts w:hint="eastAsia" w:ascii="仿宋" w:hAnsi="仿宋" w:eastAsia="仿宋" w:cs="仿宋"/>
          <w:spacing w:val="17"/>
          <w:sz w:val="32"/>
          <w:szCs w:val="32"/>
        </w:rPr>
        <w:t>本企业对上述声明内容的真实性负责。如有虚假，将依法承担相应责任</w:t>
      </w:r>
      <w:r>
        <w:rPr>
          <w:rFonts w:hint="eastAsia" w:ascii="仿宋" w:hAnsi="仿宋" w:eastAsia="仿宋" w:cs="仿宋"/>
          <w:spacing w:val="12"/>
          <w:sz w:val="32"/>
          <w:szCs w:val="32"/>
        </w:rPr>
        <w:t>。</w:t>
      </w:r>
    </w:p>
    <w:p>
      <w:pPr>
        <w:spacing w:line="228" w:lineRule="auto"/>
        <w:ind w:left="473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360" w:lineRule="auto"/>
        <w:ind w:firstLine="4480" w:firstLineChars="1400"/>
        <w:jc w:val="left"/>
        <w:textAlignment w:val="auto"/>
        <w:rPr>
          <w:rFonts w:hint="eastAsia" w:ascii="仿宋" w:hAnsi="仿宋" w:eastAsia="仿宋" w:cs="仿宋"/>
          <w:color w:val="000000"/>
          <w:sz w:val="32"/>
          <w:szCs w:val="32"/>
          <w:highlight w:val="none"/>
        </w:rPr>
      </w:pPr>
    </w:p>
    <w:p>
      <w:pPr>
        <w:keepNext w:val="0"/>
        <w:keepLines w:val="0"/>
        <w:pageBreakBefore w:val="0"/>
        <w:widowControl w:val="0"/>
        <w:kinsoku/>
        <w:wordWrap/>
        <w:overflowPunct/>
        <w:topLinePunct w:val="0"/>
        <w:autoSpaceDE/>
        <w:autoSpaceDN/>
        <w:bidi w:val="0"/>
        <w:spacing w:line="360" w:lineRule="auto"/>
        <w:ind w:firstLine="4800" w:firstLineChars="1500"/>
        <w:jc w:val="left"/>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企业名称（盖章）：</w:t>
      </w:r>
    </w:p>
    <w:p>
      <w:pPr>
        <w:keepNext w:val="0"/>
        <w:keepLines w:val="0"/>
        <w:pageBreakBefore w:val="0"/>
        <w:widowControl w:val="0"/>
        <w:kinsoku/>
        <w:wordWrap/>
        <w:overflowPunct/>
        <w:topLinePunct w:val="0"/>
        <w:autoSpaceDE/>
        <w:autoSpaceDN/>
        <w:bidi w:val="0"/>
        <w:spacing w:line="360" w:lineRule="auto"/>
        <w:ind w:firstLine="4800" w:firstLineChars="1500"/>
        <w:jc w:val="left"/>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期：</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注：1</w:t>
      </w:r>
      <w:r>
        <w:rPr>
          <w:rFonts w:hint="eastAsia" w:ascii="仿宋" w:hAnsi="仿宋" w:eastAsia="仿宋" w:cs="仿宋"/>
          <w:b/>
          <w:bCs/>
          <w:sz w:val="24"/>
          <w:szCs w:val="24"/>
          <w:highlight w:val="none"/>
          <w:lang w:val="en-US" w:eastAsia="zh-CN"/>
        </w:rPr>
        <w:t>.投标人认为其为中型、小型或微型企业的应提交本声明函</w:t>
      </w:r>
      <w:r>
        <w:rPr>
          <w:rFonts w:hint="eastAsia" w:ascii="仿宋" w:hAnsi="仿宋" w:eastAsia="仿宋" w:cs="仿宋"/>
          <w:b/>
          <w:bCs/>
          <w:sz w:val="24"/>
          <w:szCs w:val="24"/>
          <w:highlight w:val="none"/>
        </w:rPr>
        <w:t>。如有虚假，将依法承担相应责任。根据《中华人民共和国政府采购法》第七十七条及《陕西省政府采购领域供应商违法失信“黑名单”信息共享和联合惩戒实施办法》陕财办采〔2018〕11号 第四条的相关规定： 供应商“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keepNext w:val="0"/>
        <w:keepLines w:val="0"/>
        <w:pageBreakBefore w:val="0"/>
        <w:widowControl w:val="0"/>
        <w:tabs>
          <w:tab w:val="left" w:pos="1620"/>
          <w:tab w:val="left" w:pos="180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填写前请认真阅读工业和信息化部、国家统计局、国家发展和改革委员会、财政部关于印发中小企业划分标准规定的通知（工信部联企业﹝2011﹞300号）和《关于印发&lt;政府采购促进中小企业发展管理办法&gt;的通知》（财库(2020〕46号）相关规定。</w:t>
      </w:r>
    </w:p>
    <w:p>
      <w:pPr>
        <w:keepNext w:val="0"/>
        <w:keepLines w:val="0"/>
        <w:pageBreakBefore w:val="0"/>
        <w:widowControl w:val="0"/>
        <w:tabs>
          <w:tab w:val="left" w:pos="1620"/>
          <w:tab w:val="left" w:pos="180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从业人员、营业收入，资产总额填报上一年度数据，无上一年度数据的新成立企业可不填报。</w:t>
      </w:r>
    </w:p>
    <w:p>
      <w:pPr>
        <w:pStyle w:val="11"/>
        <w:rPr>
          <w:rFonts w:hint="eastAsia" w:ascii="仿宋" w:hAnsi="仿宋" w:eastAsia="仿宋" w:cs="仿宋"/>
          <w:sz w:val="32"/>
          <w:szCs w:val="32"/>
          <w:highlight w:val="none"/>
        </w:rPr>
      </w:pPr>
    </w:p>
    <w:p>
      <w:pPr>
        <w:jc w:val="left"/>
        <w:rPr>
          <w:rFonts w:hint="eastAsia" w:ascii="仿宋" w:hAnsi="仿宋" w:eastAsia="仿宋" w:cs="仿宋"/>
          <w:b/>
          <w:bCs/>
          <w:sz w:val="32"/>
          <w:szCs w:val="32"/>
          <w:highlight w:val="none"/>
        </w:rPr>
      </w:pPr>
      <w:r>
        <w:rPr>
          <w:rFonts w:hint="eastAsia" w:ascii="宋体" w:hAnsi="宋体" w:eastAsia="宋体" w:cs="宋体"/>
          <w:sz w:val="28"/>
          <w:szCs w:val="28"/>
          <w:highlight w:val="none"/>
        </w:rPr>
        <w:br w:type="page"/>
      </w:r>
      <w:r>
        <w:rPr>
          <w:rFonts w:hint="eastAsia" w:ascii="仿宋" w:hAnsi="仿宋" w:eastAsia="仿宋" w:cs="仿宋"/>
          <w:b/>
          <w:kern w:val="2"/>
          <w:sz w:val="32"/>
          <w:szCs w:val="32"/>
        </w:rPr>
        <w:t>附件</w:t>
      </w:r>
      <w:r>
        <w:rPr>
          <w:rFonts w:hint="eastAsia" w:ascii="仿宋" w:hAnsi="仿宋" w:eastAsia="仿宋" w:cs="仿宋"/>
          <w:b/>
          <w:kern w:val="2"/>
          <w:sz w:val="32"/>
          <w:szCs w:val="32"/>
          <w:lang w:val="en-US" w:eastAsia="zh-CN"/>
        </w:rPr>
        <w:t>七</w:t>
      </w:r>
      <w:r>
        <w:rPr>
          <w:rFonts w:hint="eastAsia" w:ascii="仿宋" w:hAnsi="仿宋" w:eastAsia="仿宋" w:cs="仿宋"/>
          <w:b/>
          <w:kern w:val="2"/>
          <w:sz w:val="32"/>
          <w:szCs w:val="32"/>
        </w:rPr>
        <w:t>：</w:t>
      </w:r>
    </w:p>
    <w:p>
      <w:pPr>
        <w:adjustRightInd w:val="0"/>
        <w:snapToGrid w:val="0"/>
        <w:spacing w:line="360" w:lineRule="auto"/>
        <w:ind w:firstLine="643" w:firstLineChars="20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zh-CN"/>
        </w:rPr>
        <w:t>残疾人福利性单位声明函（非</w:t>
      </w:r>
      <w:r>
        <w:rPr>
          <w:rFonts w:hint="eastAsia" w:ascii="仿宋" w:hAnsi="仿宋" w:eastAsia="仿宋" w:cs="仿宋"/>
          <w:b/>
          <w:bCs/>
          <w:sz w:val="32"/>
          <w:szCs w:val="32"/>
          <w:highlight w:val="none"/>
        </w:rPr>
        <w:t>残疾人福利企业</w:t>
      </w:r>
      <w:r>
        <w:rPr>
          <w:rFonts w:hint="eastAsia" w:ascii="仿宋" w:hAnsi="仿宋" w:eastAsia="仿宋" w:cs="仿宋"/>
          <w:b/>
          <w:bCs/>
          <w:sz w:val="32"/>
          <w:szCs w:val="32"/>
          <w:highlight w:val="none"/>
          <w:lang w:val="zh-CN"/>
        </w:rPr>
        <w:t>不</w:t>
      </w:r>
      <w:r>
        <w:rPr>
          <w:rFonts w:hint="eastAsia" w:ascii="仿宋" w:hAnsi="仿宋" w:eastAsia="仿宋" w:cs="仿宋"/>
          <w:b/>
          <w:bCs/>
          <w:sz w:val="32"/>
          <w:szCs w:val="32"/>
          <w:highlight w:val="none"/>
        </w:rPr>
        <w:t>填写</w:t>
      </w:r>
      <w:r>
        <w:rPr>
          <w:rFonts w:hint="eastAsia" w:ascii="仿宋" w:hAnsi="仿宋" w:eastAsia="仿宋" w:cs="仿宋"/>
          <w:b/>
          <w:bCs/>
          <w:sz w:val="32"/>
          <w:szCs w:val="32"/>
          <w:highlight w:val="none"/>
          <w:lang w:val="zh-CN"/>
        </w:rPr>
        <w:t>）</w:t>
      </w:r>
    </w:p>
    <w:p>
      <w:pPr>
        <w:spacing w:line="360" w:lineRule="auto"/>
        <w:ind w:firstLine="643" w:firstLineChars="200"/>
        <w:jc w:val="left"/>
        <w:rPr>
          <w:rFonts w:hint="eastAsia" w:ascii="仿宋" w:hAnsi="仿宋" w:eastAsia="仿宋" w:cs="仿宋"/>
          <w:b/>
          <w:color w:val="000000"/>
          <w:kern w:val="0"/>
          <w:sz w:val="32"/>
          <w:szCs w:val="32"/>
          <w:highlight w:val="none"/>
          <w:shd w:val="clear" w:color="auto" w:fill="FFFFFF"/>
          <w:lang w:bidi="ar"/>
        </w:rPr>
      </w:pPr>
    </w:p>
    <w:p>
      <w:pPr>
        <w:spacing w:line="360" w:lineRule="auto"/>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kern w:val="0"/>
          <w:sz w:val="32"/>
          <w:szCs w:val="32"/>
          <w:highlight w:val="none"/>
          <w:shd w:val="clear" w:color="auto" w:fill="FFFFFF"/>
          <w:lang w:bidi="ar"/>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kern w:val="0"/>
          <w:sz w:val="32"/>
          <w:szCs w:val="32"/>
          <w:highlight w:val="none"/>
          <w:u w:val="single"/>
          <w:shd w:val="clear" w:color="auto" w:fill="FFFFFF"/>
          <w:lang w:val="en-US" w:eastAsia="zh-CN" w:bidi="ar"/>
        </w:rPr>
        <w:t xml:space="preserve">    </w:t>
      </w:r>
      <w:r>
        <w:rPr>
          <w:rFonts w:hint="eastAsia" w:ascii="仿宋" w:hAnsi="仿宋" w:eastAsia="仿宋" w:cs="仿宋"/>
          <w:color w:val="000000"/>
          <w:kern w:val="0"/>
          <w:sz w:val="32"/>
          <w:szCs w:val="32"/>
          <w:highlight w:val="none"/>
          <w:shd w:val="clear" w:color="auto" w:fill="FFFFFF"/>
          <w:lang w:bidi="ar"/>
        </w:rPr>
        <w:t>单位的</w:t>
      </w:r>
      <w:r>
        <w:rPr>
          <w:rFonts w:hint="eastAsia" w:ascii="仿宋" w:hAnsi="仿宋" w:eastAsia="仿宋" w:cs="仿宋"/>
          <w:color w:val="000000"/>
          <w:kern w:val="0"/>
          <w:sz w:val="32"/>
          <w:szCs w:val="32"/>
          <w:highlight w:val="none"/>
          <w:u w:val="single"/>
          <w:shd w:val="clear" w:color="auto" w:fill="FFFFFF"/>
          <w:lang w:val="en-US" w:eastAsia="zh-CN" w:bidi="ar"/>
        </w:rPr>
        <w:t xml:space="preserve">      </w:t>
      </w:r>
      <w:r>
        <w:rPr>
          <w:rFonts w:hint="eastAsia" w:ascii="仿宋" w:hAnsi="仿宋" w:eastAsia="仿宋" w:cs="仿宋"/>
          <w:color w:val="000000"/>
          <w:kern w:val="0"/>
          <w:sz w:val="32"/>
          <w:szCs w:val="32"/>
          <w:highlight w:val="none"/>
          <w:shd w:val="clear" w:color="auto" w:fill="FFFFFF"/>
          <w:lang w:bidi="ar"/>
        </w:rPr>
        <w:t>项目采购活动提供本单位制造的货物（由本单位承担工程/提供服务），或者提供其他残疾人福利性</w:t>
      </w:r>
      <w:r>
        <w:rPr>
          <w:rFonts w:hint="eastAsia" w:ascii="仿宋" w:hAnsi="仿宋" w:eastAsia="仿宋" w:cs="仿宋"/>
          <w:sz w:val="32"/>
          <w:szCs w:val="32"/>
          <w:highlight w:val="none"/>
        </w:rPr>
        <w:t>单位</w:t>
      </w:r>
      <w:r>
        <w:rPr>
          <w:rFonts w:hint="eastAsia" w:ascii="仿宋" w:hAnsi="仿宋" w:eastAsia="仿宋" w:cs="仿宋"/>
          <w:color w:val="000000"/>
          <w:kern w:val="0"/>
          <w:sz w:val="32"/>
          <w:szCs w:val="32"/>
          <w:highlight w:val="none"/>
          <w:shd w:val="clear" w:color="auto" w:fill="FFFFFF"/>
          <w:lang w:bidi="ar"/>
        </w:rPr>
        <w:t>制造的货物（不包括使用非残疾人福利性单位注册商标的货物）。</w:t>
      </w:r>
    </w:p>
    <w:p>
      <w:pPr>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shd w:val="clear" w:color="auto" w:fill="FFFFFF"/>
          <w:lang w:bidi="ar"/>
        </w:rPr>
        <w:t>本单位对上述声明的真实性负责。如有虚假，将依法承担相应责任。</w:t>
      </w:r>
    </w:p>
    <w:p>
      <w:pPr>
        <w:spacing w:line="360" w:lineRule="auto"/>
        <w:ind w:firstLine="640" w:firstLineChars="200"/>
        <w:jc w:val="left"/>
        <w:rPr>
          <w:rFonts w:hint="eastAsia" w:ascii="仿宋" w:hAnsi="仿宋" w:eastAsia="仿宋" w:cs="仿宋"/>
          <w:color w:val="000000"/>
          <w:kern w:val="0"/>
          <w:sz w:val="32"/>
          <w:szCs w:val="32"/>
          <w:highlight w:val="none"/>
          <w:shd w:val="clear" w:color="auto" w:fill="FFFFFF"/>
          <w:lang w:val="en-US" w:eastAsia="zh-CN" w:bidi="ar"/>
        </w:rPr>
      </w:pPr>
      <w:r>
        <w:rPr>
          <w:rFonts w:hint="eastAsia" w:ascii="仿宋" w:hAnsi="仿宋" w:eastAsia="仿宋" w:cs="仿宋"/>
          <w:color w:val="000000"/>
          <w:kern w:val="0"/>
          <w:sz w:val="32"/>
          <w:szCs w:val="32"/>
          <w:highlight w:val="none"/>
          <w:shd w:val="clear" w:color="auto" w:fill="FFFFFF"/>
          <w:lang w:bidi="ar"/>
        </w:rPr>
        <w:t xml:space="preserve">         </w:t>
      </w:r>
      <w:r>
        <w:rPr>
          <w:rFonts w:hint="eastAsia" w:ascii="仿宋" w:hAnsi="仿宋" w:eastAsia="仿宋" w:cs="仿宋"/>
          <w:color w:val="000000"/>
          <w:kern w:val="0"/>
          <w:sz w:val="32"/>
          <w:szCs w:val="32"/>
          <w:highlight w:val="none"/>
          <w:shd w:val="clear" w:color="auto" w:fill="FFFFFF"/>
          <w:lang w:val="en-US" w:eastAsia="zh-CN" w:bidi="ar"/>
        </w:rPr>
        <w:t xml:space="preserve">                </w:t>
      </w:r>
    </w:p>
    <w:p>
      <w:pPr>
        <w:spacing w:line="360" w:lineRule="auto"/>
        <w:ind w:firstLine="640" w:firstLineChars="200"/>
        <w:jc w:val="left"/>
        <w:rPr>
          <w:rFonts w:hint="eastAsia" w:ascii="仿宋" w:hAnsi="仿宋" w:eastAsia="仿宋" w:cs="仿宋"/>
          <w:color w:val="000000"/>
          <w:kern w:val="0"/>
          <w:sz w:val="32"/>
          <w:szCs w:val="32"/>
          <w:highlight w:val="none"/>
          <w:shd w:val="clear" w:color="auto" w:fill="FFFFFF"/>
          <w:lang w:bidi="ar"/>
        </w:rPr>
      </w:pPr>
      <w:r>
        <w:rPr>
          <w:rFonts w:hint="eastAsia" w:ascii="仿宋" w:hAnsi="仿宋" w:eastAsia="仿宋" w:cs="仿宋"/>
          <w:color w:val="000000"/>
          <w:kern w:val="0"/>
          <w:sz w:val="32"/>
          <w:szCs w:val="32"/>
          <w:highlight w:val="none"/>
          <w:shd w:val="clear" w:color="auto" w:fill="FFFFFF"/>
          <w:lang w:val="en-US" w:eastAsia="zh-CN" w:bidi="ar"/>
        </w:rPr>
        <w:t xml:space="preserve">                            </w:t>
      </w:r>
      <w:r>
        <w:rPr>
          <w:rFonts w:hint="eastAsia" w:ascii="仿宋" w:hAnsi="仿宋" w:eastAsia="仿宋" w:cs="仿宋"/>
          <w:color w:val="000000"/>
          <w:kern w:val="0"/>
          <w:sz w:val="32"/>
          <w:szCs w:val="32"/>
          <w:highlight w:val="none"/>
          <w:shd w:val="clear" w:color="auto" w:fill="FFFFFF"/>
          <w:lang w:bidi="ar"/>
        </w:rPr>
        <w:t>单位名称（盖章）：</w:t>
      </w:r>
    </w:p>
    <w:p>
      <w:pPr>
        <w:spacing w:line="360" w:lineRule="auto"/>
        <w:ind w:firstLine="5120" w:firstLineChars="1600"/>
        <w:jc w:val="left"/>
        <w:rPr>
          <w:rFonts w:hint="eastAsia" w:ascii="仿宋" w:hAnsi="仿宋" w:eastAsia="仿宋" w:cs="仿宋"/>
          <w:color w:val="000000"/>
          <w:sz w:val="32"/>
          <w:szCs w:val="32"/>
          <w:highlight w:val="none"/>
          <w:u w:val="single"/>
        </w:rPr>
      </w:pPr>
      <w:r>
        <w:rPr>
          <w:rFonts w:hint="eastAsia" w:ascii="仿宋" w:hAnsi="仿宋" w:eastAsia="仿宋" w:cs="仿宋"/>
          <w:color w:val="000000"/>
          <w:kern w:val="0"/>
          <w:sz w:val="32"/>
          <w:szCs w:val="32"/>
          <w:highlight w:val="none"/>
          <w:shd w:val="clear" w:color="auto" w:fill="FFFFFF"/>
          <w:lang w:bidi="ar"/>
        </w:rPr>
        <w:t xml:space="preserve">日 </w:t>
      </w:r>
      <w:r>
        <w:rPr>
          <w:rFonts w:hint="eastAsia" w:ascii="仿宋" w:hAnsi="仿宋" w:eastAsia="仿宋" w:cs="仿宋"/>
          <w:color w:val="000000"/>
          <w:kern w:val="0"/>
          <w:sz w:val="32"/>
          <w:szCs w:val="32"/>
          <w:highlight w:val="none"/>
          <w:shd w:val="clear" w:color="auto" w:fill="FFFFFF"/>
          <w:lang w:val="en-US" w:eastAsia="zh-CN" w:bidi="ar"/>
        </w:rPr>
        <w:t xml:space="preserve">  </w:t>
      </w:r>
      <w:r>
        <w:rPr>
          <w:rFonts w:hint="eastAsia" w:ascii="仿宋" w:hAnsi="仿宋" w:eastAsia="仿宋" w:cs="仿宋"/>
          <w:color w:val="000000"/>
          <w:kern w:val="0"/>
          <w:sz w:val="32"/>
          <w:szCs w:val="32"/>
          <w:highlight w:val="none"/>
          <w:shd w:val="clear" w:color="auto" w:fill="FFFFFF"/>
          <w:lang w:bidi="ar"/>
        </w:rPr>
        <w:t xml:space="preserve"> 期：</w:t>
      </w:r>
    </w:p>
    <w:p>
      <w:pPr>
        <w:tabs>
          <w:tab w:val="left" w:pos="1620"/>
          <w:tab w:val="left" w:pos="1800"/>
        </w:tabs>
        <w:spacing w:line="360" w:lineRule="auto"/>
        <w:rPr>
          <w:rFonts w:hint="eastAsia" w:ascii="仿宋" w:hAnsi="仿宋" w:eastAsia="仿宋" w:cs="仿宋"/>
          <w:b/>
          <w:bCs/>
          <w:sz w:val="24"/>
          <w:szCs w:val="24"/>
          <w:highlight w:val="none"/>
          <w:lang w:val="zh-CN"/>
        </w:rPr>
      </w:pPr>
    </w:p>
    <w:p>
      <w:pPr>
        <w:tabs>
          <w:tab w:val="left" w:pos="1620"/>
          <w:tab w:val="left" w:pos="1800"/>
        </w:tabs>
        <w:spacing w:line="360" w:lineRule="auto"/>
        <w:rPr>
          <w:rFonts w:hint="eastAsia" w:ascii="仿宋" w:hAnsi="仿宋" w:eastAsia="仿宋" w:cs="仿宋"/>
          <w:b/>
          <w:bCs/>
          <w:sz w:val="24"/>
          <w:szCs w:val="24"/>
          <w:highlight w:val="none"/>
          <w:lang w:val="zh-CN"/>
        </w:rPr>
      </w:pPr>
    </w:p>
    <w:p>
      <w:pPr>
        <w:tabs>
          <w:tab w:val="left" w:pos="1620"/>
          <w:tab w:val="left" w:pos="1800"/>
        </w:tabs>
        <w:spacing w:line="360" w:lineRule="auto"/>
        <w:rPr>
          <w:rFonts w:hint="eastAsia" w:ascii="仿宋" w:hAnsi="仿宋" w:eastAsia="仿宋" w:cs="仿宋"/>
          <w:b/>
          <w:bCs/>
          <w:sz w:val="24"/>
          <w:szCs w:val="24"/>
          <w:highlight w:val="none"/>
          <w:lang w:val="zh-CN"/>
        </w:rPr>
      </w:pPr>
    </w:p>
    <w:p>
      <w:pPr>
        <w:keepNext w:val="0"/>
        <w:keepLines w:val="0"/>
        <w:pageBreakBefore w:val="0"/>
        <w:widowControl/>
        <w:tabs>
          <w:tab w:val="left" w:pos="1620"/>
          <w:tab w:val="left" w:pos="1800"/>
        </w:tabs>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lang w:val="zh-CN"/>
        </w:rPr>
      </w:pPr>
    </w:p>
    <w:p>
      <w:pPr>
        <w:keepNext w:val="0"/>
        <w:keepLines w:val="0"/>
        <w:pageBreakBefore w:val="0"/>
        <w:widowControl/>
        <w:tabs>
          <w:tab w:val="left" w:pos="1620"/>
          <w:tab w:val="left" w:pos="1800"/>
        </w:tabs>
        <w:kinsoku/>
        <w:wordWrap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zh-CN"/>
        </w:rPr>
        <w:t>注：</w:t>
      </w: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zh-CN"/>
        </w:rPr>
        <w:t>投标人提供的《残疾人福利性单位声明函》必须真实有效。</w:t>
      </w:r>
      <w:r>
        <w:rPr>
          <w:rFonts w:hint="eastAsia" w:ascii="仿宋" w:hAnsi="仿宋" w:eastAsia="仿宋" w:cs="仿宋"/>
          <w:b/>
          <w:bCs/>
          <w:color w:val="000000"/>
          <w:kern w:val="0"/>
          <w:sz w:val="24"/>
          <w:szCs w:val="24"/>
          <w:highlight w:val="none"/>
          <w:shd w:val="clear" w:color="auto" w:fill="FFFFFF"/>
          <w:lang w:bidi="ar"/>
        </w:rPr>
        <w:t>如有虚假，将依法承担相应责任。</w:t>
      </w:r>
      <w:r>
        <w:rPr>
          <w:rFonts w:hint="eastAsia" w:ascii="仿宋" w:hAnsi="仿宋" w:eastAsia="仿宋" w:cs="仿宋"/>
          <w:b/>
          <w:bCs/>
          <w:sz w:val="24"/>
          <w:szCs w:val="24"/>
          <w:highlight w:val="none"/>
        </w:rPr>
        <w:t xml:space="preserve">根据《中华人民共和国政府采购法》第七十七条及《陕西省政府采购领域供应商违法失信“黑名单”信息共享和联合惩戒实施办法》陕财办采〔2018〕11号 第四条的相关规定： </w:t>
      </w:r>
      <w:r>
        <w:rPr>
          <w:rFonts w:hint="eastAsia" w:ascii="仿宋" w:hAnsi="仿宋" w:eastAsia="仿宋" w:cs="仿宋"/>
          <w:b/>
          <w:bCs/>
          <w:sz w:val="24"/>
          <w:szCs w:val="24"/>
          <w:highlight w:val="none"/>
          <w:lang w:eastAsia="zh-CN"/>
        </w:rPr>
        <w:t>投标人</w:t>
      </w:r>
      <w:r>
        <w:rPr>
          <w:rFonts w:hint="eastAsia" w:ascii="仿宋" w:hAnsi="仿宋" w:eastAsia="仿宋" w:cs="仿宋"/>
          <w:b/>
          <w:bCs/>
          <w:sz w:val="24"/>
          <w:szCs w:val="24"/>
          <w:highlight w:val="none"/>
        </w:rPr>
        <w:t>“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tabs>
          <w:tab w:val="left" w:pos="1620"/>
          <w:tab w:val="left" w:pos="1800"/>
        </w:tabs>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w:t>
      </w:r>
      <w:r>
        <w:rPr>
          <w:rFonts w:hint="eastAsia" w:ascii="仿宋" w:hAnsi="仿宋" w:eastAsia="仿宋" w:cs="仿宋"/>
          <w:b/>
          <w:bCs/>
          <w:sz w:val="24"/>
          <w:szCs w:val="24"/>
          <w:highlight w:val="none"/>
          <w:lang w:eastAsia="zh-CN"/>
        </w:rPr>
        <w:t>投标人</w:t>
      </w:r>
      <w:r>
        <w:rPr>
          <w:rFonts w:hint="eastAsia" w:ascii="仿宋" w:hAnsi="仿宋" w:eastAsia="仿宋" w:cs="仿宋"/>
          <w:b/>
          <w:bCs/>
          <w:sz w:val="24"/>
          <w:szCs w:val="24"/>
          <w:highlight w:val="none"/>
        </w:rPr>
        <w:t>非残疾人福利性单位，</w:t>
      </w:r>
      <w:r>
        <w:rPr>
          <w:rFonts w:hint="eastAsia" w:ascii="仿宋" w:hAnsi="仿宋" w:eastAsia="仿宋" w:cs="仿宋"/>
          <w:b/>
          <w:bCs/>
          <w:sz w:val="24"/>
          <w:szCs w:val="24"/>
          <w:highlight w:val="none"/>
          <w:lang w:eastAsia="zh-CN"/>
        </w:rPr>
        <w:t>投标</w:t>
      </w:r>
      <w:r>
        <w:rPr>
          <w:rFonts w:hint="eastAsia" w:ascii="仿宋" w:hAnsi="仿宋" w:eastAsia="仿宋" w:cs="仿宋"/>
          <w:b/>
          <w:bCs/>
          <w:sz w:val="24"/>
          <w:szCs w:val="24"/>
          <w:highlight w:val="none"/>
        </w:rPr>
        <w:t>文件可不提供此页内容。</w:t>
      </w:r>
    </w:p>
    <w:p>
      <w:pPr>
        <w:jc w:val="left"/>
        <w:rPr>
          <w:rFonts w:hint="eastAsia" w:ascii="仿宋" w:hAnsi="仿宋" w:eastAsia="仿宋" w:cs="仿宋"/>
          <w:b/>
          <w:bCs/>
          <w:sz w:val="32"/>
          <w:szCs w:val="32"/>
          <w:highlight w:val="none"/>
        </w:rPr>
      </w:pPr>
      <w:r>
        <w:rPr>
          <w:rFonts w:hint="eastAsia" w:ascii="仿宋" w:hAnsi="仿宋" w:eastAsia="仿宋" w:cs="仿宋"/>
          <w:b/>
          <w:kern w:val="2"/>
          <w:sz w:val="32"/>
          <w:szCs w:val="32"/>
        </w:rPr>
        <w:t>附件</w:t>
      </w:r>
      <w:r>
        <w:rPr>
          <w:rFonts w:hint="eastAsia" w:ascii="仿宋" w:hAnsi="仿宋" w:eastAsia="仿宋" w:cs="仿宋"/>
          <w:b/>
          <w:kern w:val="2"/>
          <w:sz w:val="32"/>
          <w:szCs w:val="32"/>
          <w:lang w:val="en-US" w:eastAsia="zh-CN"/>
        </w:rPr>
        <w:t>八</w:t>
      </w:r>
      <w:r>
        <w:rPr>
          <w:rFonts w:hint="eastAsia" w:ascii="仿宋" w:hAnsi="仿宋" w:eastAsia="仿宋" w:cs="仿宋"/>
          <w:b/>
          <w:kern w:val="2"/>
          <w:sz w:val="32"/>
          <w:szCs w:val="32"/>
        </w:rPr>
        <w:t>：</w:t>
      </w:r>
    </w:p>
    <w:p>
      <w:pPr>
        <w:bidi w:val="0"/>
        <w:jc w:val="center"/>
        <w:rPr>
          <w:rFonts w:hint="eastAsia" w:ascii="仿宋" w:hAnsi="仿宋" w:eastAsia="仿宋" w:cs="仿宋"/>
          <w:b/>
          <w:bCs/>
          <w:sz w:val="32"/>
          <w:szCs w:val="32"/>
          <w:highlight w:val="none"/>
        </w:rPr>
      </w:pPr>
      <w:bookmarkStart w:id="152" w:name="_Toc361"/>
      <w:bookmarkStart w:id="153" w:name="_Toc1348"/>
      <w:r>
        <w:rPr>
          <w:rFonts w:hint="eastAsia" w:ascii="仿宋" w:hAnsi="仿宋" w:eastAsia="仿宋" w:cs="仿宋"/>
          <w:b/>
          <w:bCs/>
          <w:sz w:val="32"/>
          <w:szCs w:val="32"/>
          <w:highlight w:val="none"/>
        </w:rPr>
        <w:t>监狱企业证明文件</w:t>
      </w:r>
      <w:r>
        <w:rPr>
          <w:rFonts w:hint="eastAsia" w:ascii="仿宋" w:hAnsi="仿宋" w:eastAsia="仿宋" w:cs="仿宋"/>
          <w:b/>
          <w:bCs/>
          <w:sz w:val="32"/>
          <w:szCs w:val="32"/>
          <w:highlight w:val="none"/>
          <w:lang w:val="zh-CN"/>
        </w:rPr>
        <w:t>（非</w:t>
      </w:r>
      <w:r>
        <w:rPr>
          <w:rFonts w:hint="eastAsia" w:ascii="仿宋" w:hAnsi="仿宋" w:eastAsia="仿宋" w:cs="仿宋"/>
          <w:b/>
          <w:bCs/>
          <w:sz w:val="32"/>
          <w:szCs w:val="32"/>
          <w:highlight w:val="none"/>
        </w:rPr>
        <w:t>残疾人福利企业</w:t>
      </w:r>
      <w:r>
        <w:rPr>
          <w:rFonts w:hint="eastAsia" w:ascii="仿宋" w:hAnsi="仿宋" w:eastAsia="仿宋" w:cs="仿宋"/>
          <w:b/>
          <w:bCs/>
          <w:sz w:val="32"/>
          <w:szCs w:val="32"/>
          <w:highlight w:val="none"/>
          <w:lang w:val="zh-CN"/>
        </w:rPr>
        <w:t>不</w:t>
      </w:r>
      <w:r>
        <w:rPr>
          <w:rFonts w:hint="eastAsia" w:ascii="仿宋" w:hAnsi="仿宋" w:eastAsia="仿宋" w:cs="仿宋"/>
          <w:b/>
          <w:bCs/>
          <w:sz w:val="32"/>
          <w:szCs w:val="32"/>
          <w:highlight w:val="none"/>
        </w:rPr>
        <w:t>填写</w:t>
      </w:r>
      <w:r>
        <w:rPr>
          <w:rFonts w:hint="eastAsia" w:ascii="仿宋" w:hAnsi="仿宋" w:eastAsia="仿宋" w:cs="仿宋"/>
          <w:b/>
          <w:bCs/>
          <w:sz w:val="32"/>
          <w:szCs w:val="32"/>
          <w:highlight w:val="none"/>
          <w:lang w:val="zh-CN"/>
        </w:rPr>
        <w:t>）</w:t>
      </w:r>
      <w:bookmarkEnd w:id="152"/>
      <w:bookmarkEnd w:id="153"/>
    </w:p>
    <w:p>
      <w:pPr>
        <w:spacing w:line="360" w:lineRule="auto"/>
        <w:rPr>
          <w:rFonts w:hint="eastAsia" w:ascii="仿宋" w:hAnsi="仿宋" w:eastAsia="仿宋" w:cs="仿宋"/>
          <w:sz w:val="32"/>
          <w:szCs w:val="32"/>
          <w:highlight w:val="none"/>
        </w:rPr>
      </w:pPr>
    </w:p>
    <w:p>
      <w:pPr>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监狱企业参加政府采购活动时，应当提供由省级以上监狱管理局、戒毒管理局（含新疆生产建设兵团）出具的属于监狱企业的证明文件。</w:t>
      </w:r>
    </w:p>
    <w:p>
      <w:pPr>
        <w:pStyle w:val="11"/>
        <w:spacing w:line="360" w:lineRule="auto"/>
        <w:rPr>
          <w:rFonts w:hint="eastAsia" w:ascii="宋体" w:hAnsi="宋体" w:cs="宋体"/>
          <w:sz w:val="32"/>
          <w:szCs w:val="32"/>
          <w:highlight w:val="none"/>
        </w:rPr>
      </w:pPr>
    </w:p>
    <w:p>
      <w:pPr>
        <w:pStyle w:val="22"/>
        <w:rPr>
          <w:rFonts w:hint="eastAsia" w:ascii="宋体" w:hAnsi="宋体" w:cs="宋体"/>
          <w:highlight w:val="none"/>
        </w:rPr>
      </w:pPr>
    </w:p>
    <w:p>
      <w:pPr>
        <w:rPr>
          <w:rFonts w:hint="eastAsia"/>
          <w:highlight w:val="none"/>
          <w:lang w:val="en-US" w:eastAsia="zh-CN"/>
        </w:rPr>
      </w:pPr>
    </w:p>
    <w:p>
      <w:pPr>
        <w:rPr>
          <w:rFonts w:ascii="Arial"/>
          <w:sz w:val="21"/>
        </w:rPr>
      </w:pPr>
    </w:p>
    <w:p>
      <w:pPr>
        <w:rPr>
          <w:rFonts w:ascii="Arial"/>
          <w:sz w:val="21"/>
        </w:rPr>
      </w:pPr>
    </w:p>
    <w:p>
      <w:pPr>
        <w:rPr>
          <w:rFonts w:ascii="Arial"/>
          <w:sz w:val="21"/>
        </w:rPr>
      </w:pPr>
    </w:p>
    <w:p>
      <w:pPr>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pStyle w:val="35"/>
        <w:rPr>
          <w:rFonts w:ascii="Arial"/>
          <w:sz w:val="21"/>
        </w:rPr>
      </w:pPr>
    </w:p>
    <w:p>
      <w:pPr>
        <w:jc w:val="left"/>
        <w:rPr>
          <w:rFonts w:hint="eastAsia" w:ascii="仿宋" w:hAnsi="仿宋" w:eastAsia="仿宋" w:cs="仿宋"/>
          <w:b/>
          <w:kern w:val="2"/>
          <w:sz w:val="32"/>
          <w:szCs w:val="32"/>
          <w:lang w:val="en-US" w:eastAsia="zh-CN"/>
        </w:rPr>
      </w:pPr>
      <w:bookmarkStart w:id="154" w:name="_Toc24182"/>
      <w:bookmarkStart w:id="155" w:name="_Toc10497"/>
      <w:r>
        <w:rPr>
          <w:rFonts w:hint="eastAsia" w:ascii="仿宋" w:hAnsi="仿宋" w:eastAsia="仿宋" w:cs="仿宋"/>
          <w:b/>
          <w:kern w:val="2"/>
          <w:sz w:val="32"/>
          <w:szCs w:val="32"/>
          <w:lang w:val="en-US" w:eastAsia="zh-CN"/>
        </w:rPr>
        <w:t>附件九：</w:t>
      </w:r>
      <w:bookmarkEnd w:id="154"/>
      <w:bookmarkEnd w:id="155"/>
    </w:p>
    <w:p>
      <w:pPr>
        <w:pStyle w:val="16"/>
        <w:spacing w:line="500" w:lineRule="exact"/>
        <w:jc w:val="center"/>
        <w:rPr>
          <w:rFonts w:hint="eastAsia" w:ascii="仿宋" w:hAnsi="仿宋" w:eastAsia="仿宋" w:cs="仿宋"/>
          <w:sz w:val="32"/>
          <w:szCs w:val="32"/>
        </w:rPr>
      </w:pPr>
      <w:r>
        <w:rPr>
          <w:rFonts w:hint="eastAsia" w:ascii="仿宋" w:hAnsi="仿宋" w:eastAsia="仿宋" w:cs="仿宋"/>
          <w:b/>
          <w:kern w:val="2"/>
          <w:sz w:val="32"/>
          <w:szCs w:val="32"/>
        </w:rPr>
        <w:t>陕西省政府采购供应商拒绝政府采购领域商业贿赂承诺书</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为响应党中央、国务院关于治理政府采购领域商业贿赂行为的号召，</w:t>
      </w:r>
      <w:r>
        <w:rPr>
          <w:rFonts w:hint="eastAsia" w:ascii="仿宋" w:hAnsi="仿宋" w:eastAsia="仿宋" w:cs="仿宋"/>
          <w:sz w:val="32"/>
          <w:szCs w:val="32"/>
          <w:lang w:eastAsia="zh-CN"/>
        </w:rPr>
        <w:t>我方</w:t>
      </w:r>
      <w:r>
        <w:rPr>
          <w:rFonts w:hint="eastAsia" w:ascii="仿宋" w:hAnsi="仿宋" w:eastAsia="仿宋" w:cs="仿宋"/>
          <w:sz w:val="32"/>
          <w:szCs w:val="32"/>
        </w:rPr>
        <w:t>在此庄严承诺：</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在参与政府采购活动中遵纪守法、诚信经营、公平竞标。</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不向政府采购人、采购代理机构和政府采购评审专家进行任何形式的商业贿赂以谋取交易机会。</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不向政府采购代理机构和采购人提供虚假资质文件或采用虚假应标方式参与政府采购市场竞争并谋取中标、成交。</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不采取“围标、陪标”等商业欺诈手段获得政府采购订单。</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不采取不正当手段诋毁、排挤其他供应商。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不在提供商品和服务时“偷梁换柱、以次充好”损害采购人的合法权益。</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不与采购人、采购代理机构政府采购评审专家或其它供应商恶意串通，进行质疑和投诉，维护政府采购市场秩序。</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尊重和接受政府采购监督管理部门的监督和政府采购代理机构招标采购要求，承担因违约行为给采购人造成的损失。</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w:t>
      </w:r>
      <w:r>
        <w:rPr>
          <w:rFonts w:hint="eastAsia" w:ascii="仿宋" w:hAnsi="仿宋" w:eastAsia="仿宋" w:cs="仿宋"/>
          <w:sz w:val="32"/>
          <w:szCs w:val="32"/>
        </w:rPr>
        <w:t>不发生其他有悖于政府采购公开、公平、公正和诚信原则的行为。</w:t>
      </w:r>
    </w:p>
    <w:p>
      <w:pPr>
        <w:spacing w:line="500" w:lineRule="exact"/>
        <w:ind w:firstLine="0" w:firstLineChars="0"/>
        <w:rPr>
          <w:rFonts w:hint="eastAsia" w:ascii="仿宋" w:hAnsi="仿宋" w:eastAsia="仿宋" w:cs="仿宋"/>
          <w:sz w:val="32"/>
          <w:szCs w:val="32"/>
        </w:rPr>
      </w:pPr>
    </w:p>
    <w:p>
      <w:pPr>
        <w:spacing w:line="500" w:lineRule="exact"/>
        <w:ind w:firstLine="2240" w:firstLineChars="700"/>
        <w:rPr>
          <w:rFonts w:hint="eastAsia" w:ascii="仿宋" w:hAnsi="仿宋" w:eastAsia="仿宋" w:cs="仿宋"/>
          <w:sz w:val="32"/>
          <w:szCs w:val="32"/>
          <w:u w:val="single"/>
        </w:rPr>
      </w:pPr>
      <w:r>
        <w:rPr>
          <w:rFonts w:hint="eastAsia" w:ascii="仿宋" w:hAnsi="仿宋" w:eastAsia="仿宋" w:cs="仿宋"/>
          <w:sz w:val="32"/>
          <w:szCs w:val="32"/>
        </w:rPr>
        <w:t>投标人名称（公章）：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spacing w:line="50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法定代表人或</w:t>
      </w:r>
      <w:r>
        <w:rPr>
          <w:rFonts w:hint="eastAsia" w:ascii="仿宋" w:hAnsi="仿宋" w:eastAsia="仿宋" w:cs="仿宋"/>
          <w:sz w:val="32"/>
          <w:szCs w:val="32"/>
          <w:lang w:eastAsia="zh-CN"/>
        </w:rPr>
        <w:t>被授权人</w:t>
      </w:r>
      <w:r>
        <w:rPr>
          <w:rFonts w:hint="eastAsia" w:ascii="仿宋" w:hAnsi="仿宋" w:eastAsia="仿宋" w:cs="仿宋"/>
          <w:sz w:val="32"/>
          <w:szCs w:val="32"/>
        </w:rPr>
        <w:t>（签字或盖章）：</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0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00" w:lineRule="exact"/>
        <w:ind w:firstLine="2240" w:firstLineChars="700"/>
        <w:rPr>
          <w:rFonts w:hint="eastAsia" w:ascii="仿宋" w:hAnsi="仿宋" w:eastAsia="仿宋" w:cs="仿宋"/>
          <w:sz w:val="32"/>
          <w:szCs w:val="32"/>
          <w:u w:val="single"/>
        </w:rPr>
      </w:pPr>
      <w:r>
        <w:rPr>
          <w:rFonts w:hint="eastAsia" w:ascii="仿宋" w:hAnsi="仿宋" w:eastAsia="仿宋" w:cs="仿宋"/>
          <w:sz w:val="32"/>
          <w:szCs w:val="32"/>
        </w:rPr>
        <w:t>电话：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spacing w:line="500" w:lineRule="exact"/>
        <w:ind w:firstLine="2240" w:firstLineChars="700"/>
        <w:jc w:val="both"/>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252" w:lineRule="auto"/>
        <w:rPr>
          <w:rFonts w:hint="eastAsia" w:ascii="仿宋" w:hAnsi="仿宋" w:eastAsia="仿宋" w:cs="仿宋"/>
          <w:sz w:val="32"/>
          <w:szCs w:val="32"/>
        </w:rPr>
      </w:pPr>
    </w:p>
    <w:p>
      <w:pPr>
        <w:rPr>
          <w:rFonts w:ascii="Arial"/>
          <w:sz w:val="21"/>
        </w:rPr>
      </w:pPr>
    </w:p>
    <w:p>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outlineLvl w:val="1"/>
        <w:rPr>
          <w:rFonts w:hint="eastAsia" w:ascii="仿宋" w:hAnsi="仿宋" w:eastAsia="仿宋" w:cs="仿宋"/>
          <w:b/>
          <w:bCs/>
          <w:sz w:val="32"/>
          <w:szCs w:val="32"/>
          <w:highlight w:val="none"/>
        </w:rPr>
      </w:pPr>
      <w:bookmarkStart w:id="156" w:name="_Toc24397"/>
      <w:bookmarkStart w:id="157" w:name="_Toc12782"/>
      <w:r>
        <w:rPr>
          <w:rFonts w:hint="eastAsia" w:ascii="仿宋" w:hAnsi="仿宋" w:eastAsia="仿宋" w:cs="仿宋"/>
          <w:b/>
          <w:bCs/>
          <w:spacing w:val="11"/>
          <w:sz w:val="32"/>
          <w:szCs w:val="32"/>
          <w:highlight w:val="none"/>
          <w:lang w:val="en-US" w:eastAsia="zh-CN"/>
          <w14:textOutline w14:w="5793" w14:cap="sq" w14:cmpd="sng">
            <w14:solidFill>
              <w14:srgbClr w14:val="000000"/>
            </w14:solidFill>
            <w14:prstDash w14:val="solid"/>
            <w14:bevel/>
          </w14:textOutline>
        </w:rPr>
        <w:t>四、商务要求偏离表</w:t>
      </w:r>
      <w:bookmarkEnd w:id="156"/>
      <w:bookmarkEnd w:id="157"/>
    </w:p>
    <w:p>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项目编号</w:t>
      </w:r>
      <w:r>
        <w:rPr>
          <w:rFonts w:hint="eastAsia" w:ascii="仿宋" w:hAnsi="仿宋" w:eastAsia="仿宋" w:cs="仿宋"/>
          <w:sz w:val="32"/>
          <w:szCs w:val="32"/>
          <w:highlight w:val="none"/>
        </w:rPr>
        <w:t>：</w:t>
      </w:r>
    </w:p>
    <w:p>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项目名称</w:t>
      </w:r>
      <w:r>
        <w:rPr>
          <w:rFonts w:hint="eastAsia" w:ascii="仿宋" w:hAnsi="仿宋" w:eastAsia="仿宋" w:cs="仿宋"/>
          <w:sz w:val="32"/>
          <w:szCs w:val="32"/>
          <w:highlight w:val="none"/>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861"/>
        <w:gridCol w:w="3073"/>
        <w:gridCol w:w="106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序号</w:t>
            </w:r>
          </w:p>
        </w:tc>
        <w:tc>
          <w:tcPr>
            <w:tcW w:w="286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招标文件</w:t>
            </w:r>
            <w:r>
              <w:rPr>
                <w:rFonts w:hint="eastAsia" w:ascii="仿宋" w:hAnsi="仿宋" w:eastAsia="仿宋" w:cs="仿宋"/>
                <w:b/>
                <w:bCs/>
                <w:sz w:val="32"/>
                <w:szCs w:val="32"/>
                <w:highlight w:val="none"/>
                <w:lang w:eastAsia="zh-CN"/>
              </w:rPr>
              <w:t>要求</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投标文件的</w:t>
            </w:r>
            <w:r>
              <w:rPr>
                <w:rFonts w:hint="eastAsia" w:ascii="仿宋" w:hAnsi="仿宋" w:eastAsia="仿宋" w:cs="仿宋"/>
                <w:b/>
                <w:bCs/>
                <w:sz w:val="32"/>
                <w:szCs w:val="32"/>
                <w:highlight w:val="none"/>
                <w:lang w:eastAsia="zh-CN"/>
              </w:rPr>
              <w:t>响应</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偏离</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beforeAutospacing="0" w:after="0" w:afterAutospacing="0"/>
              <w:jc w:val="center"/>
              <w:rPr>
                <w:rFonts w:hint="eastAsia" w:ascii="仿宋" w:hAnsi="仿宋" w:eastAsia="仿宋" w:cs="仿宋"/>
                <w:sz w:val="32"/>
                <w:szCs w:val="32"/>
                <w:highlight w:val="none"/>
              </w:rPr>
            </w:pPr>
          </w:p>
        </w:tc>
      </w:tr>
    </w:tbl>
    <w:p>
      <w:pPr>
        <w:pStyle w:val="26"/>
        <w:widowControl w:val="0"/>
        <w:spacing w:before="0" w:beforeAutospacing="0" w:after="0" w:afterAutospacing="0" w:line="360" w:lineRule="auto"/>
        <w:ind w:firstLine="640" w:firstLineChars="200"/>
        <w:rPr>
          <w:rFonts w:hint="eastAsia" w:ascii="仿宋" w:hAnsi="仿宋" w:eastAsia="仿宋" w:cs="仿宋"/>
          <w:kern w:val="2"/>
          <w:sz w:val="32"/>
          <w:szCs w:val="32"/>
          <w:highlight w:val="none"/>
          <w:lang w:val="en-US" w:eastAsia="zh-CN" w:bidi="ar-SA"/>
        </w:rPr>
      </w:pPr>
    </w:p>
    <w:p>
      <w:pPr>
        <w:spacing w:after="480" w:line="200" w:lineRule="atLeast"/>
        <w:ind w:firstLine="4480" w:firstLineChars="1400"/>
        <w:jc w:val="left"/>
        <w:rPr>
          <w:rFonts w:hint="eastAsia" w:ascii="仿宋" w:hAnsi="仿宋" w:eastAsia="仿宋" w:cs="仿宋"/>
          <w:color w:val="000000"/>
          <w:sz w:val="32"/>
          <w:szCs w:val="32"/>
          <w:highlight w:val="none"/>
        </w:rPr>
      </w:pPr>
    </w:p>
    <w:p>
      <w:pPr>
        <w:spacing w:after="0" w:line="600" w:lineRule="exact"/>
        <w:ind w:firstLine="1920" w:firstLineChars="6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投标人</w:t>
      </w:r>
      <w:r>
        <w:rPr>
          <w:rFonts w:hint="eastAsia" w:ascii="仿宋" w:hAnsi="仿宋" w:eastAsia="仿宋" w:cs="仿宋"/>
          <w:color w:val="000000"/>
          <w:sz w:val="32"/>
          <w:szCs w:val="32"/>
          <w:highlight w:val="none"/>
        </w:rPr>
        <w:t>名称（公章）：</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p>
    <w:p>
      <w:pPr>
        <w:spacing w:after="0" w:line="600" w:lineRule="exact"/>
        <w:ind w:firstLine="1920" w:firstLineChars="600"/>
        <w:jc w:val="left"/>
        <w:rPr>
          <w:rFonts w:hint="eastAsia" w:ascii="仿宋" w:hAnsi="仿宋" w:eastAsia="仿宋" w:cs="仿宋"/>
          <w:color w:val="000000"/>
          <w:sz w:val="32"/>
          <w:szCs w:val="32"/>
          <w:highlight w:val="none"/>
          <w:u w:val="single"/>
        </w:rPr>
      </w:pPr>
      <w:r>
        <w:rPr>
          <w:rFonts w:hint="eastAsia" w:ascii="仿宋" w:hAnsi="仿宋" w:eastAsia="仿宋" w:cs="仿宋"/>
          <w:sz w:val="32"/>
          <w:szCs w:val="32"/>
          <w:highlight w:val="none"/>
        </w:rPr>
        <w:t>法定代表人或</w:t>
      </w:r>
      <w:r>
        <w:rPr>
          <w:rFonts w:hint="eastAsia" w:ascii="仿宋" w:hAnsi="仿宋" w:eastAsia="仿宋" w:cs="仿宋"/>
          <w:sz w:val="32"/>
          <w:szCs w:val="32"/>
          <w:highlight w:val="none"/>
          <w:lang w:eastAsia="zh-CN"/>
        </w:rPr>
        <w:t>被授权人</w:t>
      </w:r>
      <w:r>
        <w:rPr>
          <w:rFonts w:hint="eastAsia" w:ascii="仿宋" w:hAnsi="仿宋" w:eastAsia="仿宋" w:cs="仿宋"/>
          <w:color w:val="000000"/>
          <w:kern w:val="0"/>
          <w:sz w:val="32"/>
          <w:szCs w:val="32"/>
          <w:highlight w:val="none"/>
        </w:rPr>
        <w:t>(盖章或签字)</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p>
    <w:p>
      <w:pPr>
        <w:spacing w:before="0" w:line="600" w:lineRule="exact"/>
        <w:ind w:firstLine="1920" w:firstLineChars="6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pPr>
        <w:bidi w:val="0"/>
        <w:rPr>
          <w:rFonts w:hint="eastAsia"/>
        </w:rPr>
      </w:pPr>
    </w:p>
    <w:p>
      <w:pPr>
        <w:bidi w:val="0"/>
        <w:rPr>
          <w:rFonts w:hint="eastAsia"/>
          <w:lang w:val="en-US" w:eastAsia="zh-CN"/>
        </w:rPr>
      </w:pPr>
    </w:p>
    <w:p>
      <w:pPr>
        <w:bidi w:val="0"/>
        <w:rPr>
          <w:rFonts w:hint="eastAsia"/>
          <w:lang w:val="en-US" w:eastAsia="zh-CN"/>
        </w:rPr>
      </w:pPr>
      <w:bookmarkStart w:id="158" w:name="_Toc28674"/>
    </w:p>
    <w:p>
      <w:pPr>
        <w:bidi w:val="0"/>
        <w:rPr>
          <w:rFonts w:hint="eastAsia"/>
          <w:lang w:val="en-US" w:eastAsia="zh-CN"/>
        </w:rPr>
      </w:pPr>
    </w:p>
    <w:p>
      <w:pPr>
        <w:bidi w:val="0"/>
        <w:rPr>
          <w:rFonts w:hint="eastAsia"/>
          <w:b/>
          <w:bCs/>
          <w:sz w:val="24"/>
          <w:szCs w:val="24"/>
          <w:lang w:val="en-US" w:eastAsia="zh-CN"/>
        </w:rPr>
      </w:pPr>
    </w:p>
    <w:p>
      <w:p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注：本表只填写投标文件中与招标文件有偏离（包括正偏离和负偏离）的内容，投标文件与招标文件第五章“商务要求”完全一致的，不用在此表中列出，但须提交签字盖章的空白表。</w:t>
      </w:r>
    </w:p>
    <w:p>
      <w:pPr>
        <w:bidi w:val="0"/>
        <w:rPr>
          <w:rFonts w:hint="eastAsia"/>
          <w:lang w:val="en-US" w:eastAsia="zh-CN"/>
        </w:rPr>
      </w:pPr>
    </w:p>
    <w:p>
      <w:pPr>
        <w:rPr>
          <w:rFonts w:hint="eastAsia"/>
          <w:lang w:val="en-US" w:eastAsia="zh-CN"/>
        </w:rPr>
      </w:pPr>
      <w:r>
        <w:rPr>
          <w:rFonts w:hint="eastAsia"/>
          <w:lang w:val="en-US" w:eastAsia="zh-CN"/>
        </w:rPr>
        <w:br w:type="page"/>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outlineLvl w:val="1"/>
        <w:rPr>
          <w:rFonts w:hint="eastAsia" w:ascii="仿宋" w:hAnsi="仿宋" w:eastAsia="仿宋" w:cs="仿宋"/>
          <w:b/>
          <w:bCs/>
          <w:spacing w:val="11"/>
          <w:sz w:val="32"/>
          <w:szCs w:val="32"/>
          <w:highlight w:val="none"/>
          <w:lang w:val="en-US" w:eastAsia="zh-CN"/>
          <w14:textOutline w14:w="5793" w14:cap="sq" w14:cmpd="sng">
            <w14:solidFill>
              <w14:srgbClr w14:val="000000"/>
            </w14:solidFill>
            <w14:prstDash w14:val="solid"/>
            <w14:bevel/>
          </w14:textOutline>
        </w:rPr>
      </w:pPr>
      <w:bookmarkStart w:id="159" w:name="_Toc13878"/>
      <w:r>
        <w:rPr>
          <w:rFonts w:hint="eastAsia" w:ascii="仿宋" w:hAnsi="仿宋" w:eastAsia="仿宋" w:cs="仿宋"/>
          <w:b/>
          <w:bCs/>
          <w:spacing w:val="11"/>
          <w:sz w:val="32"/>
          <w:szCs w:val="32"/>
          <w:highlight w:val="none"/>
          <w:lang w:val="en-US" w:eastAsia="zh-CN"/>
          <w14:textOutline w14:w="5793" w14:cap="sq" w14:cmpd="sng">
            <w14:solidFill>
              <w14:srgbClr w14:val="000000"/>
            </w14:solidFill>
            <w14:prstDash w14:val="solid"/>
            <w14:bevel/>
          </w14:textOutline>
        </w:rPr>
        <w:t>五、技术方案</w:t>
      </w:r>
      <w:bookmarkEnd w:id="158"/>
      <w:bookmarkEnd w:id="159"/>
    </w:p>
    <w:p>
      <w:pPr>
        <w:pStyle w:val="2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投标人</w:t>
      </w:r>
      <w:r>
        <w:rPr>
          <w:rFonts w:hint="eastAsia" w:ascii="仿宋" w:hAnsi="仿宋" w:eastAsia="仿宋" w:cs="仿宋"/>
          <w:b w:val="0"/>
          <w:bCs/>
          <w:sz w:val="32"/>
          <w:szCs w:val="32"/>
          <w:highlight w:val="none"/>
          <w:lang w:val="en-US" w:eastAsia="zh-CN"/>
        </w:rPr>
        <w:t>根据评标办法内容，</w:t>
      </w:r>
      <w:r>
        <w:rPr>
          <w:rFonts w:hint="eastAsia" w:ascii="仿宋" w:hAnsi="仿宋" w:eastAsia="仿宋" w:cs="仿宋"/>
          <w:b w:val="0"/>
          <w:bCs/>
          <w:sz w:val="32"/>
          <w:szCs w:val="32"/>
          <w:highlight w:val="none"/>
        </w:rPr>
        <w:t>自行编写</w:t>
      </w:r>
      <w:r>
        <w:rPr>
          <w:rFonts w:hint="eastAsia" w:ascii="仿宋" w:hAnsi="仿宋" w:eastAsia="仿宋" w:cs="仿宋"/>
          <w:b w:val="0"/>
          <w:bCs/>
          <w:sz w:val="32"/>
          <w:szCs w:val="32"/>
          <w:highlight w:val="none"/>
          <w:lang w:eastAsia="zh-CN"/>
        </w:rPr>
        <w:t>。</w:t>
      </w:r>
    </w:p>
    <w:p>
      <w:pPr>
        <w:pStyle w:val="35"/>
        <w:numPr>
          <w:ilvl w:val="0"/>
          <w:numId w:val="0"/>
        </w:numPr>
        <w:ind w:leftChars="0"/>
        <w:rPr>
          <w:rFonts w:hint="eastAsia"/>
          <w:lang w:val="en-US" w:eastAsia="zh-CN"/>
        </w:rPr>
      </w:pPr>
    </w:p>
    <w:p>
      <w:pPr>
        <w:rPr>
          <w:rFonts w:hint="eastAsia" w:ascii="仿宋" w:hAnsi="仿宋" w:eastAsia="仿宋" w:cs="仿宋"/>
          <w:spacing w:val="10"/>
          <w:position w:val="1"/>
          <w:sz w:val="32"/>
          <w:szCs w:val="32"/>
          <w:highlight w:val="green"/>
          <w14:textOutline w14:w="5793" w14:cap="sq" w14:cmpd="sng">
            <w14:solidFill>
              <w14:srgbClr w14:val="000000"/>
            </w14:solidFill>
            <w14:prstDash w14:val="solid"/>
            <w14:bevel/>
          </w14:textOutline>
        </w:rPr>
      </w:pPr>
      <w:r>
        <w:rPr>
          <w:rFonts w:hint="eastAsia" w:ascii="仿宋" w:hAnsi="仿宋" w:eastAsia="仿宋" w:cs="仿宋"/>
          <w:spacing w:val="10"/>
          <w:position w:val="1"/>
          <w:sz w:val="32"/>
          <w:szCs w:val="32"/>
          <w:highlight w:val="green"/>
          <w14:textOutline w14:w="5793" w14:cap="sq" w14:cmpd="sng">
            <w14:solidFill>
              <w14:srgbClr w14:val="000000"/>
            </w14:solidFill>
            <w14:prstDash w14:val="solid"/>
            <w14:bevel/>
          </w14:textOutline>
        </w:rPr>
        <w:br w:type="page"/>
      </w:r>
    </w:p>
    <w:p>
      <w:pPr>
        <w:pStyle w:val="22"/>
        <w:spacing w:line="360" w:lineRule="auto"/>
        <w:jc w:val="center"/>
        <w:rPr>
          <w:rFonts w:hint="eastAsia" w:ascii="仿宋" w:hAnsi="仿宋" w:eastAsia="仿宋" w:cs="仿宋"/>
          <w:snapToGrid w:val="0"/>
          <w:color w:val="000000"/>
          <w:spacing w:val="11"/>
          <w:kern w:val="0"/>
          <w:sz w:val="32"/>
          <w:szCs w:val="32"/>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11"/>
          <w:kern w:val="0"/>
          <w:sz w:val="32"/>
          <w:szCs w:val="32"/>
          <w:lang w:val="en-US" w:eastAsia="zh-CN"/>
          <w14:textOutline w14:w="5793" w14:cap="sq" w14:cmpd="sng">
            <w14:solidFill>
              <w14:srgbClr w14:val="000000"/>
            </w14:solidFill>
            <w14:prstDash w14:val="solid"/>
            <w14:bevel/>
          </w14:textOutline>
        </w:rPr>
        <w:t>六、其他应说明的事项</w:t>
      </w:r>
    </w:p>
    <w:p>
      <w:pPr>
        <w:pStyle w:val="22"/>
        <w:spacing w:line="360" w:lineRule="auto"/>
        <w:jc w:val="both"/>
        <w:rPr>
          <w:rFonts w:hint="default" w:ascii="仿宋" w:hAnsi="仿宋" w:eastAsia="仿宋" w:cs="仿宋"/>
          <w:snapToGrid w:val="0"/>
          <w:color w:val="000000"/>
          <w:spacing w:val="11"/>
          <w:kern w:val="0"/>
          <w:sz w:val="32"/>
          <w:szCs w:val="32"/>
          <w:lang w:val="en-US" w:eastAsia="zh-CN"/>
          <w14:textOutline w14:w="5793" w14:cap="sq" w14:cmpd="sng">
            <w14:solidFill>
              <w14:srgbClr w14:val="000000"/>
            </w14:solidFill>
            <w14:prstDash w14:val="solid"/>
            <w14:bevel/>
          </w14:textOutline>
        </w:rPr>
      </w:pPr>
    </w:p>
    <w:p>
      <w:pPr>
        <w:pStyle w:val="22"/>
        <w:spacing w:line="360" w:lineRule="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投标人</w:t>
      </w:r>
      <w:r>
        <w:rPr>
          <w:rFonts w:hint="eastAsia" w:ascii="仿宋" w:hAnsi="仿宋" w:eastAsia="仿宋" w:cs="仿宋"/>
          <w:b w:val="0"/>
          <w:bCs/>
          <w:sz w:val="32"/>
          <w:szCs w:val="32"/>
          <w:highlight w:val="none"/>
          <w:lang w:val="en-US" w:eastAsia="zh-CN"/>
        </w:rPr>
        <w:t>根据招标文件内容，</w:t>
      </w:r>
      <w:r>
        <w:rPr>
          <w:rFonts w:hint="eastAsia" w:ascii="仿宋" w:hAnsi="仿宋" w:eastAsia="仿宋" w:cs="仿宋"/>
          <w:b w:val="0"/>
          <w:bCs/>
          <w:sz w:val="32"/>
          <w:szCs w:val="32"/>
          <w:highlight w:val="none"/>
        </w:rPr>
        <w:t>自行编写</w:t>
      </w:r>
      <w:r>
        <w:rPr>
          <w:rFonts w:hint="eastAsia" w:ascii="仿宋" w:hAnsi="仿宋" w:eastAsia="仿宋" w:cs="仿宋"/>
          <w:b w:val="0"/>
          <w:bCs/>
          <w:sz w:val="32"/>
          <w:szCs w:val="32"/>
          <w:highlight w:val="none"/>
          <w:lang w:eastAsia="zh-CN"/>
        </w:rPr>
        <w:t>。</w:t>
      </w:r>
    </w:p>
    <w:p>
      <w:pPr>
        <w:spacing w:line="251" w:lineRule="auto"/>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rPr>
          <w:rFonts w:hint="eastAsia" w:ascii="仿宋" w:hAnsi="仿宋" w:eastAsia="仿宋" w:cs="仿宋"/>
          <w:sz w:val="32"/>
          <w:szCs w:val="32"/>
        </w:rPr>
      </w:pPr>
      <w:r>
        <w:rPr>
          <w:rFonts w:hint="eastAsia" w:ascii="仿宋" w:hAnsi="仿宋" w:eastAsia="仿宋" w:cs="仿宋"/>
          <w:b/>
          <w:bCs/>
          <w:kern w:val="2"/>
          <w:sz w:val="32"/>
          <w:szCs w:val="32"/>
        </w:rPr>
        <w:t>附件</w:t>
      </w:r>
      <w:r>
        <w:rPr>
          <w:rFonts w:hint="eastAsia" w:ascii="仿宋" w:hAnsi="仿宋" w:eastAsia="仿宋" w:cs="仿宋"/>
          <w:b/>
          <w:bCs/>
          <w:kern w:val="2"/>
          <w:sz w:val="32"/>
          <w:szCs w:val="32"/>
          <w:lang w:val="en-US" w:eastAsia="zh-CN"/>
        </w:rPr>
        <w:t>十：</w:t>
      </w:r>
      <w:r>
        <w:rPr>
          <w:rFonts w:hint="eastAsia" w:ascii="仿宋" w:hAnsi="仿宋" w:eastAsia="仿宋" w:cs="仿宋"/>
          <w:b/>
          <w:bCs/>
          <w:kern w:val="2"/>
          <w:sz w:val="32"/>
          <w:szCs w:val="32"/>
        </w:rPr>
        <w:t xml:space="preserve">                                </w:t>
      </w:r>
    </w:p>
    <w:p>
      <w:pPr>
        <w:pStyle w:val="42"/>
        <w:ind w:firstLine="360"/>
        <w:rPr>
          <w:rFonts w:hint="eastAsia" w:ascii="仿宋" w:hAnsi="仿宋" w:eastAsia="仿宋" w:cs="仿宋"/>
          <w:sz w:val="32"/>
          <w:szCs w:val="32"/>
        </w:rPr>
      </w:pPr>
    </w:p>
    <w:p>
      <w:pPr>
        <w:pStyle w:val="43"/>
        <w:ind w:left="0" w:leftChars="0" w:firstLine="0" w:firstLineChars="0"/>
        <w:jc w:val="center"/>
        <w:rPr>
          <w:rFonts w:hint="eastAsia" w:ascii="仿宋" w:hAnsi="仿宋" w:eastAsia="仿宋" w:cs="仿宋"/>
          <w:b/>
          <w:bCs w:val="0"/>
          <w:sz w:val="32"/>
          <w:szCs w:val="32"/>
          <w:highlight w:val="yellow"/>
        </w:rPr>
      </w:pPr>
      <w:r>
        <w:rPr>
          <w:rFonts w:hint="eastAsia" w:ascii="仿宋" w:hAnsi="仿宋" w:eastAsia="仿宋" w:cs="仿宋"/>
          <w:b/>
          <w:bCs w:val="0"/>
          <w:sz w:val="32"/>
          <w:szCs w:val="32"/>
          <w:highlight w:val="none"/>
        </w:rPr>
        <w:t>不参与后续</w:t>
      </w:r>
      <w:r>
        <w:rPr>
          <w:rFonts w:hint="eastAsia" w:ascii="仿宋" w:hAnsi="仿宋" w:eastAsia="仿宋" w:cs="仿宋"/>
          <w:b/>
          <w:bCs w:val="0"/>
          <w:sz w:val="32"/>
          <w:szCs w:val="32"/>
          <w:highlight w:val="none"/>
          <w:lang w:eastAsia="zh-CN"/>
        </w:rPr>
        <w:t>采购</w:t>
      </w:r>
      <w:r>
        <w:rPr>
          <w:rFonts w:hint="eastAsia" w:ascii="仿宋" w:hAnsi="仿宋" w:eastAsia="仿宋" w:cs="仿宋"/>
          <w:b/>
          <w:bCs w:val="0"/>
          <w:sz w:val="32"/>
          <w:szCs w:val="32"/>
          <w:highlight w:val="none"/>
        </w:rPr>
        <w:t>活动告知函</w:t>
      </w:r>
    </w:p>
    <w:p>
      <w:pPr>
        <w:pStyle w:val="42"/>
        <w:ind w:firstLine="480"/>
        <w:jc w:val="center"/>
        <w:rPr>
          <w:rFonts w:hint="eastAsia" w:ascii="仿宋" w:hAnsi="仿宋" w:eastAsia="仿宋" w:cs="仿宋"/>
          <w:sz w:val="32"/>
          <w:szCs w:val="32"/>
        </w:rPr>
      </w:pPr>
    </w:p>
    <w:p>
      <w:pPr>
        <w:pStyle w:val="43"/>
        <w:spacing w:line="480" w:lineRule="auto"/>
        <w:ind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陕西猷为项目管理有限公司：</w:t>
      </w:r>
    </w:p>
    <w:p>
      <w:pPr>
        <w:pStyle w:val="43"/>
        <w:spacing w:line="480" w:lineRule="auto"/>
        <w:ind w:firstLine="482"/>
        <w:rPr>
          <w:rFonts w:hint="eastAsia" w:ascii="仿宋" w:hAnsi="仿宋" w:eastAsia="仿宋" w:cs="仿宋"/>
          <w:b w:val="0"/>
          <w:bCs/>
          <w:sz w:val="32"/>
          <w:szCs w:val="32"/>
        </w:rPr>
      </w:pPr>
      <w:r>
        <w:rPr>
          <w:rFonts w:hint="eastAsia" w:ascii="仿宋" w:hAnsi="仿宋" w:eastAsia="仿宋" w:cs="仿宋"/>
          <w:b w:val="0"/>
          <w:bCs/>
          <w:sz w:val="32"/>
          <w:szCs w:val="32"/>
          <w:lang w:eastAsia="zh-CN"/>
        </w:rPr>
        <w:t>我方</w:t>
      </w:r>
      <w:r>
        <w:rPr>
          <w:rFonts w:hint="eastAsia" w:ascii="仿宋" w:hAnsi="仿宋" w:eastAsia="仿宋" w:cs="仿宋"/>
          <w:b w:val="0"/>
          <w:bCs/>
          <w:sz w:val="32"/>
          <w:szCs w:val="32"/>
        </w:rPr>
        <w:t xml:space="preserve">于 </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年</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月</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 xml:space="preserve"> 日，获取</w:t>
      </w:r>
      <w:r>
        <w:rPr>
          <w:rFonts w:hint="eastAsia" w:ascii="仿宋" w:hAnsi="仿宋" w:eastAsia="仿宋" w:cs="仿宋"/>
          <w:b w:val="0"/>
          <w:bCs/>
          <w:sz w:val="32"/>
          <w:szCs w:val="32"/>
          <w:u w:val="single"/>
        </w:rPr>
        <w:t xml:space="preserve">  </w:t>
      </w:r>
      <w:r>
        <w:rPr>
          <w:rFonts w:hint="eastAsia" w:ascii="仿宋" w:hAnsi="仿宋" w:eastAsia="仿宋" w:cs="仿宋"/>
          <w:b w:val="0"/>
          <w:bCs/>
          <w:i/>
          <w:iCs/>
          <w:sz w:val="32"/>
          <w:szCs w:val="32"/>
          <w:u w:val="single"/>
        </w:rPr>
        <w:t>项目编号</w:t>
      </w:r>
      <w:r>
        <w:rPr>
          <w:rFonts w:hint="eastAsia" w:ascii="仿宋" w:hAnsi="仿宋" w:eastAsia="仿宋" w:cs="仿宋"/>
          <w:b w:val="0"/>
          <w:bCs/>
          <w:sz w:val="32"/>
          <w:szCs w:val="32"/>
          <w:u w:val="single"/>
        </w:rPr>
        <w:t xml:space="preserve"> </w:t>
      </w:r>
      <w:r>
        <w:rPr>
          <w:rFonts w:hint="eastAsia" w:ascii="仿宋" w:hAnsi="仿宋" w:eastAsia="仿宋" w:cs="仿宋"/>
          <w:b w:val="0"/>
          <w:bCs/>
          <w:i/>
          <w:iCs/>
          <w:sz w:val="32"/>
          <w:szCs w:val="32"/>
          <w:u w:val="single"/>
        </w:rPr>
        <w:t>、</w:t>
      </w:r>
      <w:r>
        <w:rPr>
          <w:rFonts w:hint="eastAsia" w:ascii="仿宋" w:hAnsi="仿宋" w:eastAsia="仿宋" w:cs="仿宋"/>
          <w:b w:val="0"/>
          <w:bCs/>
          <w:i/>
          <w:iCs/>
          <w:sz w:val="32"/>
          <w:szCs w:val="32"/>
          <w:u w:val="single"/>
          <w:lang w:val="en-US" w:eastAsia="zh-CN"/>
        </w:rPr>
        <w:t>项目名称</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招标文件。</w:t>
      </w:r>
    </w:p>
    <w:p>
      <w:pPr>
        <w:pStyle w:val="43"/>
        <w:spacing w:line="480" w:lineRule="auto"/>
        <w:ind w:firstLine="482"/>
        <w:rPr>
          <w:rFonts w:hint="eastAsia" w:ascii="仿宋" w:hAnsi="仿宋" w:eastAsia="仿宋" w:cs="仿宋"/>
          <w:b w:val="0"/>
          <w:bCs/>
          <w:sz w:val="32"/>
          <w:szCs w:val="32"/>
        </w:rPr>
      </w:pPr>
      <w:r>
        <w:rPr>
          <w:rFonts w:hint="eastAsia" w:ascii="仿宋" w:hAnsi="仿宋" w:eastAsia="仿宋" w:cs="仿宋"/>
          <w:b w:val="0"/>
          <w:bCs/>
          <w:sz w:val="32"/>
          <w:szCs w:val="32"/>
        </w:rPr>
        <w:t>经研究，决定不参与本项目后续</w:t>
      </w:r>
      <w:r>
        <w:rPr>
          <w:rFonts w:hint="eastAsia" w:ascii="仿宋" w:hAnsi="仿宋" w:eastAsia="仿宋" w:cs="仿宋"/>
          <w:b w:val="0"/>
          <w:bCs/>
          <w:sz w:val="32"/>
          <w:szCs w:val="32"/>
          <w:lang w:eastAsia="zh-CN"/>
        </w:rPr>
        <w:t>采购</w:t>
      </w:r>
      <w:r>
        <w:rPr>
          <w:rFonts w:hint="eastAsia" w:ascii="仿宋" w:hAnsi="仿宋" w:eastAsia="仿宋" w:cs="仿宋"/>
          <w:b w:val="0"/>
          <w:bCs/>
          <w:sz w:val="32"/>
          <w:szCs w:val="32"/>
        </w:rPr>
        <w:t>活动。</w:t>
      </w:r>
    </w:p>
    <w:p>
      <w:pPr>
        <w:pStyle w:val="42"/>
        <w:ind w:firstLine="0" w:firstLineChars="0"/>
        <w:rPr>
          <w:rFonts w:hint="eastAsia" w:ascii="仿宋" w:hAnsi="仿宋" w:eastAsia="仿宋" w:cs="仿宋"/>
          <w:b w:val="0"/>
          <w:bCs/>
          <w:sz w:val="32"/>
          <w:szCs w:val="32"/>
        </w:rPr>
      </w:pPr>
    </w:p>
    <w:p>
      <w:pPr>
        <w:pStyle w:val="42"/>
        <w:ind w:firstLine="0" w:firstLineChars="0"/>
        <w:rPr>
          <w:rFonts w:hint="eastAsia" w:ascii="仿宋" w:hAnsi="仿宋" w:eastAsia="仿宋" w:cs="仿宋"/>
          <w:b w:val="0"/>
          <w:bCs/>
          <w:sz w:val="32"/>
          <w:szCs w:val="32"/>
        </w:rPr>
      </w:pPr>
    </w:p>
    <w:p>
      <w:pPr>
        <w:pStyle w:val="43"/>
        <w:spacing w:line="480" w:lineRule="auto"/>
        <w:ind w:firstLine="4160" w:firstLineChars="1300"/>
        <w:rPr>
          <w:rFonts w:hint="eastAsia" w:ascii="仿宋" w:hAnsi="仿宋" w:eastAsia="仿宋" w:cs="仿宋"/>
          <w:b w:val="0"/>
          <w:bCs/>
          <w:sz w:val="32"/>
          <w:szCs w:val="32"/>
          <w:u w:val="single"/>
        </w:rPr>
      </w:pPr>
      <w:r>
        <w:rPr>
          <w:rFonts w:hint="eastAsia" w:ascii="仿宋" w:hAnsi="仿宋" w:eastAsia="仿宋" w:cs="仿宋"/>
          <w:b w:val="0"/>
          <w:bCs/>
          <w:sz w:val="32"/>
          <w:szCs w:val="32"/>
        </w:rPr>
        <w:t xml:space="preserve">公司名称（盖章）： </w:t>
      </w:r>
      <w:r>
        <w:rPr>
          <w:rFonts w:hint="eastAsia" w:ascii="仿宋" w:hAnsi="仿宋" w:eastAsia="仿宋" w:cs="仿宋"/>
          <w:b w:val="0"/>
          <w:bCs/>
          <w:sz w:val="32"/>
          <w:szCs w:val="32"/>
          <w:u w:val="single"/>
        </w:rPr>
        <w:t xml:space="preserve">          </w:t>
      </w:r>
    </w:p>
    <w:p>
      <w:pPr>
        <w:pStyle w:val="8"/>
        <w:spacing w:line="480" w:lineRule="auto"/>
        <w:ind w:firstLine="5120" w:firstLineChars="1600"/>
        <w:rPr>
          <w:rFonts w:hint="eastAsia" w:ascii="仿宋" w:hAnsi="仿宋" w:eastAsia="仿宋" w:cs="仿宋"/>
          <w:b/>
          <w:sz w:val="32"/>
          <w:szCs w:val="32"/>
        </w:rPr>
      </w:pP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年</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月</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 xml:space="preserve">日    </w:t>
      </w:r>
    </w:p>
    <w:p>
      <w:pPr>
        <w:pStyle w:val="43"/>
        <w:spacing w:line="360" w:lineRule="auto"/>
        <w:ind w:firstLine="0" w:firstLineChars="0"/>
        <w:rPr>
          <w:rFonts w:hint="eastAsia" w:ascii="仿宋" w:hAnsi="仿宋" w:eastAsia="仿宋" w:cs="仿宋"/>
          <w:b/>
          <w:sz w:val="24"/>
          <w:szCs w:val="24"/>
        </w:rPr>
      </w:pPr>
    </w:p>
    <w:p>
      <w:pPr>
        <w:pStyle w:val="43"/>
        <w:spacing w:line="360" w:lineRule="auto"/>
        <w:ind w:firstLine="0" w:firstLineChars="0"/>
        <w:rPr>
          <w:rFonts w:hint="eastAsia" w:ascii="仿宋" w:hAnsi="仿宋" w:eastAsia="仿宋" w:cs="仿宋"/>
          <w:b/>
          <w:sz w:val="24"/>
          <w:szCs w:val="24"/>
        </w:rPr>
      </w:pPr>
    </w:p>
    <w:p>
      <w:pPr>
        <w:pStyle w:val="42"/>
        <w:rPr>
          <w:rFonts w:hint="eastAsia" w:ascii="仿宋" w:hAnsi="仿宋" w:eastAsia="仿宋" w:cs="仿宋"/>
          <w:b/>
          <w:sz w:val="24"/>
          <w:szCs w:val="24"/>
        </w:rPr>
      </w:pPr>
    </w:p>
    <w:p>
      <w:pPr>
        <w:pStyle w:val="42"/>
        <w:rPr>
          <w:rFonts w:hint="eastAsia" w:ascii="仿宋" w:hAnsi="仿宋" w:eastAsia="仿宋" w:cs="仿宋"/>
          <w:b/>
          <w:sz w:val="24"/>
          <w:szCs w:val="24"/>
        </w:rPr>
      </w:pPr>
    </w:p>
    <w:p>
      <w:pPr>
        <w:pStyle w:val="43"/>
        <w:spacing w:line="360" w:lineRule="auto"/>
        <w:ind w:firstLine="0" w:firstLineChars="0"/>
        <w:rPr>
          <w:rFonts w:hint="eastAsia" w:ascii="仿宋" w:hAnsi="仿宋" w:eastAsia="仿宋" w:cs="仿宋"/>
          <w:b/>
          <w:sz w:val="24"/>
          <w:szCs w:val="24"/>
        </w:rPr>
      </w:pPr>
    </w:p>
    <w:p>
      <w:pPr>
        <w:pStyle w:val="43"/>
        <w:spacing w:line="360" w:lineRule="auto"/>
        <w:ind w:firstLine="0" w:firstLineChars="0"/>
        <w:rPr>
          <w:rFonts w:hint="eastAsia" w:ascii="仿宋" w:hAnsi="仿宋" w:eastAsia="仿宋" w:cs="仿宋"/>
          <w:b/>
          <w:sz w:val="24"/>
          <w:szCs w:val="24"/>
        </w:rPr>
      </w:pPr>
    </w:p>
    <w:p>
      <w:pPr>
        <w:pStyle w:val="43"/>
        <w:spacing w:line="360" w:lineRule="auto"/>
        <w:ind w:firstLine="0" w:firstLineChars="0"/>
        <w:rPr>
          <w:rFonts w:hint="eastAsia" w:ascii="仿宋" w:hAnsi="仿宋" w:eastAsia="仿宋" w:cs="仿宋"/>
          <w:sz w:val="32"/>
          <w:szCs w:val="32"/>
          <w:highlight w:val="green"/>
        </w:rPr>
      </w:pPr>
    </w:p>
    <w:p>
      <w:pPr>
        <w:pStyle w:val="42"/>
        <w:rPr>
          <w:rFonts w:hint="eastAsia" w:ascii="仿宋" w:hAnsi="仿宋" w:eastAsia="仿宋" w:cs="仿宋"/>
          <w:sz w:val="32"/>
          <w:szCs w:val="32"/>
          <w:highlight w:val="green"/>
        </w:rPr>
      </w:pPr>
    </w:p>
    <w:p>
      <w:pPr>
        <w:pStyle w:val="42"/>
        <w:rPr>
          <w:rFonts w:hint="eastAsia" w:ascii="仿宋" w:hAnsi="仿宋" w:eastAsia="仿宋" w:cs="仿宋"/>
          <w:sz w:val="32"/>
          <w:szCs w:val="32"/>
          <w:highlight w:val="green"/>
        </w:rPr>
      </w:pPr>
    </w:p>
    <w:p>
      <w:pPr>
        <w:pStyle w:val="42"/>
        <w:rPr>
          <w:rFonts w:hint="eastAsia" w:ascii="仿宋" w:hAnsi="仿宋" w:eastAsia="仿宋" w:cs="仿宋"/>
          <w:sz w:val="32"/>
          <w:szCs w:val="32"/>
          <w:highlight w:val="green"/>
        </w:rPr>
      </w:pPr>
    </w:p>
    <w:p>
      <w:pPr>
        <w:pStyle w:val="42"/>
        <w:rPr>
          <w:rFonts w:hint="eastAsia" w:ascii="仿宋" w:hAnsi="仿宋" w:eastAsia="仿宋" w:cs="仿宋"/>
          <w:sz w:val="32"/>
          <w:szCs w:val="32"/>
          <w:highlight w:val="green"/>
        </w:rPr>
      </w:pPr>
    </w:p>
    <w:p>
      <w:pPr>
        <w:pStyle w:val="42"/>
        <w:rPr>
          <w:rFonts w:hint="eastAsia" w:ascii="仿宋" w:hAnsi="仿宋" w:eastAsia="仿宋" w:cs="仿宋"/>
          <w:sz w:val="32"/>
          <w:szCs w:val="32"/>
          <w:highlight w:val="green"/>
        </w:rPr>
      </w:pPr>
    </w:p>
    <w:p>
      <w:pPr>
        <w:pStyle w:val="42"/>
        <w:widowControl w:val="0"/>
        <w:kinsoku/>
        <w:autoSpaceDE/>
        <w:autoSpaceDN/>
        <w:adjustRightInd/>
        <w:snapToGrid/>
        <w:spacing w:line="360" w:lineRule="auto"/>
        <w:ind w:firstLine="482"/>
        <w:textAlignment w:val="auto"/>
        <w:rPr>
          <w:rFonts w:hint="eastAsia" w:ascii="仿宋" w:hAnsi="仿宋" w:eastAsia="仿宋" w:cs="仿宋"/>
          <w:sz w:val="32"/>
          <w:szCs w:val="32"/>
        </w:rPr>
      </w:pPr>
      <w:r>
        <w:rPr>
          <w:rFonts w:hint="eastAsia" w:ascii="仿宋" w:hAnsi="仿宋" w:eastAsia="仿宋" w:cs="仿宋"/>
          <w:b/>
          <w:sz w:val="24"/>
          <w:szCs w:val="24"/>
          <w:lang w:val="en-US" w:eastAsia="zh-CN"/>
        </w:rPr>
        <w:t>注：1</w:t>
      </w:r>
      <w:r>
        <w:rPr>
          <w:rFonts w:hint="eastAsia" w:ascii="仿宋" w:hAnsi="仿宋" w:eastAsia="仿宋" w:cs="仿宋"/>
          <w:b/>
          <w:sz w:val="24"/>
          <w:szCs w:val="24"/>
        </w:rPr>
        <w:t>.</w:t>
      </w:r>
      <w:r>
        <w:rPr>
          <w:rStyle w:val="32"/>
          <w:rFonts w:hint="eastAsia" w:ascii="仿宋" w:hAnsi="仿宋" w:eastAsia="仿宋" w:cs="仿宋"/>
          <w:sz w:val="24"/>
          <w:szCs w:val="24"/>
        </w:rPr>
        <w:t>投标人</w:t>
      </w:r>
      <w:r>
        <w:rPr>
          <w:rFonts w:hint="eastAsia" w:ascii="仿宋" w:hAnsi="仿宋" w:eastAsia="仿宋" w:cs="仿宋"/>
          <w:b/>
          <w:sz w:val="24"/>
          <w:szCs w:val="24"/>
        </w:rPr>
        <w:t>继续参与采购活动的，提交的投标文件内不编列《不参与后续采购活动告知函》。</w:t>
      </w:r>
    </w:p>
    <w:sectPr>
      <w:pgSz w:w="11905" w:h="16838"/>
      <w:pgMar w:top="1440" w:right="1080" w:bottom="1440" w:left="1080" w:header="85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Align="top"/>
      <w:rPr>
        <w:rStyle w:val="33"/>
      </w:rPr>
    </w:pPr>
    <w:r>
      <w:fldChar w:fldCharType="begin"/>
    </w:r>
    <w:r>
      <w:rPr>
        <w:rStyle w:val="33"/>
      </w:rPr>
      <w:instrText xml:space="preserve">PAGE  </w:instrTex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left" w:pos="5646"/>
                            </w:tabs>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tabs>
                        <w:tab w:val="left" w:pos="5646"/>
                      </w:tabs>
                    </w:pPr>
                  </w:p>
                </w:txbxContent>
              </v:textbox>
            </v:shape>
          </w:pict>
        </mc:Fallback>
      </mc:AlternateContent>
    </w:r>
  </w:p>
  <w:p>
    <w:pPr>
      <w:pStyle w:val="19"/>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left" w:pos="5646"/>
                            </w:tabs>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tabs>
                        <w:tab w:val="left" w:pos="5646"/>
                      </w:tabs>
                    </w:pPr>
                  </w:p>
                </w:txbxContent>
              </v:textbox>
            </v:shape>
          </w:pict>
        </mc:Fallback>
      </mc:AlternateContent>
    </w:r>
  </w:p>
  <w:p>
    <w:pPr>
      <w:pStyle w:val="19"/>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left" w:pos="5646"/>
                            </w:tabs>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tabs>
                        <w:tab w:val="left" w:pos="5646"/>
                      </w:tabs>
                    </w:pPr>
                  </w:p>
                </w:txbxContent>
              </v:textbox>
            </v:shape>
          </w:pict>
        </mc:Fallback>
      </mc:AlternateContent>
    </w:r>
  </w:p>
  <w:p>
    <w:pPr>
      <w:pStyle w:val="19"/>
      <w:jc w:val="both"/>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2" w:line="231" w:lineRule="auto"/>
      <w:ind w:left="20"/>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11"/>
      <w:rPr>
        <w:rFonts w:ascii="宋体" w:hAnsi="宋体" w:eastAsia="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0604"/>
    <w:multiLevelType w:val="singleLevel"/>
    <w:tmpl w:val="99160604"/>
    <w:lvl w:ilvl="0" w:tentative="0">
      <w:start w:val="1"/>
      <w:numFmt w:val="chineseCounting"/>
      <w:suff w:val="nothing"/>
      <w:lvlText w:val="%1、"/>
      <w:lvlJc w:val="left"/>
      <w:rPr>
        <w:rFonts w:hint="eastAsia"/>
      </w:rPr>
    </w:lvl>
  </w:abstractNum>
  <w:abstractNum w:abstractNumId="1">
    <w:nsid w:val="27D1444B"/>
    <w:multiLevelType w:val="singleLevel"/>
    <w:tmpl w:val="27D1444B"/>
    <w:lvl w:ilvl="0" w:tentative="0">
      <w:start w:val="3"/>
      <w:numFmt w:val="chineseCounting"/>
      <w:suff w:val="space"/>
      <w:lvlText w:val="第%1章"/>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ZhOGU2NzgxMWE3NDY0ZTBjODBjMzY2ZTA2OWQzZjUifQ=="/>
  </w:docVars>
  <w:rsids>
    <w:rsidRoot w:val="00000000"/>
    <w:rsid w:val="0009075B"/>
    <w:rsid w:val="0009149A"/>
    <w:rsid w:val="00092509"/>
    <w:rsid w:val="000F5645"/>
    <w:rsid w:val="00207852"/>
    <w:rsid w:val="00237A6E"/>
    <w:rsid w:val="002B6923"/>
    <w:rsid w:val="003A0914"/>
    <w:rsid w:val="003B31A4"/>
    <w:rsid w:val="00522102"/>
    <w:rsid w:val="005714C6"/>
    <w:rsid w:val="00586FEC"/>
    <w:rsid w:val="005D4603"/>
    <w:rsid w:val="005F481F"/>
    <w:rsid w:val="00621C19"/>
    <w:rsid w:val="00726300"/>
    <w:rsid w:val="007C2CDB"/>
    <w:rsid w:val="00813BDB"/>
    <w:rsid w:val="00861DAB"/>
    <w:rsid w:val="00863B59"/>
    <w:rsid w:val="00881B6B"/>
    <w:rsid w:val="0089098A"/>
    <w:rsid w:val="00AD10E6"/>
    <w:rsid w:val="00B95CDD"/>
    <w:rsid w:val="00BA1A55"/>
    <w:rsid w:val="00BA754C"/>
    <w:rsid w:val="00BF52BD"/>
    <w:rsid w:val="00C823C4"/>
    <w:rsid w:val="00DE4630"/>
    <w:rsid w:val="00EB7E60"/>
    <w:rsid w:val="00F431B9"/>
    <w:rsid w:val="00FE6519"/>
    <w:rsid w:val="010351AA"/>
    <w:rsid w:val="01067696"/>
    <w:rsid w:val="010C0502"/>
    <w:rsid w:val="010F1EA9"/>
    <w:rsid w:val="0112363F"/>
    <w:rsid w:val="011C44BE"/>
    <w:rsid w:val="011E3D92"/>
    <w:rsid w:val="01260E98"/>
    <w:rsid w:val="012D66CB"/>
    <w:rsid w:val="012F2443"/>
    <w:rsid w:val="01374E54"/>
    <w:rsid w:val="013F6070"/>
    <w:rsid w:val="01461D53"/>
    <w:rsid w:val="014D28C9"/>
    <w:rsid w:val="014D4677"/>
    <w:rsid w:val="01505F15"/>
    <w:rsid w:val="01695955"/>
    <w:rsid w:val="018207C5"/>
    <w:rsid w:val="01830099"/>
    <w:rsid w:val="018D025D"/>
    <w:rsid w:val="018F6A3E"/>
    <w:rsid w:val="019C1E43"/>
    <w:rsid w:val="01A324E9"/>
    <w:rsid w:val="01B46088"/>
    <w:rsid w:val="01B676AC"/>
    <w:rsid w:val="01C25065"/>
    <w:rsid w:val="01DB1C83"/>
    <w:rsid w:val="01E70628"/>
    <w:rsid w:val="01FD7E4B"/>
    <w:rsid w:val="020967F0"/>
    <w:rsid w:val="021358C1"/>
    <w:rsid w:val="021B6523"/>
    <w:rsid w:val="021D673F"/>
    <w:rsid w:val="02283016"/>
    <w:rsid w:val="022952B7"/>
    <w:rsid w:val="023F66B6"/>
    <w:rsid w:val="024B505A"/>
    <w:rsid w:val="02557C87"/>
    <w:rsid w:val="02672DC5"/>
    <w:rsid w:val="026956E5"/>
    <w:rsid w:val="026C4FD1"/>
    <w:rsid w:val="026E6DDD"/>
    <w:rsid w:val="02867E41"/>
    <w:rsid w:val="029226E2"/>
    <w:rsid w:val="02947544"/>
    <w:rsid w:val="02B17DEA"/>
    <w:rsid w:val="02CA2973"/>
    <w:rsid w:val="02D2752A"/>
    <w:rsid w:val="02D90516"/>
    <w:rsid w:val="02DA7AE8"/>
    <w:rsid w:val="02DE5ECF"/>
    <w:rsid w:val="02E34EA5"/>
    <w:rsid w:val="02ED4FDE"/>
    <w:rsid w:val="02EE615B"/>
    <w:rsid w:val="02F4147D"/>
    <w:rsid w:val="02F749CB"/>
    <w:rsid w:val="02FC0103"/>
    <w:rsid w:val="030A30EB"/>
    <w:rsid w:val="030D2310"/>
    <w:rsid w:val="031610A1"/>
    <w:rsid w:val="03184805"/>
    <w:rsid w:val="031E276F"/>
    <w:rsid w:val="032064E7"/>
    <w:rsid w:val="03367AB9"/>
    <w:rsid w:val="033E696D"/>
    <w:rsid w:val="034026E5"/>
    <w:rsid w:val="03600692"/>
    <w:rsid w:val="03726617"/>
    <w:rsid w:val="037405E1"/>
    <w:rsid w:val="03871145"/>
    <w:rsid w:val="03B31109"/>
    <w:rsid w:val="03B629A7"/>
    <w:rsid w:val="03BE185C"/>
    <w:rsid w:val="03BF35B0"/>
    <w:rsid w:val="03D33559"/>
    <w:rsid w:val="03D777A7"/>
    <w:rsid w:val="03D8291E"/>
    <w:rsid w:val="03E80687"/>
    <w:rsid w:val="03EF54A0"/>
    <w:rsid w:val="0402322C"/>
    <w:rsid w:val="040614E4"/>
    <w:rsid w:val="040D6EAF"/>
    <w:rsid w:val="040F20B8"/>
    <w:rsid w:val="04113803"/>
    <w:rsid w:val="041D47D5"/>
    <w:rsid w:val="0422003D"/>
    <w:rsid w:val="04223B99"/>
    <w:rsid w:val="042C2C6A"/>
    <w:rsid w:val="044723AC"/>
    <w:rsid w:val="04473600"/>
    <w:rsid w:val="04567CE7"/>
    <w:rsid w:val="045C354F"/>
    <w:rsid w:val="045D2966"/>
    <w:rsid w:val="046702C7"/>
    <w:rsid w:val="046D3F95"/>
    <w:rsid w:val="046E6DDE"/>
    <w:rsid w:val="04722D72"/>
    <w:rsid w:val="047D34C5"/>
    <w:rsid w:val="0482288A"/>
    <w:rsid w:val="04842AA6"/>
    <w:rsid w:val="048C54B6"/>
    <w:rsid w:val="049820AD"/>
    <w:rsid w:val="04C318DD"/>
    <w:rsid w:val="04C54B08"/>
    <w:rsid w:val="04C74740"/>
    <w:rsid w:val="04CC1D57"/>
    <w:rsid w:val="04D1736D"/>
    <w:rsid w:val="04D70E27"/>
    <w:rsid w:val="04DF7CDC"/>
    <w:rsid w:val="04F01EE9"/>
    <w:rsid w:val="04F03C97"/>
    <w:rsid w:val="04FA3488"/>
    <w:rsid w:val="05087233"/>
    <w:rsid w:val="05151950"/>
    <w:rsid w:val="051E6A56"/>
    <w:rsid w:val="05215BD2"/>
    <w:rsid w:val="05241B93"/>
    <w:rsid w:val="054842E3"/>
    <w:rsid w:val="054F4E62"/>
    <w:rsid w:val="056B21C8"/>
    <w:rsid w:val="05726DA2"/>
    <w:rsid w:val="057E308E"/>
    <w:rsid w:val="058350FE"/>
    <w:rsid w:val="058663AA"/>
    <w:rsid w:val="05941E81"/>
    <w:rsid w:val="0599432F"/>
    <w:rsid w:val="059C7923"/>
    <w:rsid w:val="059F22C5"/>
    <w:rsid w:val="05A2714F"/>
    <w:rsid w:val="05A86320"/>
    <w:rsid w:val="05AD24F9"/>
    <w:rsid w:val="05B42F17"/>
    <w:rsid w:val="05BB6053"/>
    <w:rsid w:val="05BE78F1"/>
    <w:rsid w:val="05C47976"/>
    <w:rsid w:val="05E25D8A"/>
    <w:rsid w:val="05E4718E"/>
    <w:rsid w:val="05EB5828"/>
    <w:rsid w:val="05F47D51"/>
    <w:rsid w:val="06035C4C"/>
    <w:rsid w:val="06190FCC"/>
    <w:rsid w:val="06316315"/>
    <w:rsid w:val="06386099"/>
    <w:rsid w:val="064F3CCA"/>
    <w:rsid w:val="065D710A"/>
    <w:rsid w:val="06640499"/>
    <w:rsid w:val="0671705A"/>
    <w:rsid w:val="067A4160"/>
    <w:rsid w:val="06852A6A"/>
    <w:rsid w:val="069B5E85"/>
    <w:rsid w:val="06A116ED"/>
    <w:rsid w:val="06A411DD"/>
    <w:rsid w:val="06A765D7"/>
    <w:rsid w:val="06AB60C8"/>
    <w:rsid w:val="06AD5D2B"/>
    <w:rsid w:val="06B41BB4"/>
    <w:rsid w:val="06D373CC"/>
    <w:rsid w:val="06DB3F34"/>
    <w:rsid w:val="06EF7B13"/>
    <w:rsid w:val="06F832D7"/>
    <w:rsid w:val="06F86E33"/>
    <w:rsid w:val="07024AB1"/>
    <w:rsid w:val="07027CB2"/>
    <w:rsid w:val="07124C61"/>
    <w:rsid w:val="07153E89"/>
    <w:rsid w:val="071D3A3B"/>
    <w:rsid w:val="071E0F8F"/>
    <w:rsid w:val="07247C28"/>
    <w:rsid w:val="072D11D3"/>
    <w:rsid w:val="07404275"/>
    <w:rsid w:val="07576269"/>
    <w:rsid w:val="075C3866"/>
    <w:rsid w:val="077A49CB"/>
    <w:rsid w:val="0781507A"/>
    <w:rsid w:val="079254DA"/>
    <w:rsid w:val="079528D4"/>
    <w:rsid w:val="07A1396F"/>
    <w:rsid w:val="07AB5A00"/>
    <w:rsid w:val="07B70A9C"/>
    <w:rsid w:val="07C17B6D"/>
    <w:rsid w:val="07C21346"/>
    <w:rsid w:val="07C82CA9"/>
    <w:rsid w:val="07CA4C73"/>
    <w:rsid w:val="07D231CD"/>
    <w:rsid w:val="07D83EC1"/>
    <w:rsid w:val="07D93108"/>
    <w:rsid w:val="07DB478B"/>
    <w:rsid w:val="07DB5853"/>
    <w:rsid w:val="07E6312F"/>
    <w:rsid w:val="07F7533D"/>
    <w:rsid w:val="07F910B5"/>
    <w:rsid w:val="07FE491D"/>
    <w:rsid w:val="08057A5A"/>
    <w:rsid w:val="08092E6A"/>
    <w:rsid w:val="08102B57"/>
    <w:rsid w:val="081876FA"/>
    <w:rsid w:val="08251EAA"/>
    <w:rsid w:val="082A74C0"/>
    <w:rsid w:val="08316AA1"/>
    <w:rsid w:val="085207C5"/>
    <w:rsid w:val="0869348D"/>
    <w:rsid w:val="086E0F8C"/>
    <w:rsid w:val="08760957"/>
    <w:rsid w:val="08856DEC"/>
    <w:rsid w:val="08AD13DA"/>
    <w:rsid w:val="08B5322E"/>
    <w:rsid w:val="08C20249"/>
    <w:rsid w:val="08C711B3"/>
    <w:rsid w:val="08D51B22"/>
    <w:rsid w:val="08DF474E"/>
    <w:rsid w:val="08E27D9B"/>
    <w:rsid w:val="08FF1507"/>
    <w:rsid w:val="090439D6"/>
    <w:rsid w:val="09075A53"/>
    <w:rsid w:val="090B10A0"/>
    <w:rsid w:val="090B3D97"/>
    <w:rsid w:val="090B72F2"/>
    <w:rsid w:val="0911242E"/>
    <w:rsid w:val="09150170"/>
    <w:rsid w:val="09153CCC"/>
    <w:rsid w:val="09181A0E"/>
    <w:rsid w:val="091D0DD3"/>
    <w:rsid w:val="092C1016"/>
    <w:rsid w:val="092E2FE0"/>
    <w:rsid w:val="09315698"/>
    <w:rsid w:val="093C74AB"/>
    <w:rsid w:val="093F0D49"/>
    <w:rsid w:val="09412D13"/>
    <w:rsid w:val="09616F12"/>
    <w:rsid w:val="096B6777"/>
    <w:rsid w:val="09727371"/>
    <w:rsid w:val="09886B94"/>
    <w:rsid w:val="09976DD7"/>
    <w:rsid w:val="09A339CE"/>
    <w:rsid w:val="09AD65FB"/>
    <w:rsid w:val="09B5725D"/>
    <w:rsid w:val="09B600CB"/>
    <w:rsid w:val="09BE7CE3"/>
    <w:rsid w:val="09C000DC"/>
    <w:rsid w:val="09C33728"/>
    <w:rsid w:val="09C676BC"/>
    <w:rsid w:val="09CF0DB6"/>
    <w:rsid w:val="09D05E45"/>
    <w:rsid w:val="09D5345C"/>
    <w:rsid w:val="09D65B51"/>
    <w:rsid w:val="09D84798"/>
    <w:rsid w:val="09DD6AFA"/>
    <w:rsid w:val="09DE56C3"/>
    <w:rsid w:val="09F71624"/>
    <w:rsid w:val="0A0501E5"/>
    <w:rsid w:val="0A0855DF"/>
    <w:rsid w:val="0A107F67"/>
    <w:rsid w:val="0A116B8A"/>
    <w:rsid w:val="0A157CFC"/>
    <w:rsid w:val="0A310FDA"/>
    <w:rsid w:val="0A410AF1"/>
    <w:rsid w:val="0A572A77"/>
    <w:rsid w:val="0A59496E"/>
    <w:rsid w:val="0A6216EB"/>
    <w:rsid w:val="0A6749FB"/>
    <w:rsid w:val="0A6C3DC0"/>
    <w:rsid w:val="0A6D7B38"/>
    <w:rsid w:val="0A71587A"/>
    <w:rsid w:val="0A7F2C7C"/>
    <w:rsid w:val="0A8729A8"/>
    <w:rsid w:val="0A911A78"/>
    <w:rsid w:val="0A9D11AB"/>
    <w:rsid w:val="0AA45DD1"/>
    <w:rsid w:val="0AA7304A"/>
    <w:rsid w:val="0AAC68B2"/>
    <w:rsid w:val="0AB47515"/>
    <w:rsid w:val="0ABA2D7D"/>
    <w:rsid w:val="0ABF3673"/>
    <w:rsid w:val="0AD83ED8"/>
    <w:rsid w:val="0ADD376E"/>
    <w:rsid w:val="0ADD6A6C"/>
    <w:rsid w:val="0AF02C43"/>
    <w:rsid w:val="0B0009AC"/>
    <w:rsid w:val="0B057D70"/>
    <w:rsid w:val="0B1A7CC0"/>
    <w:rsid w:val="0B1A7EAE"/>
    <w:rsid w:val="0B2C17A1"/>
    <w:rsid w:val="0B33788A"/>
    <w:rsid w:val="0B3B3792"/>
    <w:rsid w:val="0B470389"/>
    <w:rsid w:val="0B4A060A"/>
    <w:rsid w:val="0B4D1E43"/>
    <w:rsid w:val="0B4F3AD6"/>
    <w:rsid w:val="0B6E1DBA"/>
    <w:rsid w:val="0B732F2C"/>
    <w:rsid w:val="0B775C4F"/>
    <w:rsid w:val="0B8D23AD"/>
    <w:rsid w:val="0B8F7BE0"/>
    <w:rsid w:val="0BB84DE3"/>
    <w:rsid w:val="0BC32105"/>
    <w:rsid w:val="0BCA5242"/>
    <w:rsid w:val="0BD240F7"/>
    <w:rsid w:val="0BD55995"/>
    <w:rsid w:val="0BDB6F91"/>
    <w:rsid w:val="0BDC6D23"/>
    <w:rsid w:val="0BDE2A9B"/>
    <w:rsid w:val="0C006EB6"/>
    <w:rsid w:val="0C0F0EA7"/>
    <w:rsid w:val="0C1D75EC"/>
    <w:rsid w:val="0C1F4E62"/>
    <w:rsid w:val="0C28640C"/>
    <w:rsid w:val="0C2C7CAB"/>
    <w:rsid w:val="0C2F7368"/>
    <w:rsid w:val="0C396A19"/>
    <w:rsid w:val="0C4F255D"/>
    <w:rsid w:val="0C535225"/>
    <w:rsid w:val="0C550884"/>
    <w:rsid w:val="0C71390F"/>
    <w:rsid w:val="0C721436"/>
    <w:rsid w:val="0C7E602C"/>
    <w:rsid w:val="0CA041F5"/>
    <w:rsid w:val="0CA21D12"/>
    <w:rsid w:val="0CAA5073"/>
    <w:rsid w:val="0CAC4948"/>
    <w:rsid w:val="0CB24D02"/>
    <w:rsid w:val="0CB832EC"/>
    <w:rsid w:val="0CB952B6"/>
    <w:rsid w:val="0CC003F3"/>
    <w:rsid w:val="0CC223BD"/>
    <w:rsid w:val="0CCC4FEA"/>
    <w:rsid w:val="0CD8573D"/>
    <w:rsid w:val="0CD93263"/>
    <w:rsid w:val="0CE42333"/>
    <w:rsid w:val="0CE9794A"/>
    <w:rsid w:val="0CF02344"/>
    <w:rsid w:val="0CF4009D"/>
    <w:rsid w:val="0CF42A49"/>
    <w:rsid w:val="0CFA1B57"/>
    <w:rsid w:val="0CFF53BF"/>
    <w:rsid w:val="0D0414C3"/>
    <w:rsid w:val="0D0C53E6"/>
    <w:rsid w:val="0D197B03"/>
    <w:rsid w:val="0D1D75F3"/>
    <w:rsid w:val="0D200E92"/>
    <w:rsid w:val="0D2C3CDA"/>
    <w:rsid w:val="0D31309F"/>
    <w:rsid w:val="0D3D7C96"/>
    <w:rsid w:val="0D550956"/>
    <w:rsid w:val="0D554FDF"/>
    <w:rsid w:val="0D66493E"/>
    <w:rsid w:val="0D6E006D"/>
    <w:rsid w:val="0D6E7E4F"/>
    <w:rsid w:val="0D7F205C"/>
    <w:rsid w:val="0D961154"/>
    <w:rsid w:val="0D9A5A76"/>
    <w:rsid w:val="0DCB52A1"/>
    <w:rsid w:val="0DD00B0A"/>
    <w:rsid w:val="0DD51C7C"/>
    <w:rsid w:val="0DE46F94"/>
    <w:rsid w:val="0DEE0F90"/>
    <w:rsid w:val="0DEF71E2"/>
    <w:rsid w:val="0DF91E0E"/>
    <w:rsid w:val="0E0C7E6A"/>
    <w:rsid w:val="0E194F31"/>
    <w:rsid w:val="0E323572"/>
    <w:rsid w:val="0E4311B9"/>
    <w:rsid w:val="0E480FA0"/>
    <w:rsid w:val="0E4F2DE8"/>
    <w:rsid w:val="0E59465B"/>
    <w:rsid w:val="0E5E7EC3"/>
    <w:rsid w:val="0E770F85"/>
    <w:rsid w:val="0E877290"/>
    <w:rsid w:val="0E8E3161"/>
    <w:rsid w:val="0E924011"/>
    <w:rsid w:val="0E9C09EC"/>
    <w:rsid w:val="0E9C556D"/>
    <w:rsid w:val="0EA46AC8"/>
    <w:rsid w:val="0EAC50D3"/>
    <w:rsid w:val="0EB868B1"/>
    <w:rsid w:val="0ECE5049"/>
    <w:rsid w:val="0EDB1514"/>
    <w:rsid w:val="0EEC3721"/>
    <w:rsid w:val="0F0036B2"/>
    <w:rsid w:val="0F024CF3"/>
    <w:rsid w:val="0F07055B"/>
    <w:rsid w:val="0F19203C"/>
    <w:rsid w:val="0F331350"/>
    <w:rsid w:val="0F384BB8"/>
    <w:rsid w:val="0F4C5F6E"/>
    <w:rsid w:val="0F5117D6"/>
    <w:rsid w:val="0F557518"/>
    <w:rsid w:val="0F587009"/>
    <w:rsid w:val="0F5F5CA1"/>
    <w:rsid w:val="0F672DA8"/>
    <w:rsid w:val="0F753717"/>
    <w:rsid w:val="0F957915"/>
    <w:rsid w:val="0F9D4A1B"/>
    <w:rsid w:val="0FAC2EB1"/>
    <w:rsid w:val="0FB16F5B"/>
    <w:rsid w:val="0FB32491"/>
    <w:rsid w:val="0FB71DB2"/>
    <w:rsid w:val="0FBA55CD"/>
    <w:rsid w:val="0FBC71ED"/>
    <w:rsid w:val="0FCB1589"/>
    <w:rsid w:val="0FCD5301"/>
    <w:rsid w:val="0FD03043"/>
    <w:rsid w:val="0FD04DF1"/>
    <w:rsid w:val="0FD146C5"/>
    <w:rsid w:val="0FE16FFE"/>
    <w:rsid w:val="100827DD"/>
    <w:rsid w:val="100F3B6B"/>
    <w:rsid w:val="10101691"/>
    <w:rsid w:val="101F3451"/>
    <w:rsid w:val="10226507"/>
    <w:rsid w:val="10227A70"/>
    <w:rsid w:val="10246669"/>
    <w:rsid w:val="102962AF"/>
    <w:rsid w:val="10382004"/>
    <w:rsid w:val="103C4234"/>
    <w:rsid w:val="10606F0E"/>
    <w:rsid w:val="10765998"/>
    <w:rsid w:val="107C436A"/>
    <w:rsid w:val="107E46C2"/>
    <w:rsid w:val="108A31F2"/>
    <w:rsid w:val="109D1177"/>
    <w:rsid w:val="10AE6479"/>
    <w:rsid w:val="10AF0EAA"/>
    <w:rsid w:val="10B65D95"/>
    <w:rsid w:val="10C04E65"/>
    <w:rsid w:val="10CB7366"/>
    <w:rsid w:val="10E422A4"/>
    <w:rsid w:val="10EA0134"/>
    <w:rsid w:val="10EC30CD"/>
    <w:rsid w:val="11001706"/>
    <w:rsid w:val="11092369"/>
    <w:rsid w:val="110E5BD1"/>
    <w:rsid w:val="11140D0D"/>
    <w:rsid w:val="111B0EFB"/>
    <w:rsid w:val="112F5B47"/>
    <w:rsid w:val="113849FC"/>
    <w:rsid w:val="114535BD"/>
    <w:rsid w:val="114C569F"/>
    <w:rsid w:val="11535CDA"/>
    <w:rsid w:val="1158509E"/>
    <w:rsid w:val="1163049F"/>
    <w:rsid w:val="11691059"/>
    <w:rsid w:val="11731ED8"/>
    <w:rsid w:val="117B6FDE"/>
    <w:rsid w:val="1182036D"/>
    <w:rsid w:val="11BC387F"/>
    <w:rsid w:val="11BF27B4"/>
    <w:rsid w:val="11C75D80"/>
    <w:rsid w:val="11D34725"/>
    <w:rsid w:val="11ED1F1C"/>
    <w:rsid w:val="11EE155E"/>
    <w:rsid w:val="11F05E19"/>
    <w:rsid w:val="121C256F"/>
    <w:rsid w:val="123E4294"/>
    <w:rsid w:val="12490E8B"/>
    <w:rsid w:val="125515DD"/>
    <w:rsid w:val="125D0492"/>
    <w:rsid w:val="127B27BD"/>
    <w:rsid w:val="128F2D41"/>
    <w:rsid w:val="129739A4"/>
    <w:rsid w:val="129A3494"/>
    <w:rsid w:val="129E4698"/>
    <w:rsid w:val="12A12A75"/>
    <w:rsid w:val="12AA36D7"/>
    <w:rsid w:val="12C17CFE"/>
    <w:rsid w:val="12C558DD"/>
    <w:rsid w:val="12D06EB6"/>
    <w:rsid w:val="12DB4B97"/>
    <w:rsid w:val="12DE784D"/>
    <w:rsid w:val="12E0359D"/>
    <w:rsid w:val="12E638C3"/>
    <w:rsid w:val="12EF37E0"/>
    <w:rsid w:val="12F17558"/>
    <w:rsid w:val="12F64F58"/>
    <w:rsid w:val="12F9465F"/>
    <w:rsid w:val="12FE05FE"/>
    <w:rsid w:val="132F0080"/>
    <w:rsid w:val="13482EF0"/>
    <w:rsid w:val="134E49AB"/>
    <w:rsid w:val="13620456"/>
    <w:rsid w:val="13645F7C"/>
    <w:rsid w:val="1368169B"/>
    <w:rsid w:val="13781A27"/>
    <w:rsid w:val="13893C35"/>
    <w:rsid w:val="138C0D04"/>
    <w:rsid w:val="138C7281"/>
    <w:rsid w:val="13904FC3"/>
    <w:rsid w:val="13941FA0"/>
    <w:rsid w:val="13A80CF9"/>
    <w:rsid w:val="13B642FE"/>
    <w:rsid w:val="13CE5AEB"/>
    <w:rsid w:val="13D05BAA"/>
    <w:rsid w:val="13DA7FEC"/>
    <w:rsid w:val="13E0569F"/>
    <w:rsid w:val="13E250F3"/>
    <w:rsid w:val="13E564E9"/>
    <w:rsid w:val="13E77162"/>
    <w:rsid w:val="13F54084"/>
    <w:rsid w:val="140E7C96"/>
    <w:rsid w:val="141624D0"/>
    <w:rsid w:val="14292D22"/>
    <w:rsid w:val="142E658A"/>
    <w:rsid w:val="14357918"/>
    <w:rsid w:val="144A536A"/>
    <w:rsid w:val="147621EA"/>
    <w:rsid w:val="147647E2"/>
    <w:rsid w:val="14795A57"/>
    <w:rsid w:val="147C10A3"/>
    <w:rsid w:val="147E4BF3"/>
    <w:rsid w:val="1494463F"/>
    <w:rsid w:val="1497412F"/>
    <w:rsid w:val="14A32AD4"/>
    <w:rsid w:val="14B4083D"/>
    <w:rsid w:val="14B7657F"/>
    <w:rsid w:val="14BC6221"/>
    <w:rsid w:val="14BE346A"/>
    <w:rsid w:val="14C30A80"/>
    <w:rsid w:val="14C50C9C"/>
    <w:rsid w:val="14CB202B"/>
    <w:rsid w:val="14F50E56"/>
    <w:rsid w:val="15001CD4"/>
    <w:rsid w:val="150C463E"/>
    <w:rsid w:val="150D43F1"/>
    <w:rsid w:val="150F3CC6"/>
    <w:rsid w:val="15127C5A"/>
    <w:rsid w:val="15194B44"/>
    <w:rsid w:val="152534C4"/>
    <w:rsid w:val="153656F6"/>
    <w:rsid w:val="153D4CD7"/>
    <w:rsid w:val="15597637"/>
    <w:rsid w:val="156367B1"/>
    <w:rsid w:val="15671D54"/>
    <w:rsid w:val="156E6CB3"/>
    <w:rsid w:val="156F29B6"/>
    <w:rsid w:val="15747FCD"/>
    <w:rsid w:val="157E7CA2"/>
    <w:rsid w:val="15842905"/>
    <w:rsid w:val="15891CCA"/>
    <w:rsid w:val="15A05265"/>
    <w:rsid w:val="15A22D8C"/>
    <w:rsid w:val="15A72150"/>
    <w:rsid w:val="15AA1C40"/>
    <w:rsid w:val="15BB5BFB"/>
    <w:rsid w:val="15D8055B"/>
    <w:rsid w:val="15E329A1"/>
    <w:rsid w:val="15F1786F"/>
    <w:rsid w:val="15F7286A"/>
    <w:rsid w:val="163B0AEA"/>
    <w:rsid w:val="163C6D3C"/>
    <w:rsid w:val="16443E43"/>
    <w:rsid w:val="16461969"/>
    <w:rsid w:val="16523171"/>
    <w:rsid w:val="16585B40"/>
    <w:rsid w:val="165A5414"/>
    <w:rsid w:val="165B1BBF"/>
    <w:rsid w:val="16722AE3"/>
    <w:rsid w:val="16775FC6"/>
    <w:rsid w:val="169F4E15"/>
    <w:rsid w:val="16A62408"/>
    <w:rsid w:val="16AE750E"/>
    <w:rsid w:val="16B46AB1"/>
    <w:rsid w:val="16C3543A"/>
    <w:rsid w:val="16C3745D"/>
    <w:rsid w:val="16CD208A"/>
    <w:rsid w:val="16CF5E02"/>
    <w:rsid w:val="16DC051F"/>
    <w:rsid w:val="16F21AF1"/>
    <w:rsid w:val="16FC471D"/>
    <w:rsid w:val="170A0BE8"/>
    <w:rsid w:val="170B670F"/>
    <w:rsid w:val="17147CB9"/>
    <w:rsid w:val="171E6442"/>
    <w:rsid w:val="172577D0"/>
    <w:rsid w:val="17365E81"/>
    <w:rsid w:val="17530D90"/>
    <w:rsid w:val="17575DF8"/>
    <w:rsid w:val="176127D3"/>
    <w:rsid w:val="176A1687"/>
    <w:rsid w:val="17714110"/>
    <w:rsid w:val="177B4678"/>
    <w:rsid w:val="177C760C"/>
    <w:rsid w:val="177E15D6"/>
    <w:rsid w:val="177E3384"/>
    <w:rsid w:val="177E5132"/>
    <w:rsid w:val="17824C23"/>
    <w:rsid w:val="17872239"/>
    <w:rsid w:val="178A6842"/>
    <w:rsid w:val="17A33D3C"/>
    <w:rsid w:val="17A51481"/>
    <w:rsid w:val="17AF42BB"/>
    <w:rsid w:val="17BB6387"/>
    <w:rsid w:val="17D11706"/>
    <w:rsid w:val="17D13AF8"/>
    <w:rsid w:val="17DF6E85"/>
    <w:rsid w:val="17E70F2A"/>
    <w:rsid w:val="17EA27C8"/>
    <w:rsid w:val="180C6BE2"/>
    <w:rsid w:val="181B0BD3"/>
    <w:rsid w:val="181D494B"/>
    <w:rsid w:val="183323C1"/>
    <w:rsid w:val="183E796D"/>
    <w:rsid w:val="183F48C2"/>
    <w:rsid w:val="184C0AEB"/>
    <w:rsid w:val="185A17B4"/>
    <w:rsid w:val="18695DE3"/>
    <w:rsid w:val="186B3909"/>
    <w:rsid w:val="186E33F9"/>
    <w:rsid w:val="187A3B4C"/>
    <w:rsid w:val="188449CB"/>
    <w:rsid w:val="18846779"/>
    <w:rsid w:val="189407C1"/>
    <w:rsid w:val="18953D5A"/>
    <w:rsid w:val="18B52DD6"/>
    <w:rsid w:val="18C578E5"/>
    <w:rsid w:val="18D87A31"/>
    <w:rsid w:val="18E90CD1"/>
    <w:rsid w:val="18E94268"/>
    <w:rsid w:val="18EB67F8"/>
    <w:rsid w:val="18F733EE"/>
    <w:rsid w:val="18FA6A3B"/>
    <w:rsid w:val="18FF22A3"/>
    <w:rsid w:val="19037FE5"/>
    <w:rsid w:val="19054A4C"/>
    <w:rsid w:val="190D2C12"/>
    <w:rsid w:val="19143FA0"/>
    <w:rsid w:val="191B532F"/>
    <w:rsid w:val="192835A8"/>
    <w:rsid w:val="19294F4D"/>
    <w:rsid w:val="194A79C2"/>
    <w:rsid w:val="194C33BA"/>
    <w:rsid w:val="194F4FD8"/>
    <w:rsid w:val="19643F78"/>
    <w:rsid w:val="197967F3"/>
    <w:rsid w:val="197B38EE"/>
    <w:rsid w:val="19946E8F"/>
    <w:rsid w:val="199D21E8"/>
    <w:rsid w:val="19A5109C"/>
    <w:rsid w:val="19AC6690"/>
    <w:rsid w:val="19B92850"/>
    <w:rsid w:val="19C257AA"/>
    <w:rsid w:val="19C4660F"/>
    <w:rsid w:val="19ED659F"/>
    <w:rsid w:val="1A042F52"/>
    <w:rsid w:val="1A080CF3"/>
    <w:rsid w:val="1A0A7151"/>
    <w:rsid w:val="1A197394"/>
    <w:rsid w:val="1A1D3EB4"/>
    <w:rsid w:val="1A1E648D"/>
    <w:rsid w:val="1A2418E0"/>
    <w:rsid w:val="1A2C356C"/>
    <w:rsid w:val="1A3344F1"/>
    <w:rsid w:val="1A385A6D"/>
    <w:rsid w:val="1A40779E"/>
    <w:rsid w:val="1A50725A"/>
    <w:rsid w:val="1A6B1D96"/>
    <w:rsid w:val="1A7D5B75"/>
    <w:rsid w:val="1A8213DE"/>
    <w:rsid w:val="1A8E7D82"/>
    <w:rsid w:val="1A9D6217"/>
    <w:rsid w:val="1A9D7FC6"/>
    <w:rsid w:val="1AA11864"/>
    <w:rsid w:val="1AA80E44"/>
    <w:rsid w:val="1ABF3E1A"/>
    <w:rsid w:val="1AC23C3A"/>
    <w:rsid w:val="1AC35C7E"/>
    <w:rsid w:val="1AC612CA"/>
    <w:rsid w:val="1AC63078"/>
    <w:rsid w:val="1ACD57BB"/>
    <w:rsid w:val="1AD255F6"/>
    <w:rsid w:val="1AD87250"/>
    <w:rsid w:val="1ADC0AEE"/>
    <w:rsid w:val="1AE9320B"/>
    <w:rsid w:val="1B146AEA"/>
    <w:rsid w:val="1B1F4E7E"/>
    <w:rsid w:val="1B210BF7"/>
    <w:rsid w:val="1B2F36FD"/>
    <w:rsid w:val="1B32070E"/>
    <w:rsid w:val="1B4A1EFB"/>
    <w:rsid w:val="1B506DE6"/>
    <w:rsid w:val="1B592560"/>
    <w:rsid w:val="1B707488"/>
    <w:rsid w:val="1B77495B"/>
    <w:rsid w:val="1B782948"/>
    <w:rsid w:val="1B8D024E"/>
    <w:rsid w:val="1B903686"/>
    <w:rsid w:val="1B91111F"/>
    <w:rsid w:val="1B9118D8"/>
    <w:rsid w:val="1B9238A2"/>
    <w:rsid w:val="1B967368"/>
    <w:rsid w:val="1B9B2757"/>
    <w:rsid w:val="1BB27AA1"/>
    <w:rsid w:val="1BF12377"/>
    <w:rsid w:val="1BF93DC6"/>
    <w:rsid w:val="1C054074"/>
    <w:rsid w:val="1C0E2F29"/>
    <w:rsid w:val="1C115218"/>
    <w:rsid w:val="1C185B56"/>
    <w:rsid w:val="1C236088"/>
    <w:rsid w:val="1C3109C5"/>
    <w:rsid w:val="1C3404B6"/>
    <w:rsid w:val="1C4701E9"/>
    <w:rsid w:val="1C4921B3"/>
    <w:rsid w:val="1C4E7008"/>
    <w:rsid w:val="1C6963B1"/>
    <w:rsid w:val="1C7D1E5D"/>
    <w:rsid w:val="1C896A53"/>
    <w:rsid w:val="1CAE0C3F"/>
    <w:rsid w:val="1CBB70BB"/>
    <w:rsid w:val="1CC730D8"/>
    <w:rsid w:val="1CD00D9F"/>
    <w:rsid w:val="1CDA2E0B"/>
    <w:rsid w:val="1CDD6D9F"/>
    <w:rsid w:val="1CEB0E1F"/>
    <w:rsid w:val="1CED6FE2"/>
    <w:rsid w:val="1CF30371"/>
    <w:rsid w:val="1D054D7D"/>
    <w:rsid w:val="1D080C54"/>
    <w:rsid w:val="1D1327C1"/>
    <w:rsid w:val="1D3544E5"/>
    <w:rsid w:val="1D4666F2"/>
    <w:rsid w:val="1D5030CD"/>
    <w:rsid w:val="1D554B87"/>
    <w:rsid w:val="1D5726AE"/>
    <w:rsid w:val="1D57317E"/>
    <w:rsid w:val="1D587819"/>
    <w:rsid w:val="1D5D57EA"/>
    <w:rsid w:val="1D81336E"/>
    <w:rsid w:val="1D840FC9"/>
    <w:rsid w:val="1D841230"/>
    <w:rsid w:val="1D9751A0"/>
    <w:rsid w:val="1D9A07EC"/>
    <w:rsid w:val="1D9A259A"/>
    <w:rsid w:val="1DAB47A7"/>
    <w:rsid w:val="1DB23D88"/>
    <w:rsid w:val="1DC615E1"/>
    <w:rsid w:val="1DCF0496"/>
    <w:rsid w:val="1DD50D1F"/>
    <w:rsid w:val="1DD65CC8"/>
    <w:rsid w:val="1DDC0E05"/>
    <w:rsid w:val="1DDC1E33"/>
    <w:rsid w:val="1DDE2DCF"/>
    <w:rsid w:val="1DE96DEC"/>
    <w:rsid w:val="1DEC729A"/>
    <w:rsid w:val="1DED7420"/>
    <w:rsid w:val="1DF61EC7"/>
    <w:rsid w:val="1DF75C3F"/>
    <w:rsid w:val="1E067C30"/>
    <w:rsid w:val="1E0D0FBE"/>
    <w:rsid w:val="1E214A6A"/>
    <w:rsid w:val="1E3B5B2B"/>
    <w:rsid w:val="1E437FCE"/>
    <w:rsid w:val="1E4C7D38"/>
    <w:rsid w:val="1E5458B1"/>
    <w:rsid w:val="1E5D0198"/>
    <w:rsid w:val="1E6F3A27"/>
    <w:rsid w:val="1E74728F"/>
    <w:rsid w:val="1E866217"/>
    <w:rsid w:val="1E8C45D9"/>
    <w:rsid w:val="1EAB0F03"/>
    <w:rsid w:val="1EC65D3D"/>
    <w:rsid w:val="1ED22CE1"/>
    <w:rsid w:val="1EDB10BC"/>
    <w:rsid w:val="1EE00481"/>
    <w:rsid w:val="1EE2069D"/>
    <w:rsid w:val="1EED0876"/>
    <w:rsid w:val="1EEE7042"/>
    <w:rsid w:val="1EF13D21"/>
    <w:rsid w:val="1EF53F2C"/>
    <w:rsid w:val="1F134CFA"/>
    <w:rsid w:val="1F1F2C64"/>
    <w:rsid w:val="1F2C36C6"/>
    <w:rsid w:val="1F2E743E"/>
    <w:rsid w:val="1F3A2287"/>
    <w:rsid w:val="1F460C2C"/>
    <w:rsid w:val="1F4B4494"/>
    <w:rsid w:val="1F6A28DC"/>
    <w:rsid w:val="1F6E3CDF"/>
    <w:rsid w:val="1F703EFB"/>
    <w:rsid w:val="1F754F05"/>
    <w:rsid w:val="1F792DAF"/>
    <w:rsid w:val="1F7D553E"/>
    <w:rsid w:val="1F8F25D3"/>
    <w:rsid w:val="1F901EA7"/>
    <w:rsid w:val="1F974FE3"/>
    <w:rsid w:val="1FA6791C"/>
    <w:rsid w:val="1FAF67D1"/>
    <w:rsid w:val="1FB44559"/>
    <w:rsid w:val="1FBB43A8"/>
    <w:rsid w:val="1FBC7140"/>
    <w:rsid w:val="1FC3227C"/>
    <w:rsid w:val="1FC63B1B"/>
    <w:rsid w:val="1FD06747"/>
    <w:rsid w:val="1FFC578E"/>
    <w:rsid w:val="20020FF7"/>
    <w:rsid w:val="20036B1D"/>
    <w:rsid w:val="200B48FD"/>
    <w:rsid w:val="2011123A"/>
    <w:rsid w:val="204038CD"/>
    <w:rsid w:val="204809D3"/>
    <w:rsid w:val="205453CD"/>
    <w:rsid w:val="20564E9E"/>
    <w:rsid w:val="20580C17"/>
    <w:rsid w:val="205C7FDB"/>
    <w:rsid w:val="205E01F7"/>
    <w:rsid w:val="205E1FA5"/>
    <w:rsid w:val="205E3D53"/>
    <w:rsid w:val="206F0875"/>
    <w:rsid w:val="207E43F5"/>
    <w:rsid w:val="208F7737"/>
    <w:rsid w:val="209854B7"/>
    <w:rsid w:val="20A06EA1"/>
    <w:rsid w:val="20AA6F98"/>
    <w:rsid w:val="20D12777"/>
    <w:rsid w:val="20D64231"/>
    <w:rsid w:val="20D802B3"/>
    <w:rsid w:val="20DB53A4"/>
    <w:rsid w:val="20DF664B"/>
    <w:rsid w:val="20E424AA"/>
    <w:rsid w:val="20E64474"/>
    <w:rsid w:val="20E93F65"/>
    <w:rsid w:val="20EC35AF"/>
    <w:rsid w:val="20F10837"/>
    <w:rsid w:val="20F52909"/>
    <w:rsid w:val="20F92C20"/>
    <w:rsid w:val="21004E0A"/>
    <w:rsid w:val="21076199"/>
    <w:rsid w:val="21096DD8"/>
    <w:rsid w:val="210F33ED"/>
    <w:rsid w:val="212E3725"/>
    <w:rsid w:val="21385ABC"/>
    <w:rsid w:val="21423675"/>
    <w:rsid w:val="21453DDE"/>
    <w:rsid w:val="21493F9E"/>
    <w:rsid w:val="214F7E76"/>
    <w:rsid w:val="21562C7C"/>
    <w:rsid w:val="21644D58"/>
    <w:rsid w:val="216F495C"/>
    <w:rsid w:val="217575A6"/>
    <w:rsid w:val="218D2B42"/>
    <w:rsid w:val="21AA36F4"/>
    <w:rsid w:val="21AE2AB8"/>
    <w:rsid w:val="21B83A37"/>
    <w:rsid w:val="21C00CC6"/>
    <w:rsid w:val="21C1390C"/>
    <w:rsid w:val="21C66054"/>
    <w:rsid w:val="21D12A05"/>
    <w:rsid w:val="21D97B35"/>
    <w:rsid w:val="21DE514B"/>
    <w:rsid w:val="21EA7F94"/>
    <w:rsid w:val="21ED35E0"/>
    <w:rsid w:val="21ED4C85"/>
    <w:rsid w:val="22001566"/>
    <w:rsid w:val="220D1F62"/>
    <w:rsid w:val="2210278E"/>
    <w:rsid w:val="221E7C3E"/>
    <w:rsid w:val="222866C7"/>
    <w:rsid w:val="222D0755"/>
    <w:rsid w:val="22544EF1"/>
    <w:rsid w:val="225C2630"/>
    <w:rsid w:val="22602004"/>
    <w:rsid w:val="226118D9"/>
    <w:rsid w:val="226211A4"/>
    <w:rsid w:val="22635651"/>
    <w:rsid w:val="22711D00"/>
    <w:rsid w:val="2293409C"/>
    <w:rsid w:val="22A9341F"/>
    <w:rsid w:val="22B20386"/>
    <w:rsid w:val="22B67740"/>
    <w:rsid w:val="22B934C3"/>
    <w:rsid w:val="22BB36DF"/>
    <w:rsid w:val="22BD2FB3"/>
    <w:rsid w:val="22C500B9"/>
    <w:rsid w:val="22CA3922"/>
    <w:rsid w:val="22D402FC"/>
    <w:rsid w:val="22D64075"/>
    <w:rsid w:val="22DC167C"/>
    <w:rsid w:val="22E42C35"/>
    <w:rsid w:val="22EF0D6D"/>
    <w:rsid w:val="22F15352"/>
    <w:rsid w:val="22F8048F"/>
    <w:rsid w:val="231B5F2B"/>
    <w:rsid w:val="23250B58"/>
    <w:rsid w:val="232A616E"/>
    <w:rsid w:val="232A6D75"/>
    <w:rsid w:val="23337719"/>
    <w:rsid w:val="233F2EA2"/>
    <w:rsid w:val="23425BAE"/>
    <w:rsid w:val="23580F2E"/>
    <w:rsid w:val="235A3FD2"/>
    <w:rsid w:val="235A6A54"/>
    <w:rsid w:val="238851B2"/>
    <w:rsid w:val="23963804"/>
    <w:rsid w:val="23971A56"/>
    <w:rsid w:val="239B0E1A"/>
    <w:rsid w:val="23AB5501"/>
    <w:rsid w:val="23B32608"/>
    <w:rsid w:val="23C6233B"/>
    <w:rsid w:val="23CD191B"/>
    <w:rsid w:val="23D20CE0"/>
    <w:rsid w:val="23D34A58"/>
    <w:rsid w:val="23D5257E"/>
    <w:rsid w:val="23D9206E"/>
    <w:rsid w:val="23E17175"/>
    <w:rsid w:val="23E40A13"/>
    <w:rsid w:val="23E7405F"/>
    <w:rsid w:val="23EA427B"/>
    <w:rsid w:val="23EE53EE"/>
    <w:rsid w:val="24030E99"/>
    <w:rsid w:val="24082954"/>
    <w:rsid w:val="24134E54"/>
    <w:rsid w:val="24213A15"/>
    <w:rsid w:val="24317073"/>
    <w:rsid w:val="24374FE7"/>
    <w:rsid w:val="244435F3"/>
    <w:rsid w:val="245142FB"/>
    <w:rsid w:val="24533D1B"/>
    <w:rsid w:val="24577437"/>
    <w:rsid w:val="247C6E9E"/>
    <w:rsid w:val="248F1C5C"/>
    <w:rsid w:val="2492221D"/>
    <w:rsid w:val="24A85EE5"/>
    <w:rsid w:val="24AF3183"/>
    <w:rsid w:val="24AF4B7D"/>
    <w:rsid w:val="24B12299"/>
    <w:rsid w:val="24B12524"/>
    <w:rsid w:val="24BB5C18"/>
    <w:rsid w:val="24C34D4A"/>
    <w:rsid w:val="24C364CA"/>
    <w:rsid w:val="24C90335"/>
    <w:rsid w:val="24D12D46"/>
    <w:rsid w:val="24D40A88"/>
    <w:rsid w:val="24D6035C"/>
    <w:rsid w:val="24DB313E"/>
    <w:rsid w:val="24F5112A"/>
    <w:rsid w:val="24F737AC"/>
    <w:rsid w:val="24F84776"/>
    <w:rsid w:val="24FB212D"/>
    <w:rsid w:val="250255F5"/>
    <w:rsid w:val="250A6B70"/>
    <w:rsid w:val="252C4420"/>
    <w:rsid w:val="25500FFF"/>
    <w:rsid w:val="255A0F8D"/>
    <w:rsid w:val="255E01FE"/>
    <w:rsid w:val="255E59A9"/>
    <w:rsid w:val="2560231B"/>
    <w:rsid w:val="25714529"/>
    <w:rsid w:val="257B2FEB"/>
    <w:rsid w:val="258C1362"/>
    <w:rsid w:val="258E6E89"/>
    <w:rsid w:val="259A3A7F"/>
    <w:rsid w:val="25AB3597"/>
    <w:rsid w:val="25B032A3"/>
    <w:rsid w:val="25B34B41"/>
    <w:rsid w:val="25C603D0"/>
    <w:rsid w:val="25CA5AB0"/>
    <w:rsid w:val="25CC416C"/>
    <w:rsid w:val="25DA20CE"/>
    <w:rsid w:val="25EC3BAF"/>
    <w:rsid w:val="25F7356E"/>
    <w:rsid w:val="25F74A2E"/>
    <w:rsid w:val="26090798"/>
    <w:rsid w:val="26195734"/>
    <w:rsid w:val="26200863"/>
    <w:rsid w:val="262329F6"/>
    <w:rsid w:val="26377859"/>
    <w:rsid w:val="26445799"/>
    <w:rsid w:val="264A1001"/>
    <w:rsid w:val="264A7253"/>
    <w:rsid w:val="264B6B28"/>
    <w:rsid w:val="2652435A"/>
    <w:rsid w:val="266F0A68"/>
    <w:rsid w:val="267A410C"/>
    <w:rsid w:val="267B565F"/>
    <w:rsid w:val="26887D7C"/>
    <w:rsid w:val="268A7650"/>
    <w:rsid w:val="268B2A3A"/>
    <w:rsid w:val="26924756"/>
    <w:rsid w:val="269A7075"/>
    <w:rsid w:val="26A5092E"/>
    <w:rsid w:val="26AB75C6"/>
    <w:rsid w:val="26C26CB6"/>
    <w:rsid w:val="26C568DA"/>
    <w:rsid w:val="26C72B09"/>
    <w:rsid w:val="26CA0394"/>
    <w:rsid w:val="26CA2142"/>
    <w:rsid w:val="26DD1E76"/>
    <w:rsid w:val="26DF7A69"/>
    <w:rsid w:val="26E86A6C"/>
    <w:rsid w:val="26F037AB"/>
    <w:rsid w:val="26F61189"/>
    <w:rsid w:val="26F947D6"/>
    <w:rsid w:val="26FA0C94"/>
    <w:rsid w:val="27075144"/>
    <w:rsid w:val="270A253F"/>
    <w:rsid w:val="27117D71"/>
    <w:rsid w:val="271909D4"/>
    <w:rsid w:val="273870AC"/>
    <w:rsid w:val="274F2647"/>
    <w:rsid w:val="27590075"/>
    <w:rsid w:val="27702CEA"/>
    <w:rsid w:val="27723245"/>
    <w:rsid w:val="27724B77"/>
    <w:rsid w:val="277327DA"/>
    <w:rsid w:val="27743E5C"/>
    <w:rsid w:val="279875EA"/>
    <w:rsid w:val="279938C3"/>
    <w:rsid w:val="279D20ED"/>
    <w:rsid w:val="279E7853"/>
    <w:rsid w:val="27AC7A9A"/>
    <w:rsid w:val="27B54BA0"/>
    <w:rsid w:val="27B81CA9"/>
    <w:rsid w:val="27C546B8"/>
    <w:rsid w:val="27C748D4"/>
    <w:rsid w:val="27C76682"/>
    <w:rsid w:val="27D25752"/>
    <w:rsid w:val="27DB008F"/>
    <w:rsid w:val="27E72880"/>
    <w:rsid w:val="27EB2370"/>
    <w:rsid w:val="27F356C9"/>
    <w:rsid w:val="27FD20A3"/>
    <w:rsid w:val="28074CD0"/>
    <w:rsid w:val="28075457"/>
    <w:rsid w:val="280C5040"/>
    <w:rsid w:val="28177609"/>
    <w:rsid w:val="28186EDD"/>
    <w:rsid w:val="281D62A2"/>
    <w:rsid w:val="28285372"/>
    <w:rsid w:val="284657F9"/>
    <w:rsid w:val="284F5BBE"/>
    <w:rsid w:val="285919D0"/>
    <w:rsid w:val="285F4B0C"/>
    <w:rsid w:val="286F1880"/>
    <w:rsid w:val="287C00DB"/>
    <w:rsid w:val="2886653D"/>
    <w:rsid w:val="28924EE2"/>
    <w:rsid w:val="28A771C1"/>
    <w:rsid w:val="28B430AA"/>
    <w:rsid w:val="28D9041B"/>
    <w:rsid w:val="28E60D8A"/>
    <w:rsid w:val="28F44D9D"/>
    <w:rsid w:val="28F559AA"/>
    <w:rsid w:val="28FE4325"/>
    <w:rsid w:val="291476A5"/>
    <w:rsid w:val="291D29FD"/>
    <w:rsid w:val="29262ECD"/>
    <w:rsid w:val="29385A89"/>
    <w:rsid w:val="294F692F"/>
    <w:rsid w:val="29550E39"/>
    <w:rsid w:val="29564161"/>
    <w:rsid w:val="296A3769"/>
    <w:rsid w:val="296F6FD1"/>
    <w:rsid w:val="297840D8"/>
    <w:rsid w:val="297E0FC2"/>
    <w:rsid w:val="298567F4"/>
    <w:rsid w:val="298A5082"/>
    <w:rsid w:val="298E7457"/>
    <w:rsid w:val="299E3412"/>
    <w:rsid w:val="29A628FF"/>
    <w:rsid w:val="29B50E88"/>
    <w:rsid w:val="29B80978"/>
    <w:rsid w:val="29B9024C"/>
    <w:rsid w:val="29CE019B"/>
    <w:rsid w:val="29D82DC8"/>
    <w:rsid w:val="29DD03DE"/>
    <w:rsid w:val="29DD3F3B"/>
    <w:rsid w:val="29DD678D"/>
    <w:rsid w:val="29E11C7D"/>
    <w:rsid w:val="29F23E8A"/>
    <w:rsid w:val="29F37C02"/>
    <w:rsid w:val="29F56226"/>
    <w:rsid w:val="29FA4AED"/>
    <w:rsid w:val="29FF0355"/>
    <w:rsid w:val="2A0B0AA8"/>
    <w:rsid w:val="2A0E67EA"/>
    <w:rsid w:val="2A1060BE"/>
    <w:rsid w:val="2A1D6A2D"/>
    <w:rsid w:val="2A282A72"/>
    <w:rsid w:val="2A4144C9"/>
    <w:rsid w:val="2A420242"/>
    <w:rsid w:val="2A5E151F"/>
    <w:rsid w:val="2A607672"/>
    <w:rsid w:val="2A763B3A"/>
    <w:rsid w:val="2A866380"/>
    <w:rsid w:val="2A952A67"/>
    <w:rsid w:val="2A97233B"/>
    <w:rsid w:val="2A9A1E2C"/>
    <w:rsid w:val="2AAA6513"/>
    <w:rsid w:val="2ABB0720"/>
    <w:rsid w:val="2ABE5B1A"/>
    <w:rsid w:val="2AD43590"/>
    <w:rsid w:val="2AE35581"/>
    <w:rsid w:val="2AEA361E"/>
    <w:rsid w:val="2AF05EF0"/>
    <w:rsid w:val="2AFE685E"/>
    <w:rsid w:val="2B005CC1"/>
    <w:rsid w:val="2B034392"/>
    <w:rsid w:val="2B057BED"/>
    <w:rsid w:val="2B073965"/>
    <w:rsid w:val="2B1076AD"/>
    <w:rsid w:val="2B147E30"/>
    <w:rsid w:val="2B165956"/>
    <w:rsid w:val="2B1B724C"/>
    <w:rsid w:val="2B275DB5"/>
    <w:rsid w:val="2B2A31B0"/>
    <w:rsid w:val="2B3758CC"/>
    <w:rsid w:val="2B3D220E"/>
    <w:rsid w:val="2B51698E"/>
    <w:rsid w:val="2B6368A1"/>
    <w:rsid w:val="2B6C1A1A"/>
    <w:rsid w:val="2B715282"/>
    <w:rsid w:val="2B7612D0"/>
    <w:rsid w:val="2B852ADC"/>
    <w:rsid w:val="2B886F38"/>
    <w:rsid w:val="2B8A1B4B"/>
    <w:rsid w:val="2B8A1EA0"/>
    <w:rsid w:val="2B8A5CA8"/>
    <w:rsid w:val="2B983E5B"/>
    <w:rsid w:val="2B9B5E5B"/>
    <w:rsid w:val="2BA223EB"/>
    <w:rsid w:val="2BAB6888"/>
    <w:rsid w:val="2BC03B14"/>
    <w:rsid w:val="2BCD475E"/>
    <w:rsid w:val="2BD001FB"/>
    <w:rsid w:val="2BE55328"/>
    <w:rsid w:val="2BEA0B91"/>
    <w:rsid w:val="2BEC2B5B"/>
    <w:rsid w:val="2BF57C61"/>
    <w:rsid w:val="2C057779"/>
    <w:rsid w:val="2C155C0E"/>
    <w:rsid w:val="2C1F4CDE"/>
    <w:rsid w:val="2C2422F5"/>
    <w:rsid w:val="2C3B74EA"/>
    <w:rsid w:val="2C412EA7"/>
    <w:rsid w:val="2C534988"/>
    <w:rsid w:val="2C6866B5"/>
    <w:rsid w:val="2C6E531E"/>
    <w:rsid w:val="2C702962"/>
    <w:rsid w:val="2C736DD8"/>
    <w:rsid w:val="2CAB751D"/>
    <w:rsid w:val="2CAF1250"/>
    <w:rsid w:val="2CB35427"/>
    <w:rsid w:val="2CBB05E1"/>
    <w:rsid w:val="2CDC2BCF"/>
    <w:rsid w:val="2CED0939"/>
    <w:rsid w:val="2CF50633"/>
    <w:rsid w:val="2D031F0A"/>
    <w:rsid w:val="2D053ED4"/>
    <w:rsid w:val="2D177764"/>
    <w:rsid w:val="2D202ABC"/>
    <w:rsid w:val="2D2907A5"/>
    <w:rsid w:val="2D2D1817"/>
    <w:rsid w:val="2D34043B"/>
    <w:rsid w:val="2D39592C"/>
    <w:rsid w:val="2D577A9F"/>
    <w:rsid w:val="2D592F9A"/>
    <w:rsid w:val="2D6729DE"/>
    <w:rsid w:val="2D71156A"/>
    <w:rsid w:val="2D7B23E8"/>
    <w:rsid w:val="2D7E5A35"/>
    <w:rsid w:val="2D8E211C"/>
    <w:rsid w:val="2D9338E9"/>
    <w:rsid w:val="2D990AC0"/>
    <w:rsid w:val="2DA60AE7"/>
    <w:rsid w:val="2DBB7296"/>
    <w:rsid w:val="2DBD030B"/>
    <w:rsid w:val="2DC55411"/>
    <w:rsid w:val="2DD16D3F"/>
    <w:rsid w:val="2DDB2E87"/>
    <w:rsid w:val="2DDD09AD"/>
    <w:rsid w:val="2DDD275B"/>
    <w:rsid w:val="2DE27D71"/>
    <w:rsid w:val="2DEF06E0"/>
    <w:rsid w:val="2DF337FB"/>
    <w:rsid w:val="2DF83097"/>
    <w:rsid w:val="2DFC3D3E"/>
    <w:rsid w:val="2DFF6B75"/>
    <w:rsid w:val="2E0F2B31"/>
    <w:rsid w:val="2E295336"/>
    <w:rsid w:val="2E351396"/>
    <w:rsid w:val="2E3D31FA"/>
    <w:rsid w:val="2E497DF1"/>
    <w:rsid w:val="2E4F60BB"/>
    <w:rsid w:val="2E5D564A"/>
    <w:rsid w:val="2E625356"/>
    <w:rsid w:val="2E644C2A"/>
    <w:rsid w:val="2E6469D8"/>
    <w:rsid w:val="2E6E5AA9"/>
    <w:rsid w:val="2E725599"/>
    <w:rsid w:val="2E750BE6"/>
    <w:rsid w:val="2E7F3812"/>
    <w:rsid w:val="2E896AD3"/>
    <w:rsid w:val="2E8E614B"/>
    <w:rsid w:val="2EA86D20"/>
    <w:rsid w:val="2EB84F76"/>
    <w:rsid w:val="2EBF6305"/>
    <w:rsid w:val="2EC15BD9"/>
    <w:rsid w:val="2ECD27D0"/>
    <w:rsid w:val="2EE81F99"/>
    <w:rsid w:val="2EFA558F"/>
    <w:rsid w:val="2F0B754D"/>
    <w:rsid w:val="2F136972"/>
    <w:rsid w:val="2F1370D8"/>
    <w:rsid w:val="2F1D6F37"/>
    <w:rsid w:val="2F1E127D"/>
    <w:rsid w:val="2F1F6DA3"/>
    <w:rsid w:val="2F2652C0"/>
    <w:rsid w:val="2F3E7229"/>
    <w:rsid w:val="2F3F109E"/>
    <w:rsid w:val="2F4474FC"/>
    <w:rsid w:val="2F4F7689"/>
    <w:rsid w:val="2F6173BC"/>
    <w:rsid w:val="2F6F7D2B"/>
    <w:rsid w:val="2F7023E8"/>
    <w:rsid w:val="2F7B222C"/>
    <w:rsid w:val="2F8135BA"/>
    <w:rsid w:val="2F8C268B"/>
    <w:rsid w:val="2F8D1F5F"/>
    <w:rsid w:val="2F9B0B20"/>
    <w:rsid w:val="2F9B28CE"/>
    <w:rsid w:val="2F9C21A2"/>
    <w:rsid w:val="2FA379D4"/>
    <w:rsid w:val="2FA554FB"/>
    <w:rsid w:val="2FAA3A2D"/>
    <w:rsid w:val="2FAA7B0A"/>
    <w:rsid w:val="2FC21B1A"/>
    <w:rsid w:val="2FC7536F"/>
    <w:rsid w:val="2FCA31B3"/>
    <w:rsid w:val="2FD858D0"/>
    <w:rsid w:val="2FDB0F1C"/>
    <w:rsid w:val="2FE9188B"/>
    <w:rsid w:val="2FEF49C8"/>
    <w:rsid w:val="2FF63FA8"/>
    <w:rsid w:val="2FF768EC"/>
    <w:rsid w:val="2FFE2E5D"/>
    <w:rsid w:val="301306B6"/>
    <w:rsid w:val="30226B4B"/>
    <w:rsid w:val="3029612C"/>
    <w:rsid w:val="303625F7"/>
    <w:rsid w:val="304C1E1A"/>
    <w:rsid w:val="304F36B8"/>
    <w:rsid w:val="305E494B"/>
    <w:rsid w:val="306A22A0"/>
    <w:rsid w:val="30760C45"/>
    <w:rsid w:val="30915A7F"/>
    <w:rsid w:val="309537C1"/>
    <w:rsid w:val="30A27C8C"/>
    <w:rsid w:val="30A457B2"/>
    <w:rsid w:val="30C3433C"/>
    <w:rsid w:val="30ED699D"/>
    <w:rsid w:val="30F52055"/>
    <w:rsid w:val="31104BF6"/>
    <w:rsid w:val="31132938"/>
    <w:rsid w:val="31172428"/>
    <w:rsid w:val="31215055"/>
    <w:rsid w:val="31224929"/>
    <w:rsid w:val="31307046"/>
    <w:rsid w:val="31321010"/>
    <w:rsid w:val="313D07D7"/>
    <w:rsid w:val="313F3D58"/>
    <w:rsid w:val="314B71F4"/>
    <w:rsid w:val="31503085"/>
    <w:rsid w:val="31552DB1"/>
    <w:rsid w:val="316D029A"/>
    <w:rsid w:val="316F4012"/>
    <w:rsid w:val="319677F1"/>
    <w:rsid w:val="319770C5"/>
    <w:rsid w:val="319E48F7"/>
    <w:rsid w:val="31A31F0E"/>
    <w:rsid w:val="31A57A34"/>
    <w:rsid w:val="31A737AC"/>
    <w:rsid w:val="31AF2660"/>
    <w:rsid w:val="31B61C41"/>
    <w:rsid w:val="31BC6B2B"/>
    <w:rsid w:val="31D2228D"/>
    <w:rsid w:val="31D9592F"/>
    <w:rsid w:val="31E40A3C"/>
    <w:rsid w:val="31F53833"/>
    <w:rsid w:val="31FC7EDD"/>
    <w:rsid w:val="3203475A"/>
    <w:rsid w:val="320F1351"/>
    <w:rsid w:val="32140715"/>
    <w:rsid w:val="32164F3B"/>
    <w:rsid w:val="3217776E"/>
    <w:rsid w:val="3220530C"/>
    <w:rsid w:val="322841C1"/>
    <w:rsid w:val="32292413"/>
    <w:rsid w:val="323C7748"/>
    <w:rsid w:val="3240150B"/>
    <w:rsid w:val="32430FFB"/>
    <w:rsid w:val="3244724D"/>
    <w:rsid w:val="324C6101"/>
    <w:rsid w:val="32502B00"/>
    <w:rsid w:val="32574F48"/>
    <w:rsid w:val="325925CC"/>
    <w:rsid w:val="325E7967"/>
    <w:rsid w:val="32672F3B"/>
    <w:rsid w:val="326A5F0A"/>
    <w:rsid w:val="326D7750"/>
    <w:rsid w:val="3273368E"/>
    <w:rsid w:val="32A93554"/>
    <w:rsid w:val="32CE0D0A"/>
    <w:rsid w:val="32D0288E"/>
    <w:rsid w:val="32D54349"/>
    <w:rsid w:val="32DB1233"/>
    <w:rsid w:val="32E63BD5"/>
    <w:rsid w:val="32ED5061"/>
    <w:rsid w:val="330469DC"/>
    <w:rsid w:val="330E33B7"/>
    <w:rsid w:val="331210F9"/>
    <w:rsid w:val="33150BE9"/>
    <w:rsid w:val="331C0F23"/>
    <w:rsid w:val="33226E62"/>
    <w:rsid w:val="33296443"/>
    <w:rsid w:val="3330157F"/>
    <w:rsid w:val="333B7052"/>
    <w:rsid w:val="333F7A14"/>
    <w:rsid w:val="3344327C"/>
    <w:rsid w:val="3345100E"/>
    <w:rsid w:val="33466FF4"/>
    <w:rsid w:val="335800A3"/>
    <w:rsid w:val="33723946"/>
    <w:rsid w:val="337C2A16"/>
    <w:rsid w:val="33813B89"/>
    <w:rsid w:val="338813BB"/>
    <w:rsid w:val="338A4DA1"/>
    <w:rsid w:val="339733AC"/>
    <w:rsid w:val="33A61841"/>
    <w:rsid w:val="33B201E6"/>
    <w:rsid w:val="33B95A18"/>
    <w:rsid w:val="33BB353F"/>
    <w:rsid w:val="33C30645"/>
    <w:rsid w:val="33C817B8"/>
    <w:rsid w:val="33CB157B"/>
    <w:rsid w:val="33CB74FA"/>
    <w:rsid w:val="33D44600"/>
    <w:rsid w:val="33EF4F96"/>
    <w:rsid w:val="33FA1819"/>
    <w:rsid w:val="340C5B48"/>
    <w:rsid w:val="3411315F"/>
    <w:rsid w:val="341D5FA7"/>
    <w:rsid w:val="3423451D"/>
    <w:rsid w:val="34337579"/>
    <w:rsid w:val="34390907"/>
    <w:rsid w:val="344A041F"/>
    <w:rsid w:val="345319C9"/>
    <w:rsid w:val="34586FDF"/>
    <w:rsid w:val="346040E6"/>
    <w:rsid w:val="346E6803"/>
    <w:rsid w:val="347B2CCE"/>
    <w:rsid w:val="347D25A2"/>
    <w:rsid w:val="34825E0A"/>
    <w:rsid w:val="348C0A37"/>
    <w:rsid w:val="34941C89"/>
    <w:rsid w:val="349873DC"/>
    <w:rsid w:val="34AC732B"/>
    <w:rsid w:val="34BE15FB"/>
    <w:rsid w:val="34C45B59"/>
    <w:rsid w:val="34C71A6F"/>
    <w:rsid w:val="34D4553B"/>
    <w:rsid w:val="34D57B72"/>
    <w:rsid w:val="34EB7E53"/>
    <w:rsid w:val="34F32864"/>
    <w:rsid w:val="34F54547"/>
    <w:rsid w:val="34FB796B"/>
    <w:rsid w:val="35132F06"/>
    <w:rsid w:val="35161F8B"/>
    <w:rsid w:val="351C000D"/>
    <w:rsid w:val="3529334C"/>
    <w:rsid w:val="352B0250"/>
    <w:rsid w:val="352E7D40"/>
    <w:rsid w:val="35374E47"/>
    <w:rsid w:val="353C245D"/>
    <w:rsid w:val="353F5AA9"/>
    <w:rsid w:val="35411821"/>
    <w:rsid w:val="354C197C"/>
    <w:rsid w:val="35610375"/>
    <w:rsid w:val="35635C3C"/>
    <w:rsid w:val="356771D0"/>
    <w:rsid w:val="357339A5"/>
    <w:rsid w:val="35843E04"/>
    <w:rsid w:val="358B6F41"/>
    <w:rsid w:val="358E290B"/>
    <w:rsid w:val="358F4C83"/>
    <w:rsid w:val="35904557"/>
    <w:rsid w:val="35941D23"/>
    <w:rsid w:val="359E6C74"/>
    <w:rsid w:val="359F29EC"/>
    <w:rsid w:val="35A61FCC"/>
    <w:rsid w:val="35A85D44"/>
    <w:rsid w:val="35AB313F"/>
    <w:rsid w:val="35B04BF9"/>
    <w:rsid w:val="35DA1C76"/>
    <w:rsid w:val="35F72828"/>
    <w:rsid w:val="360F36CE"/>
    <w:rsid w:val="36127662"/>
    <w:rsid w:val="361304E9"/>
    <w:rsid w:val="361756F9"/>
    <w:rsid w:val="361D1E4D"/>
    <w:rsid w:val="36237B12"/>
    <w:rsid w:val="3639699D"/>
    <w:rsid w:val="363C023B"/>
    <w:rsid w:val="36405F7D"/>
    <w:rsid w:val="364F7F6E"/>
    <w:rsid w:val="36624145"/>
    <w:rsid w:val="366D6646"/>
    <w:rsid w:val="36716136"/>
    <w:rsid w:val="368220F2"/>
    <w:rsid w:val="36857E34"/>
    <w:rsid w:val="368867A0"/>
    <w:rsid w:val="36A153B7"/>
    <w:rsid w:val="36AC716F"/>
    <w:rsid w:val="36B129D7"/>
    <w:rsid w:val="36B44275"/>
    <w:rsid w:val="36D668E1"/>
    <w:rsid w:val="36DF79B9"/>
    <w:rsid w:val="36E20DE2"/>
    <w:rsid w:val="36F54FB9"/>
    <w:rsid w:val="36FA3203"/>
    <w:rsid w:val="373A29CC"/>
    <w:rsid w:val="373B6744"/>
    <w:rsid w:val="374E6478"/>
    <w:rsid w:val="375905E2"/>
    <w:rsid w:val="375A306E"/>
    <w:rsid w:val="376B702A"/>
    <w:rsid w:val="376E2676"/>
    <w:rsid w:val="37704640"/>
    <w:rsid w:val="378B147A"/>
    <w:rsid w:val="37971A14"/>
    <w:rsid w:val="379C6D7A"/>
    <w:rsid w:val="37A91900"/>
    <w:rsid w:val="37A93203"/>
    <w:rsid w:val="37B34B7B"/>
    <w:rsid w:val="37BF03D0"/>
    <w:rsid w:val="37C91FA2"/>
    <w:rsid w:val="37D50947"/>
    <w:rsid w:val="37DC7F27"/>
    <w:rsid w:val="37F92887"/>
    <w:rsid w:val="37FD7395"/>
    <w:rsid w:val="37FE7E9E"/>
    <w:rsid w:val="380F3E59"/>
    <w:rsid w:val="381256F7"/>
    <w:rsid w:val="3814146F"/>
    <w:rsid w:val="381B0A50"/>
    <w:rsid w:val="381E5E4A"/>
    <w:rsid w:val="382B67B9"/>
    <w:rsid w:val="383C5F9A"/>
    <w:rsid w:val="384653A1"/>
    <w:rsid w:val="384B29B7"/>
    <w:rsid w:val="384F00A2"/>
    <w:rsid w:val="385C7305"/>
    <w:rsid w:val="385E6B8E"/>
    <w:rsid w:val="38637836"/>
    <w:rsid w:val="387B329C"/>
    <w:rsid w:val="38966328"/>
    <w:rsid w:val="38975BFC"/>
    <w:rsid w:val="389B393F"/>
    <w:rsid w:val="389E0B7E"/>
    <w:rsid w:val="38A327F3"/>
    <w:rsid w:val="38AD62F2"/>
    <w:rsid w:val="38B16CBE"/>
    <w:rsid w:val="38BB5D8F"/>
    <w:rsid w:val="38CB1B17"/>
    <w:rsid w:val="38D32EB4"/>
    <w:rsid w:val="38D97FC3"/>
    <w:rsid w:val="38DA0A92"/>
    <w:rsid w:val="38DE1A7D"/>
    <w:rsid w:val="38E057F5"/>
    <w:rsid w:val="38E96ACE"/>
    <w:rsid w:val="38FD2118"/>
    <w:rsid w:val="38FD63A7"/>
    <w:rsid w:val="3902751A"/>
    <w:rsid w:val="3905525C"/>
    <w:rsid w:val="39074B30"/>
    <w:rsid w:val="390C2146"/>
    <w:rsid w:val="390F63CA"/>
    <w:rsid w:val="3914549F"/>
    <w:rsid w:val="39167469"/>
    <w:rsid w:val="393728E2"/>
    <w:rsid w:val="393F076E"/>
    <w:rsid w:val="39400042"/>
    <w:rsid w:val="39495149"/>
    <w:rsid w:val="394D33C1"/>
    <w:rsid w:val="395064D7"/>
    <w:rsid w:val="39574F90"/>
    <w:rsid w:val="39613A6E"/>
    <w:rsid w:val="396C52DB"/>
    <w:rsid w:val="39870404"/>
    <w:rsid w:val="398B779E"/>
    <w:rsid w:val="3994151A"/>
    <w:rsid w:val="3995038E"/>
    <w:rsid w:val="39A14F85"/>
    <w:rsid w:val="39AD096B"/>
    <w:rsid w:val="39AF6284"/>
    <w:rsid w:val="39C56204"/>
    <w:rsid w:val="39CE38A0"/>
    <w:rsid w:val="39E906DA"/>
    <w:rsid w:val="3A001A01"/>
    <w:rsid w:val="3A034E2F"/>
    <w:rsid w:val="3A06254A"/>
    <w:rsid w:val="3A103EB8"/>
    <w:rsid w:val="3A176FF5"/>
    <w:rsid w:val="3A1C285D"/>
    <w:rsid w:val="3A1E5931"/>
    <w:rsid w:val="3A2160C5"/>
    <w:rsid w:val="3A531C10"/>
    <w:rsid w:val="3A5D453C"/>
    <w:rsid w:val="3A9363D5"/>
    <w:rsid w:val="3A9740AB"/>
    <w:rsid w:val="3A9E3272"/>
    <w:rsid w:val="3AD35612"/>
    <w:rsid w:val="3AD46C94"/>
    <w:rsid w:val="3AD60C5E"/>
    <w:rsid w:val="3ADE3FB6"/>
    <w:rsid w:val="3AE96BE3"/>
    <w:rsid w:val="3AF47336"/>
    <w:rsid w:val="3B026665"/>
    <w:rsid w:val="3B111C96"/>
    <w:rsid w:val="3B143AD9"/>
    <w:rsid w:val="3B1F4278"/>
    <w:rsid w:val="3B337E5E"/>
    <w:rsid w:val="3B3B4F65"/>
    <w:rsid w:val="3B3D2653"/>
    <w:rsid w:val="3B3F4A55"/>
    <w:rsid w:val="3B4B5FDE"/>
    <w:rsid w:val="3B4E6A46"/>
    <w:rsid w:val="3B506C62"/>
    <w:rsid w:val="3B7641EF"/>
    <w:rsid w:val="3B871F58"/>
    <w:rsid w:val="3B8E1539"/>
    <w:rsid w:val="3B917733"/>
    <w:rsid w:val="3B9F3746"/>
    <w:rsid w:val="3BB16FD5"/>
    <w:rsid w:val="3BB52F69"/>
    <w:rsid w:val="3BB84807"/>
    <w:rsid w:val="3BBF5733"/>
    <w:rsid w:val="3BC136BC"/>
    <w:rsid w:val="3BC7289E"/>
    <w:rsid w:val="3BCB0097"/>
    <w:rsid w:val="3BD641DA"/>
    <w:rsid w:val="3BDE1379"/>
    <w:rsid w:val="3BE21884"/>
    <w:rsid w:val="3BE850ED"/>
    <w:rsid w:val="3BEC02DD"/>
    <w:rsid w:val="3BEE1FD7"/>
    <w:rsid w:val="3BFC64A2"/>
    <w:rsid w:val="3C120035"/>
    <w:rsid w:val="3C2D6FA3"/>
    <w:rsid w:val="3C3A6FCB"/>
    <w:rsid w:val="3C406CD7"/>
    <w:rsid w:val="3C447E49"/>
    <w:rsid w:val="3C616C4D"/>
    <w:rsid w:val="3C6B7ACC"/>
    <w:rsid w:val="3C6D0C18"/>
    <w:rsid w:val="3C7544A7"/>
    <w:rsid w:val="3C812E4B"/>
    <w:rsid w:val="3C8D359E"/>
    <w:rsid w:val="3C940DD1"/>
    <w:rsid w:val="3C9450C1"/>
    <w:rsid w:val="3C9C5ED7"/>
    <w:rsid w:val="3CB4494B"/>
    <w:rsid w:val="3CC176EC"/>
    <w:rsid w:val="3CCA47F2"/>
    <w:rsid w:val="3CCD5767"/>
    <w:rsid w:val="3CD1792F"/>
    <w:rsid w:val="3CD64F45"/>
    <w:rsid w:val="3CDC4526"/>
    <w:rsid w:val="3CE523C5"/>
    <w:rsid w:val="3CF11D7F"/>
    <w:rsid w:val="3D0777F5"/>
    <w:rsid w:val="3D0F7958"/>
    <w:rsid w:val="3D113ED7"/>
    <w:rsid w:val="3D127F47"/>
    <w:rsid w:val="3D2C573F"/>
    <w:rsid w:val="3D3453E3"/>
    <w:rsid w:val="3D377FD8"/>
    <w:rsid w:val="3D402D06"/>
    <w:rsid w:val="3D4A5933"/>
    <w:rsid w:val="3D5A3DC8"/>
    <w:rsid w:val="3D5B369C"/>
    <w:rsid w:val="3D605157"/>
    <w:rsid w:val="3D65276D"/>
    <w:rsid w:val="3D673DEF"/>
    <w:rsid w:val="3D71454B"/>
    <w:rsid w:val="3D7B5AED"/>
    <w:rsid w:val="3D7E738B"/>
    <w:rsid w:val="3D883E24"/>
    <w:rsid w:val="3DA07301"/>
    <w:rsid w:val="3DA212CB"/>
    <w:rsid w:val="3DA74B34"/>
    <w:rsid w:val="3DAB63D2"/>
    <w:rsid w:val="3DC079A3"/>
    <w:rsid w:val="3DCB6A74"/>
    <w:rsid w:val="3DE74209"/>
    <w:rsid w:val="3DE80B36"/>
    <w:rsid w:val="3DEC2546"/>
    <w:rsid w:val="3DF505FE"/>
    <w:rsid w:val="3E0C2BE9"/>
    <w:rsid w:val="3E1201FF"/>
    <w:rsid w:val="3E1B7FF6"/>
    <w:rsid w:val="3E391C30"/>
    <w:rsid w:val="3E43485C"/>
    <w:rsid w:val="3E4D7489"/>
    <w:rsid w:val="3E4F6382"/>
    <w:rsid w:val="3E500D27"/>
    <w:rsid w:val="3E574458"/>
    <w:rsid w:val="3E612F34"/>
    <w:rsid w:val="3E635DF9"/>
    <w:rsid w:val="3E6646EC"/>
    <w:rsid w:val="3E681D6C"/>
    <w:rsid w:val="3E952BDE"/>
    <w:rsid w:val="3EA572C5"/>
    <w:rsid w:val="3EAB41B0"/>
    <w:rsid w:val="3ECB4852"/>
    <w:rsid w:val="3ED56788"/>
    <w:rsid w:val="3ED90D1D"/>
    <w:rsid w:val="3EE020AB"/>
    <w:rsid w:val="3EE85004"/>
    <w:rsid w:val="3EEA2851"/>
    <w:rsid w:val="3EEB7304"/>
    <w:rsid w:val="3EEC1527"/>
    <w:rsid w:val="3EF41278"/>
    <w:rsid w:val="3EFD65C9"/>
    <w:rsid w:val="3F011ED1"/>
    <w:rsid w:val="3F067638"/>
    <w:rsid w:val="3F161F71"/>
    <w:rsid w:val="3F19380F"/>
    <w:rsid w:val="3F1955BD"/>
    <w:rsid w:val="3F1D3192"/>
    <w:rsid w:val="3F255D10"/>
    <w:rsid w:val="3F281CA4"/>
    <w:rsid w:val="3F2B426C"/>
    <w:rsid w:val="3F3423F7"/>
    <w:rsid w:val="3F4C14EF"/>
    <w:rsid w:val="3F5A0F2B"/>
    <w:rsid w:val="3F636838"/>
    <w:rsid w:val="3F732F1F"/>
    <w:rsid w:val="3F7900C0"/>
    <w:rsid w:val="3F8844F1"/>
    <w:rsid w:val="3F962F79"/>
    <w:rsid w:val="3F973628"/>
    <w:rsid w:val="3FA4132B"/>
    <w:rsid w:val="3FA67BBE"/>
    <w:rsid w:val="3FD31C10"/>
    <w:rsid w:val="3FD339BE"/>
    <w:rsid w:val="3FD501E4"/>
    <w:rsid w:val="3FE91433"/>
    <w:rsid w:val="3FEC2F5A"/>
    <w:rsid w:val="3FEE25A6"/>
    <w:rsid w:val="3FEE50AB"/>
    <w:rsid w:val="400242A3"/>
    <w:rsid w:val="401D732F"/>
    <w:rsid w:val="402266F3"/>
    <w:rsid w:val="402B37FA"/>
    <w:rsid w:val="40356427"/>
    <w:rsid w:val="403F1053"/>
    <w:rsid w:val="404C3F89"/>
    <w:rsid w:val="404E1296"/>
    <w:rsid w:val="407D392A"/>
    <w:rsid w:val="407F4551"/>
    <w:rsid w:val="408353E4"/>
    <w:rsid w:val="408B4299"/>
    <w:rsid w:val="40915BBD"/>
    <w:rsid w:val="40916FD8"/>
    <w:rsid w:val="409273D5"/>
    <w:rsid w:val="40B51316"/>
    <w:rsid w:val="40CB0B39"/>
    <w:rsid w:val="40D43E92"/>
    <w:rsid w:val="40DE261A"/>
    <w:rsid w:val="40DE48E6"/>
    <w:rsid w:val="410A340F"/>
    <w:rsid w:val="410C362B"/>
    <w:rsid w:val="41126768"/>
    <w:rsid w:val="411424E0"/>
    <w:rsid w:val="41171FD0"/>
    <w:rsid w:val="41243482"/>
    <w:rsid w:val="41303FC5"/>
    <w:rsid w:val="413E130B"/>
    <w:rsid w:val="41444489"/>
    <w:rsid w:val="414D59F2"/>
    <w:rsid w:val="414D77A0"/>
    <w:rsid w:val="41524DB6"/>
    <w:rsid w:val="41635215"/>
    <w:rsid w:val="41643570"/>
    <w:rsid w:val="416A0352"/>
    <w:rsid w:val="416A2100"/>
    <w:rsid w:val="416B7C26"/>
    <w:rsid w:val="416D28F9"/>
    <w:rsid w:val="41760AA5"/>
    <w:rsid w:val="4177481D"/>
    <w:rsid w:val="41807B75"/>
    <w:rsid w:val="4185518C"/>
    <w:rsid w:val="418C02C8"/>
    <w:rsid w:val="418F600A"/>
    <w:rsid w:val="41962EF5"/>
    <w:rsid w:val="41A27AEC"/>
    <w:rsid w:val="41A73354"/>
    <w:rsid w:val="41A76EB0"/>
    <w:rsid w:val="41B9327F"/>
    <w:rsid w:val="41DD0B24"/>
    <w:rsid w:val="41E81277"/>
    <w:rsid w:val="41FB2355"/>
    <w:rsid w:val="42010CB6"/>
    <w:rsid w:val="420267DC"/>
    <w:rsid w:val="42164036"/>
    <w:rsid w:val="422229DB"/>
    <w:rsid w:val="422C4C6B"/>
    <w:rsid w:val="423020F5"/>
    <w:rsid w:val="423544BC"/>
    <w:rsid w:val="423B3A9C"/>
    <w:rsid w:val="423F533B"/>
    <w:rsid w:val="42462B6D"/>
    <w:rsid w:val="424812BC"/>
    <w:rsid w:val="42493C4E"/>
    <w:rsid w:val="424E1008"/>
    <w:rsid w:val="425E2DCE"/>
    <w:rsid w:val="42600952"/>
    <w:rsid w:val="42611755"/>
    <w:rsid w:val="42786A9F"/>
    <w:rsid w:val="427A2817"/>
    <w:rsid w:val="427B3BD4"/>
    <w:rsid w:val="42855808"/>
    <w:rsid w:val="42876CE2"/>
    <w:rsid w:val="429C453B"/>
    <w:rsid w:val="429F6121"/>
    <w:rsid w:val="42C41CE4"/>
    <w:rsid w:val="42D57A4D"/>
    <w:rsid w:val="42D737C5"/>
    <w:rsid w:val="42F205FF"/>
    <w:rsid w:val="42FF53B0"/>
    <w:rsid w:val="430B16C1"/>
    <w:rsid w:val="430D662E"/>
    <w:rsid w:val="43170066"/>
    <w:rsid w:val="432B58BF"/>
    <w:rsid w:val="43326C4D"/>
    <w:rsid w:val="43454BD3"/>
    <w:rsid w:val="4346094B"/>
    <w:rsid w:val="43472C50"/>
    <w:rsid w:val="436314FD"/>
    <w:rsid w:val="43727992"/>
    <w:rsid w:val="437B23A2"/>
    <w:rsid w:val="43A062AD"/>
    <w:rsid w:val="43AE0137"/>
    <w:rsid w:val="43B104BA"/>
    <w:rsid w:val="43B70A87"/>
    <w:rsid w:val="43C04259"/>
    <w:rsid w:val="43C87B0B"/>
    <w:rsid w:val="43D877F5"/>
    <w:rsid w:val="43EA3DB8"/>
    <w:rsid w:val="43EC1C30"/>
    <w:rsid w:val="43EC32A0"/>
    <w:rsid w:val="43F32881"/>
    <w:rsid w:val="43FD36FF"/>
    <w:rsid w:val="43FD54AD"/>
    <w:rsid w:val="44022DED"/>
    <w:rsid w:val="44071E88"/>
    <w:rsid w:val="440F14B9"/>
    <w:rsid w:val="44133F2C"/>
    <w:rsid w:val="44240C8C"/>
    <w:rsid w:val="44244D83"/>
    <w:rsid w:val="44246EDE"/>
    <w:rsid w:val="44250560"/>
    <w:rsid w:val="44250A7B"/>
    <w:rsid w:val="442C7B41"/>
    <w:rsid w:val="443D3AFC"/>
    <w:rsid w:val="44501A81"/>
    <w:rsid w:val="44511355"/>
    <w:rsid w:val="445F36AE"/>
    <w:rsid w:val="44641089"/>
    <w:rsid w:val="446612A5"/>
    <w:rsid w:val="4469669F"/>
    <w:rsid w:val="447119F7"/>
    <w:rsid w:val="44801C3A"/>
    <w:rsid w:val="448160DE"/>
    <w:rsid w:val="44823C05"/>
    <w:rsid w:val="448654A3"/>
    <w:rsid w:val="449F47B6"/>
    <w:rsid w:val="44A016B6"/>
    <w:rsid w:val="44A75419"/>
    <w:rsid w:val="44B042CE"/>
    <w:rsid w:val="44CB0EE8"/>
    <w:rsid w:val="44DC1567"/>
    <w:rsid w:val="44EE129A"/>
    <w:rsid w:val="44FE772F"/>
    <w:rsid w:val="453273D9"/>
    <w:rsid w:val="453A003B"/>
    <w:rsid w:val="453C0257"/>
    <w:rsid w:val="453F5652"/>
    <w:rsid w:val="45442C68"/>
    <w:rsid w:val="45446441"/>
    <w:rsid w:val="45486BFC"/>
    <w:rsid w:val="454F7F8B"/>
    <w:rsid w:val="455235D7"/>
    <w:rsid w:val="456A6B72"/>
    <w:rsid w:val="4572682B"/>
    <w:rsid w:val="45770FF3"/>
    <w:rsid w:val="458A0FC3"/>
    <w:rsid w:val="458A2D71"/>
    <w:rsid w:val="45A57BAB"/>
    <w:rsid w:val="45AD2F03"/>
    <w:rsid w:val="45C734A1"/>
    <w:rsid w:val="45EF52CA"/>
    <w:rsid w:val="45F35533"/>
    <w:rsid w:val="45FB073F"/>
    <w:rsid w:val="45FB5A1D"/>
    <w:rsid w:val="46004DE1"/>
    <w:rsid w:val="460A3EB2"/>
    <w:rsid w:val="46192347"/>
    <w:rsid w:val="461A0599"/>
    <w:rsid w:val="461B60BF"/>
    <w:rsid w:val="461C3ED3"/>
    <w:rsid w:val="46222FA9"/>
    <w:rsid w:val="4642189D"/>
    <w:rsid w:val="46450B2D"/>
    <w:rsid w:val="464E0242"/>
    <w:rsid w:val="46556147"/>
    <w:rsid w:val="4662320F"/>
    <w:rsid w:val="46625A9C"/>
    <w:rsid w:val="46647A66"/>
    <w:rsid w:val="467F03FC"/>
    <w:rsid w:val="468B4FF2"/>
    <w:rsid w:val="469A5BC8"/>
    <w:rsid w:val="46A07409"/>
    <w:rsid w:val="46AE2A8F"/>
    <w:rsid w:val="46B04A59"/>
    <w:rsid w:val="46C2478C"/>
    <w:rsid w:val="46EA47AC"/>
    <w:rsid w:val="46EE37D3"/>
    <w:rsid w:val="46F30E42"/>
    <w:rsid w:val="46F72688"/>
    <w:rsid w:val="47084895"/>
    <w:rsid w:val="470E352E"/>
    <w:rsid w:val="47215957"/>
    <w:rsid w:val="47242D51"/>
    <w:rsid w:val="472965B9"/>
    <w:rsid w:val="472F1E22"/>
    <w:rsid w:val="47332F94"/>
    <w:rsid w:val="47482EE3"/>
    <w:rsid w:val="474D6E84"/>
    <w:rsid w:val="47571378"/>
    <w:rsid w:val="475C073D"/>
    <w:rsid w:val="475E5238"/>
    <w:rsid w:val="47757EB5"/>
    <w:rsid w:val="477B715E"/>
    <w:rsid w:val="478C1431"/>
    <w:rsid w:val="47A85730"/>
    <w:rsid w:val="47B559B2"/>
    <w:rsid w:val="47BB36B5"/>
    <w:rsid w:val="47BF38F9"/>
    <w:rsid w:val="47C92A71"/>
    <w:rsid w:val="47D130B9"/>
    <w:rsid w:val="47D840F1"/>
    <w:rsid w:val="47EC7D13"/>
    <w:rsid w:val="47ED3A8B"/>
    <w:rsid w:val="47EE1CE9"/>
    <w:rsid w:val="47F00E85"/>
    <w:rsid w:val="47F54B57"/>
    <w:rsid w:val="47F92430"/>
    <w:rsid w:val="47FA3E9F"/>
    <w:rsid w:val="47FC5A7C"/>
    <w:rsid w:val="4800731A"/>
    <w:rsid w:val="4803556E"/>
    <w:rsid w:val="48062748"/>
    <w:rsid w:val="4810567E"/>
    <w:rsid w:val="48403BBB"/>
    <w:rsid w:val="48561630"/>
    <w:rsid w:val="48677399"/>
    <w:rsid w:val="486A50DB"/>
    <w:rsid w:val="48733F90"/>
    <w:rsid w:val="48981C49"/>
    <w:rsid w:val="489B5295"/>
    <w:rsid w:val="489D2DBB"/>
    <w:rsid w:val="48A26623"/>
    <w:rsid w:val="48B87BF5"/>
    <w:rsid w:val="48C42A3E"/>
    <w:rsid w:val="48C447EC"/>
    <w:rsid w:val="48DD765B"/>
    <w:rsid w:val="48EC789E"/>
    <w:rsid w:val="48FF5824"/>
    <w:rsid w:val="491B2179"/>
    <w:rsid w:val="491F5EC6"/>
    <w:rsid w:val="49307A8A"/>
    <w:rsid w:val="4944683A"/>
    <w:rsid w:val="494B2817"/>
    <w:rsid w:val="495A0CAC"/>
    <w:rsid w:val="496438D9"/>
    <w:rsid w:val="4965200D"/>
    <w:rsid w:val="496D4E83"/>
    <w:rsid w:val="49706721"/>
    <w:rsid w:val="49777AB0"/>
    <w:rsid w:val="499C4B63"/>
    <w:rsid w:val="499E6DEB"/>
    <w:rsid w:val="49A975D6"/>
    <w:rsid w:val="49AD34D2"/>
    <w:rsid w:val="49B303BC"/>
    <w:rsid w:val="49B506FB"/>
    <w:rsid w:val="49B54134"/>
    <w:rsid w:val="49B860E8"/>
    <w:rsid w:val="49CA5130"/>
    <w:rsid w:val="49CC0450"/>
    <w:rsid w:val="49FA5FEB"/>
    <w:rsid w:val="4A02381D"/>
    <w:rsid w:val="4A080708"/>
    <w:rsid w:val="4A0D3F70"/>
    <w:rsid w:val="4A161077"/>
    <w:rsid w:val="4A190B67"/>
    <w:rsid w:val="4A1B043B"/>
    <w:rsid w:val="4A26417E"/>
    <w:rsid w:val="4A3634C7"/>
    <w:rsid w:val="4A407EA2"/>
    <w:rsid w:val="4A431740"/>
    <w:rsid w:val="4A5D6CA6"/>
    <w:rsid w:val="4A6A13C3"/>
    <w:rsid w:val="4A722025"/>
    <w:rsid w:val="4A7A7858"/>
    <w:rsid w:val="4A804742"/>
    <w:rsid w:val="4A875AD1"/>
    <w:rsid w:val="4A930919"/>
    <w:rsid w:val="4A934E3E"/>
    <w:rsid w:val="4A9401EE"/>
    <w:rsid w:val="4AB262AF"/>
    <w:rsid w:val="4AB443EC"/>
    <w:rsid w:val="4AB72EFA"/>
    <w:rsid w:val="4AB95C84"/>
    <w:rsid w:val="4ACF429D"/>
    <w:rsid w:val="4AE03433"/>
    <w:rsid w:val="4AE50D33"/>
    <w:rsid w:val="4AE66C9B"/>
    <w:rsid w:val="4AE83028"/>
    <w:rsid w:val="4AEB42B2"/>
    <w:rsid w:val="4AF313B8"/>
    <w:rsid w:val="4AF630F5"/>
    <w:rsid w:val="4B0709C0"/>
    <w:rsid w:val="4B103D18"/>
    <w:rsid w:val="4B11183E"/>
    <w:rsid w:val="4B1720FB"/>
    <w:rsid w:val="4B1B446B"/>
    <w:rsid w:val="4B221C9D"/>
    <w:rsid w:val="4B223A4B"/>
    <w:rsid w:val="4B2B6DA4"/>
    <w:rsid w:val="4B3A1D58"/>
    <w:rsid w:val="4B441C14"/>
    <w:rsid w:val="4B48763B"/>
    <w:rsid w:val="4B5A4F93"/>
    <w:rsid w:val="4B7C7600"/>
    <w:rsid w:val="4B8178B3"/>
    <w:rsid w:val="4B865D88"/>
    <w:rsid w:val="4B8E10E1"/>
    <w:rsid w:val="4B983D0E"/>
    <w:rsid w:val="4B9E7576"/>
    <w:rsid w:val="4B9F6E4A"/>
    <w:rsid w:val="4BB943B0"/>
    <w:rsid w:val="4BE07B8E"/>
    <w:rsid w:val="4BED06F1"/>
    <w:rsid w:val="4BFA0524"/>
    <w:rsid w:val="4BFE0015"/>
    <w:rsid w:val="4C082C41"/>
    <w:rsid w:val="4C0F2222"/>
    <w:rsid w:val="4C0F5D7E"/>
    <w:rsid w:val="4C101A40"/>
    <w:rsid w:val="4C190B88"/>
    <w:rsid w:val="4C261319"/>
    <w:rsid w:val="4C373527"/>
    <w:rsid w:val="4C431ECB"/>
    <w:rsid w:val="4C832CF4"/>
    <w:rsid w:val="4C8A2770"/>
    <w:rsid w:val="4C9646F1"/>
    <w:rsid w:val="4CA0731E"/>
    <w:rsid w:val="4CA50490"/>
    <w:rsid w:val="4CB70475"/>
    <w:rsid w:val="4CBF24FC"/>
    <w:rsid w:val="4CC76658"/>
    <w:rsid w:val="4CC90623"/>
    <w:rsid w:val="4CE0771A"/>
    <w:rsid w:val="4CEB0F0C"/>
    <w:rsid w:val="4CF907DC"/>
    <w:rsid w:val="4D040192"/>
    <w:rsid w:val="4D0C050F"/>
    <w:rsid w:val="4D4B54DB"/>
    <w:rsid w:val="4D4E5624"/>
    <w:rsid w:val="4D4F5946"/>
    <w:rsid w:val="4D550108"/>
    <w:rsid w:val="4D5A127B"/>
    <w:rsid w:val="4D5D6FBD"/>
    <w:rsid w:val="4D682A4A"/>
    <w:rsid w:val="4D754306"/>
    <w:rsid w:val="4D97427D"/>
    <w:rsid w:val="4D9A3D6D"/>
    <w:rsid w:val="4D9F6A8D"/>
    <w:rsid w:val="4D9F75D5"/>
    <w:rsid w:val="4DA23669"/>
    <w:rsid w:val="4DA6686F"/>
    <w:rsid w:val="4DA90454"/>
    <w:rsid w:val="4DBA61BD"/>
    <w:rsid w:val="4DBC1F35"/>
    <w:rsid w:val="4DBF1A26"/>
    <w:rsid w:val="4DCB56CC"/>
    <w:rsid w:val="4DD575D1"/>
    <w:rsid w:val="4DD90079"/>
    <w:rsid w:val="4DD94895"/>
    <w:rsid w:val="4E0538DC"/>
    <w:rsid w:val="4E157897"/>
    <w:rsid w:val="4E1B3100"/>
    <w:rsid w:val="4E2B2C17"/>
    <w:rsid w:val="4E2E3A1C"/>
    <w:rsid w:val="4E342972"/>
    <w:rsid w:val="4E344337"/>
    <w:rsid w:val="4E3F66C2"/>
    <w:rsid w:val="4E5111F0"/>
    <w:rsid w:val="4E54216E"/>
    <w:rsid w:val="4E676345"/>
    <w:rsid w:val="4E8011B5"/>
    <w:rsid w:val="4E9B1B4B"/>
    <w:rsid w:val="4EA2112B"/>
    <w:rsid w:val="4EB40E5E"/>
    <w:rsid w:val="4EB90223"/>
    <w:rsid w:val="4EC15329"/>
    <w:rsid w:val="4ED84B4D"/>
    <w:rsid w:val="4EDB288F"/>
    <w:rsid w:val="4EE94FAC"/>
    <w:rsid w:val="4EEE4370"/>
    <w:rsid w:val="4EF83441"/>
    <w:rsid w:val="4EFF657E"/>
    <w:rsid w:val="4F2460A7"/>
    <w:rsid w:val="4F363F69"/>
    <w:rsid w:val="4F4246BC"/>
    <w:rsid w:val="4F451975"/>
    <w:rsid w:val="4F4641AC"/>
    <w:rsid w:val="4F4E12B3"/>
    <w:rsid w:val="4F624D5E"/>
    <w:rsid w:val="4F6463E1"/>
    <w:rsid w:val="4F734876"/>
    <w:rsid w:val="4F754A92"/>
    <w:rsid w:val="4F844CD5"/>
    <w:rsid w:val="4F8B7E11"/>
    <w:rsid w:val="4F9273F2"/>
    <w:rsid w:val="4F980780"/>
    <w:rsid w:val="4F9D6DAE"/>
    <w:rsid w:val="4FA81EEA"/>
    <w:rsid w:val="4FAD422B"/>
    <w:rsid w:val="4FB05ACA"/>
    <w:rsid w:val="4FB54E8E"/>
    <w:rsid w:val="4FBE01E7"/>
    <w:rsid w:val="4FBF7ABB"/>
    <w:rsid w:val="4FC21359"/>
    <w:rsid w:val="4FCC21D8"/>
    <w:rsid w:val="4FCC68B4"/>
    <w:rsid w:val="4FD23C92"/>
    <w:rsid w:val="4FD53FA6"/>
    <w:rsid w:val="4FDD43E5"/>
    <w:rsid w:val="4FE347CD"/>
    <w:rsid w:val="4FE6773D"/>
    <w:rsid w:val="4FEB6169"/>
    <w:rsid w:val="4FED6DF9"/>
    <w:rsid w:val="4FF27E90"/>
    <w:rsid w:val="4FF534DD"/>
    <w:rsid w:val="50035FCC"/>
    <w:rsid w:val="500876B4"/>
    <w:rsid w:val="50120532"/>
    <w:rsid w:val="50167253"/>
    <w:rsid w:val="501716A5"/>
    <w:rsid w:val="50285660"/>
    <w:rsid w:val="502A587C"/>
    <w:rsid w:val="502E69EF"/>
    <w:rsid w:val="50354221"/>
    <w:rsid w:val="504B5C79"/>
    <w:rsid w:val="50526B81"/>
    <w:rsid w:val="505A1D3D"/>
    <w:rsid w:val="50612555"/>
    <w:rsid w:val="50650662"/>
    <w:rsid w:val="506F7733"/>
    <w:rsid w:val="507A1C34"/>
    <w:rsid w:val="507C3BFE"/>
    <w:rsid w:val="507C59AC"/>
    <w:rsid w:val="50923421"/>
    <w:rsid w:val="50923927"/>
    <w:rsid w:val="50997F2A"/>
    <w:rsid w:val="509E3B74"/>
    <w:rsid w:val="50AA7E30"/>
    <w:rsid w:val="50B909AE"/>
    <w:rsid w:val="50C35389"/>
    <w:rsid w:val="50CA2BBB"/>
    <w:rsid w:val="50CB2D9F"/>
    <w:rsid w:val="50E52CE1"/>
    <w:rsid w:val="50EF2622"/>
    <w:rsid w:val="50F419E6"/>
    <w:rsid w:val="51002223"/>
    <w:rsid w:val="51181B78"/>
    <w:rsid w:val="511C2DB0"/>
    <w:rsid w:val="51200A2D"/>
    <w:rsid w:val="5123667B"/>
    <w:rsid w:val="51243BF3"/>
    <w:rsid w:val="51273B6A"/>
    <w:rsid w:val="512978E2"/>
    <w:rsid w:val="512A5408"/>
    <w:rsid w:val="51387B25"/>
    <w:rsid w:val="513D513B"/>
    <w:rsid w:val="5159391F"/>
    <w:rsid w:val="51597A9B"/>
    <w:rsid w:val="515E390D"/>
    <w:rsid w:val="516A7EFA"/>
    <w:rsid w:val="516B614C"/>
    <w:rsid w:val="516C72A2"/>
    <w:rsid w:val="51730B5D"/>
    <w:rsid w:val="51877C54"/>
    <w:rsid w:val="518C7E71"/>
    <w:rsid w:val="519D207E"/>
    <w:rsid w:val="51A927D1"/>
    <w:rsid w:val="51B01DB1"/>
    <w:rsid w:val="51BA678C"/>
    <w:rsid w:val="51C07B1A"/>
    <w:rsid w:val="51C27D36"/>
    <w:rsid w:val="51C8534D"/>
    <w:rsid w:val="51CB2747"/>
    <w:rsid w:val="51D07D5D"/>
    <w:rsid w:val="51DA0EA3"/>
    <w:rsid w:val="51DC0DF8"/>
    <w:rsid w:val="51DC2BA6"/>
    <w:rsid w:val="51DF2696"/>
    <w:rsid w:val="51E1640E"/>
    <w:rsid w:val="51EE0B2B"/>
    <w:rsid w:val="52036385"/>
    <w:rsid w:val="521F268C"/>
    <w:rsid w:val="5222159C"/>
    <w:rsid w:val="52291B63"/>
    <w:rsid w:val="522E2CD6"/>
    <w:rsid w:val="523F3135"/>
    <w:rsid w:val="524644C3"/>
    <w:rsid w:val="5248023B"/>
    <w:rsid w:val="52491E3F"/>
    <w:rsid w:val="525F5585"/>
    <w:rsid w:val="52635075"/>
    <w:rsid w:val="52642B9B"/>
    <w:rsid w:val="526A6404"/>
    <w:rsid w:val="527A6567"/>
    <w:rsid w:val="527B23BF"/>
    <w:rsid w:val="527E0A9A"/>
    <w:rsid w:val="528F228C"/>
    <w:rsid w:val="52945DB3"/>
    <w:rsid w:val="52A631B4"/>
    <w:rsid w:val="52B11F76"/>
    <w:rsid w:val="52B14033"/>
    <w:rsid w:val="52B94C95"/>
    <w:rsid w:val="52D675F5"/>
    <w:rsid w:val="52E31D12"/>
    <w:rsid w:val="52E635B0"/>
    <w:rsid w:val="52E71802"/>
    <w:rsid w:val="52F201A7"/>
    <w:rsid w:val="52F7756C"/>
    <w:rsid w:val="530A404A"/>
    <w:rsid w:val="531225F7"/>
    <w:rsid w:val="5314426D"/>
    <w:rsid w:val="5338205E"/>
    <w:rsid w:val="534F1156"/>
    <w:rsid w:val="53582700"/>
    <w:rsid w:val="53591FD4"/>
    <w:rsid w:val="535B111F"/>
    <w:rsid w:val="535D1AC5"/>
    <w:rsid w:val="5362532D"/>
    <w:rsid w:val="536E5A80"/>
    <w:rsid w:val="538434F5"/>
    <w:rsid w:val="53874D93"/>
    <w:rsid w:val="539F032F"/>
    <w:rsid w:val="539F270D"/>
    <w:rsid w:val="53A563E1"/>
    <w:rsid w:val="53AE2320"/>
    <w:rsid w:val="53B51A62"/>
    <w:rsid w:val="53C71AFF"/>
    <w:rsid w:val="53E126F6"/>
    <w:rsid w:val="53E977FC"/>
    <w:rsid w:val="53F35F85"/>
    <w:rsid w:val="53F51CFD"/>
    <w:rsid w:val="540D34EB"/>
    <w:rsid w:val="541F6D7A"/>
    <w:rsid w:val="54232D0E"/>
    <w:rsid w:val="54260108"/>
    <w:rsid w:val="542918EB"/>
    <w:rsid w:val="542919A7"/>
    <w:rsid w:val="54316AAD"/>
    <w:rsid w:val="54370568"/>
    <w:rsid w:val="54372316"/>
    <w:rsid w:val="54444A33"/>
    <w:rsid w:val="544B45F1"/>
    <w:rsid w:val="544B7B6F"/>
    <w:rsid w:val="5452714F"/>
    <w:rsid w:val="547E2E10"/>
    <w:rsid w:val="547F28EE"/>
    <w:rsid w:val="54837309"/>
    <w:rsid w:val="54924D74"/>
    <w:rsid w:val="54B73456"/>
    <w:rsid w:val="54B75204"/>
    <w:rsid w:val="54C17E31"/>
    <w:rsid w:val="54C6369A"/>
    <w:rsid w:val="54D77655"/>
    <w:rsid w:val="54FB77E7"/>
    <w:rsid w:val="54FE754D"/>
    <w:rsid w:val="550D69AB"/>
    <w:rsid w:val="550D751A"/>
    <w:rsid w:val="550F5041"/>
    <w:rsid w:val="55195EBF"/>
    <w:rsid w:val="55286102"/>
    <w:rsid w:val="55346855"/>
    <w:rsid w:val="55384597"/>
    <w:rsid w:val="554867E0"/>
    <w:rsid w:val="554D7917"/>
    <w:rsid w:val="55676C2B"/>
    <w:rsid w:val="557F017C"/>
    <w:rsid w:val="558772CD"/>
    <w:rsid w:val="5588094F"/>
    <w:rsid w:val="559B299D"/>
    <w:rsid w:val="559B2D78"/>
    <w:rsid w:val="559D43FA"/>
    <w:rsid w:val="55A734CB"/>
    <w:rsid w:val="55B1434A"/>
    <w:rsid w:val="55C15C7E"/>
    <w:rsid w:val="55C30B98"/>
    <w:rsid w:val="55D10548"/>
    <w:rsid w:val="55D20373"/>
    <w:rsid w:val="55DE2B90"/>
    <w:rsid w:val="55E93AE3"/>
    <w:rsid w:val="55F73906"/>
    <w:rsid w:val="5604590C"/>
    <w:rsid w:val="561F3061"/>
    <w:rsid w:val="562271D9"/>
    <w:rsid w:val="56352885"/>
    <w:rsid w:val="56460CB2"/>
    <w:rsid w:val="564E3947"/>
    <w:rsid w:val="56625644"/>
    <w:rsid w:val="566273F2"/>
    <w:rsid w:val="56634F9D"/>
    <w:rsid w:val="56665134"/>
    <w:rsid w:val="567A0BDF"/>
    <w:rsid w:val="567E46EB"/>
    <w:rsid w:val="56903F5F"/>
    <w:rsid w:val="56951575"/>
    <w:rsid w:val="569D4218"/>
    <w:rsid w:val="56B20379"/>
    <w:rsid w:val="56B47B47"/>
    <w:rsid w:val="56D8626A"/>
    <w:rsid w:val="56E10C5F"/>
    <w:rsid w:val="56ED110F"/>
    <w:rsid w:val="56F66E9F"/>
    <w:rsid w:val="56FB6CE5"/>
    <w:rsid w:val="56FE35BF"/>
    <w:rsid w:val="570D55B0"/>
    <w:rsid w:val="5714693E"/>
    <w:rsid w:val="57174680"/>
    <w:rsid w:val="57193F55"/>
    <w:rsid w:val="571C1C97"/>
    <w:rsid w:val="571C528E"/>
    <w:rsid w:val="57364B06"/>
    <w:rsid w:val="573C46E8"/>
    <w:rsid w:val="574316FE"/>
    <w:rsid w:val="57454D4A"/>
    <w:rsid w:val="57566F57"/>
    <w:rsid w:val="575B27BF"/>
    <w:rsid w:val="577A462B"/>
    <w:rsid w:val="57831D16"/>
    <w:rsid w:val="578F06BB"/>
    <w:rsid w:val="579B705F"/>
    <w:rsid w:val="57BC293E"/>
    <w:rsid w:val="57BE4AFC"/>
    <w:rsid w:val="57C87729"/>
    <w:rsid w:val="57D52571"/>
    <w:rsid w:val="57E5652D"/>
    <w:rsid w:val="57FF139C"/>
    <w:rsid w:val="58030761"/>
    <w:rsid w:val="580F7106"/>
    <w:rsid w:val="58361011"/>
    <w:rsid w:val="58466FCB"/>
    <w:rsid w:val="5852253F"/>
    <w:rsid w:val="58613E05"/>
    <w:rsid w:val="586236D9"/>
    <w:rsid w:val="58687B7F"/>
    <w:rsid w:val="586945A9"/>
    <w:rsid w:val="586B4C84"/>
    <w:rsid w:val="58703A51"/>
    <w:rsid w:val="58727DC0"/>
    <w:rsid w:val="58801DB1"/>
    <w:rsid w:val="588673C8"/>
    <w:rsid w:val="58874450"/>
    <w:rsid w:val="588C0756"/>
    <w:rsid w:val="58902B1E"/>
    <w:rsid w:val="58983C17"/>
    <w:rsid w:val="589C308F"/>
    <w:rsid w:val="58A0129F"/>
    <w:rsid w:val="58BC619D"/>
    <w:rsid w:val="58C6296A"/>
    <w:rsid w:val="58C83E84"/>
    <w:rsid w:val="58DA4E37"/>
    <w:rsid w:val="58E93DFA"/>
    <w:rsid w:val="58ED3CEE"/>
    <w:rsid w:val="58EF1411"/>
    <w:rsid w:val="59097FF9"/>
    <w:rsid w:val="590A18DC"/>
    <w:rsid w:val="59101387"/>
    <w:rsid w:val="591946E0"/>
    <w:rsid w:val="591A24CC"/>
    <w:rsid w:val="591D05C7"/>
    <w:rsid w:val="591E64C2"/>
    <w:rsid w:val="59254E33"/>
    <w:rsid w:val="592C70B4"/>
    <w:rsid w:val="59426081"/>
    <w:rsid w:val="59576FB6"/>
    <w:rsid w:val="595A2602"/>
    <w:rsid w:val="595F673C"/>
    <w:rsid w:val="59611BE3"/>
    <w:rsid w:val="59771406"/>
    <w:rsid w:val="59814033"/>
    <w:rsid w:val="598F49A2"/>
    <w:rsid w:val="599B6EA3"/>
    <w:rsid w:val="59A10231"/>
    <w:rsid w:val="59CF1242"/>
    <w:rsid w:val="59D50BB0"/>
    <w:rsid w:val="59DB3743"/>
    <w:rsid w:val="59EE791A"/>
    <w:rsid w:val="59FF38D6"/>
    <w:rsid w:val="5A040EEC"/>
    <w:rsid w:val="5A0F2074"/>
    <w:rsid w:val="5A113609"/>
    <w:rsid w:val="5A1D0200"/>
    <w:rsid w:val="5A201A9E"/>
    <w:rsid w:val="5A397DD6"/>
    <w:rsid w:val="5A3F0176"/>
    <w:rsid w:val="5A43120C"/>
    <w:rsid w:val="5A467A26"/>
    <w:rsid w:val="5A4B6B1B"/>
    <w:rsid w:val="5A4C0071"/>
    <w:rsid w:val="5A5430F2"/>
    <w:rsid w:val="5A6B0F6B"/>
    <w:rsid w:val="5A7C0C94"/>
    <w:rsid w:val="5A9102A6"/>
    <w:rsid w:val="5A924A65"/>
    <w:rsid w:val="5A9E4FCE"/>
    <w:rsid w:val="5AA4447D"/>
    <w:rsid w:val="5AA445BA"/>
    <w:rsid w:val="5AA547FC"/>
    <w:rsid w:val="5AA84410"/>
    <w:rsid w:val="5AAB1367"/>
    <w:rsid w:val="5AAC5766"/>
    <w:rsid w:val="5AB9719F"/>
    <w:rsid w:val="5AC4067B"/>
    <w:rsid w:val="5ACD5782"/>
    <w:rsid w:val="5ADA39FB"/>
    <w:rsid w:val="5AF6214B"/>
    <w:rsid w:val="5AF64E82"/>
    <w:rsid w:val="5B0203FC"/>
    <w:rsid w:val="5B152C85"/>
    <w:rsid w:val="5B1F1D55"/>
    <w:rsid w:val="5B5E462C"/>
    <w:rsid w:val="5B5E63DA"/>
    <w:rsid w:val="5B841BB9"/>
    <w:rsid w:val="5B8D3163"/>
    <w:rsid w:val="5B955B74"/>
    <w:rsid w:val="5B9E2C7A"/>
    <w:rsid w:val="5BA30291"/>
    <w:rsid w:val="5BA67D81"/>
    <w:rsid w:val="5BB25EB2"/>
    <w:rsid w:val="5BB71F8E"/>
    <w:rsid w:val="5BB73D3C"/>
    <w:rsid w:val="5BC56459"/>
    <w:rsid w:val="5BD20B76"/>
    <w:rsid w:val="5BDF478E"/>
    <w:rsid w:val="5BE10DB9"/>
    <w:rsid w:val="5BEA75B7"/>
    <w:rsid w:val="5BED3C02"/>
    <w:rsid w:val="5BF154A0"/>
    <w:rsid w:val="5BF94355"/>
    <w:rsid w:val="5C052CF9"/>
    <w:rsid w:val="5C0D7E00"/>
    <w:rsid w:val="5C115B42"/>
    <w:rsid w:val="5C164F06"/>
    <w:rsid w:val="5C1B251D"/>
    <w:rsid w:val="5C217E2B"/>
    <w:rsid w:val="5C2C00C5"/>
    <w:rsid w:val="5C2F421A"/>
    <w:rsid w:val="5C3E620B"/>
    <w:rsid w:val="5C427AAA"/>
    <w:rsid w:val="5C49708A"/>
    <w:rsid w:val="5C50666A"/>
    <w:rsid w:val="5C5D2B35"/>
    <w:rsid w:val="5C677510"/>
    <w:rsid w:val="5C677DDF"/>
    <w:rsid w:val="5C702869"/>
    <w:rsid w:val="5C724E3E"/>
    <w:rsid w:val="5C78171D"/>
    <w:rsid w:val="5C7E6153"/>
    <w:rsid w:val="5C844566"/>
    <w:rsid w:val="5C86208C"/>
    <w:rsid w:val="5C8D00FE"/>
    <w:rsid w:val="5C907884"/>
    <w:rsid w:val="5C916327"/>
    <w:rsid w:val="5C967DF5"/>
    <w:rsid w:val="5C98591B"/>
    <w:rsid w:val="5C9D2F32"/>
    <w:rsid w:val="5CA2310A"/>
    <w:rsid w:val="5CA50038"/>
    <w:rsid w:val="5CCB7A9F"/>
    <w:rsid w:val="5CCF5860"/>
    <w:rsid w:val="5CDD77D2"/>
    <w:rsid w:val="5CE46DB3"/>
    <w:rsid w:val="5CE96177"/>
    <w:rsid w:val="5CF60894"/>
    <w:rsid w:val="5CF74D38"/>
    <w:rsid w:val="5D015BB7"/>
    <w:rsid w:val="5D042FB1"/>
    <w:rsid w:val="5D2A6606"/>
    <w:rsid w:val="5D355860"/>
    <w:rsid w:val="5D3C04A3"/>
    <w:rsid w:val="5D406EC4"/>
    <w:rsid w:val="5D4F5A16"/>
    <w:rsid w:val="5D60234F"/>
    <w:rsid w:val="5D615314"/>
    <w:rsid w:val="5D694F7E"/>
    <w:rsid w:val="5D740137"/>
    <w:rsid w:val="5D9702C9"/>
    <w:rsid w:val="5D9C768D"/>
    <w:rsid w:val="5D9F2CDA"/>
    <w:rsid w:val="5DD15589"/>
    <w:rsid w:val="5DF179D9"/>
    <w:rsid w:val="5DFF04FD"/>
    <w:rsid w:val="5E0421FE"/>
    <w:rsid w:val="5E086AD1"/>
    <w:rsid w:val="5E0F60B1"/>
    <w:rsid w:val="5E262193"/>
    <w:rsid w:val="5E26482D"/>
    <w:rsid w:val="5E280F21"/>
    <w:rsid w:val="5E2C0A11"/>
    <w:rsid w:val="5E316028"/>
    <w:rsid w:val="5E3E24F3"/>
    <w:rsid w:val="5E421FE3"/>
    <w:rsid w:val="5E491C61"/>
    <w:rsid w:val="5E4F4700"/>
    <w:rsid w:val="5E5D506F"/>
    <w:rsid w:val="5E602469"/>
    <w:rsid w:val="5E6F08FE"/>
    <w:rsid w:val="5E761C8C"/>
    <w:rsid w:val="5E7B166E"/>
    <w:rsid w:val="5E7D126D"/>
    <w:rsid w:val="5E7E6D93"/>
    <w:rsid w:val="5E8A5738"/>
    <w:rsid w:val="5E9D546B"/>
    <w:rsid w:val="5EA7453C"/>
    <w:rsid w:val="5EAC1FB8"/>
    <w:rsid w:val="5EB17168"/>
    <w:rsid w:val="5EB804F7"/>
    <w:rsid w:val="5EC02E32"/>
    <w:rsid w:val="5ECB022A"/>
    <w:rsid w:val="5ED54C05"/>
    <w:rsid w:val="5EDF7832"/>
    <w:rsid w:val="5EE70DDC"/>
    <w:rsid w:val="5EEF34BD"/>
    <w:rsid w:val="5F006C29"/>
    <w:rsid w:val="5F180F96"/>
    <w:rsid w:val="5F313E05"/>
    <w:rsid w:val="5F3833E6"/>
    <w:rsid w:val="5F524003"/>
    <w:rsid w:val="5F7D704B"/>
    <w:rsid w:val="5F802EF2"/>
    <w:rsid w:val="5F993E84"/>
    <w:rsid w:val="5FD21144"/>
    <w:rsid w:val="5FD648BB"/>
    <w:rsid w:val="5FDA449D"/>
    <w:rsid w:val="5FDE5D3B"/>
    <w:rsid w:val="5FE570CA"/>
    <w:rsid w:val="5FEA0B84"/>
    <w:rsid w:val="5FED41D0"/>
    <w:rsid w:val="5FFA1B6B"/>
    <w:rsid w:val="60065292"/>
    <w:rsid w:val="600F690F"/>
    <w:rsid w:val="60193217"/>
    <w:rsid w:val="6025396A"/>
    <w:rsid w:val="60285208"/>
    <w:rsid w:val="604C7149"/>
    <w:rsid w:val="606049A2"/>
    <w:rsid w:val="60673F83"/>
    <w:rsid w:val="60716BAF"/>
    <w:rsid w:val="60732927"/>
    <w:rsid w:val="607641C6"/>
    <w:rsid w:val="607A4841"/>
    <w:rsid w:val="607B5754"/>
    <w:rsid w:val="60822B6A"/>
    <w:rsid w:val="6085265B"/>
    <w:rsid w:val="60884A43"/>
    <w:rsid w:val="60932FCA"/>
    <w:rsid w:val="60A56859"/>
    <w:rsid w:val="60B30F76"/>
    <w:rsid w:val="60BF3DA2"/>
    <w:rsid w:val="60D64C64"/>
    <w:rsid w:val="610A494B"/>
    <w:rsid w:val="610C4B2A"/>
    <w:rsid w:val="6121690B"/>
    <w:rsid w:val="612750DF"/>
    <w:rsid w:val="612B3202"/>
    <w:rsid w:val="613320B7"/>
    <w:rsid w:val="61377DF9"/>
    <w:rsid w:val="616F1495"/>
    <w:rsid w:val="61706E67"/>
    <w:rsid w:val="617A5A82"/>
    <w:rsid w:val="617D3332"/>
    <w:rsid w:val="61826B9A"/>
    <w:rsid w:val="619E1C26"/>
    <w:rsid w:val="61B01959"/>
    <w:rsid w:val="61B03707"/>
    <w:rsid w:val="61B44FA8"/>
    <w:rsid w:val="61BC20AC"/>
    <w:rsid w:val="61BC5B34"/>
    <w:rsid w:val="61E17D65"/>
    <w:rsid w:val="61E6537B"/>
    <w:rsid w:val="61FB0E26"/>
    <w:rsid w:val="622163B3"/>
    <w:rsid w:val="62220AD7"/>
    <w:rsid w:val="6223037D"/>
    <w:rsid w:val="62255EA3"/>
    <w:rsid w:val="62456545"/>
    <w:rsid w:val="62487DE4"/>
    <w:rsid w:val="624D71A8"/>
    <w:rsid w:val="62546789"/>
    <w:rsid w:val="625D0993"/>
    <w:rsid w:val="6267552A"/>
    <w:rsid w:val="626D3C1F"/>
    <w:rsid w:val="628C5F22"/>
    <w:rsid w:val="62A74B0A"/>
    <w:rsid w:val="62AF65F0"/>
    <w:rsid w:val="62B334AF"/>
    <w:rsid w:val="62BB2202"/>
    <w:rsid w:val="62C76F5B"/>
    <w:rsid w:val="62CF5B11"/>
    <w:rsid w:val="62D41677"/>
    <w:rsid w:val="62D81168"/>
    <w:rsid w:val="62DA7A7D"/>
    <w:rsid w:val="62E01DCA"/>
    <w:rsid w:val="62EC076F"/>
    <w:rsid w:val="63043DA9"/>
    <w:rsid w:val="632223E3"/>
    <w:rsid w:val="63273E9D"/>
    <w:rsid w:val="632E0D88"/>
    <w:rsid w:val="633867C7"/>
    <w:rsid w:val="635051A2"/>
    <w:rsid w:val="635A5C77"/>
    <w:rsid w:val="635B528F"/>
    <w:rsid w:val="635F3637"/>
    <w:rsid w:val="63623C0E"/>
    <w:rsid w:val="636C715C"/>
    <w:rsid w:val="636C7B02"/>
    <w:rsid w:val="63715118"/>
    <w:rsid w:val="6371773B"/>
    <w:rsid w:val="638B78C4"/>
    <w:rsid w:val="63B05C41"/>
    <w:rsid w:val="63CA30D8"/>
    <w:rsid w:val="63D97B78"/>
    <w:rsid w:val="63DF3601"/>
    <w:rsid w:val="63E92556"/>
    <w:rsid w:val="63ED29F1"/>
    <w:rsid w:val="63ED479F"/>
    <w:rsid w:val="63F2109E"/>
    <w:rsid w:val="63F45B19"/>
    <w:rsid w:val="63FC4D0B"/>
    <w:rsid w:val="63FE69AC"/>
    <w:rsid w:val="64033B3C"/>
    <w:rsid w:val="64061D04"/>
    <w:rsid w:val="640C05F6"/>
    <w:rsid w:val="641A130C"/>
    <w:rsid w:val="641E5537"/>
    <w:rsid w:val="6428338B"/>
    <w:rsid w:val="64283A29"/>
    <w:rsid w:val="643B19AE"/>
    <w:rsid w:val="64550596"/>
    <w:rsid w:val="64886167"/>
    <w:rsid w:val="64942E6C"/>
    <w:rsid w:val="649B069F"/>
    <w:rsid w:val="649C61C5"/>
    <w:rsid w:val="64B33C3A"/>
    <w:rsid w:val="64B61B0B"/>
    <w:rsid w:val="64C319A4"/>
    <w:rsid w:val="64C5396E"/>
    <w:rsid w:val="64C54FFE"/>
    <w:rsid w:val="64C64FF0"/>
    <w:rsid w:val="64CA69AA"/>
    <w:rsid w:val="64D21BE7"/>
    <w:rsid w:val="64E55F52"/>
    <w:rsid w:val="64F8164D"/>
    <w:rsid w:val="650049A6"/>
    <w:rsid w:val="651A5A67"/>
    <w:rsid w:val="65220AF2"/>
    <w:rsid w:val="65295CAB"/>
    <w:rsid w:val="652E32C1"/>
    <w:rsid w:val="653528A1"/>
    <w:rsid w:val="653D3504"/>
    <w:rsid w:val="654725D5"/>
    <w:rsid w:val="65474383"/>
    <w:rsid w:val="655D3BA6"/>
    <w:rsid w:val="65626912"/>
    <w:rsid w:val="6562740E"/>
    <w:rsid w:val="656C5B97"/>
    <w:rsid w:val="657038D9"/>
    <w:rsid w:val="65842EE1"/>
    <w:rsid w:val="65896749"/>
    <w:rsid w:val="65943DCC"/>
    <w:rsid w:val="659550EE"/>
    <w:rsid w:val="6595541A"/>
    <w:rsid w:val="659850DD"/>
    <w:rsid w:val="6598698C"/>
    <w:rsid w:val="65AE4402"/>
    <w:rsid w:val="65B55B98"/>
    <w:rsid w:val="65B8702E"/>
    <w:rsid w:val="65BF03BD"/>
    <w:rsid w:val="65CB0B10"/>
    <w:rsid w:val="65D26342"/>
    <w:rsid w:val="65D4553A"/>
    <w:rsid w:val="66012783"/>
    <w:rsid w:val="660404C6"/>
    <w:rsid w:val="66091638"/>
    <w:rsid w:val="661A3845"/>
    <w:rsid w:val="66212E26"/>
    <w:rsid w:val="66283C27"/>
    <w:rsid w:val="662B15AE"/>
    <w:rsid w:val="662D17CA"/>
    <w:rsid w:val="66307A85"/>
    <w:rsid w:val="66372649"/>
    <w:rsid w:val="663B6918"/>
    <w:rsid w:val="66432D9C"/>
    <w:rsid w:val="66442670"/>
    <w:rsid w:val="665A00E6"/>
    <w:rsid w:val="66707909"/>
    <w:rsid w:val="667C1E0A"/>
    <w:rsid w:val="66822AB6"/>
    <w:rsid w:val="66882EA5"/>
    <w:rsid w:val="668F118E"/>
    <w:rsid w:val="66925AD1"/>
    <w:rsid w:val="669E22BD"/>
    <w:rsid w:val="66A575B3"/>
    <w:rsid w:val="66AA6977"/>
    <w:rsid w:val="66B94E0C"/>
    <w:rsid w:val="66E77BCB"/>
    <w:rsid w:val="66F26570"/>
    <w:rsid w:val="67144450"/>
    <w:rsid w:val="672030DD"/>
    <w:rsid w:val="673152EA"/>
    <w:rsid w:val="67424E02"/>
    <w:rsid w:val="67492634"/>
    <w:rsid w:val="67580AC9"/>
    <w:rsid w:val="675D0077"/>
    <w:rsid w:val="675D45DE"/>
    <w:rsid w:val="67627252"/>
    <w:rsid w:val="67717495"/>
    <w:rsid w:val="67746F85"/>
    <w:rsid w:val="677740F1"/>
    <w:rsid w:val="6777715F"/>
    <w:rsid w:val="677B47B7"/>
    <w:rsid w:val="677B6565"/>
    <w:rsid w:val="678673E4"/>
    <w:rsid w:val="67915D89"/>
    <w:rsid w:val="67AB6E4B"/>
    <w:rsid w:val="67AE06E9"/>
    <w:rsid w:val="67B04461"/>
    <w:rsid w:val="67B27B1F"/>
    <w:rsid w:val="67B36479"/>
    <w:rsid w:val="67B76864"/>
    <w:rsid w:val="67C41CBB"/>
    <w:rsid w:val="67C7085E"/>
    <w:rsid w:val="67C779FD"/>
    <w:rsid w:val="67DF1321"/>
    <w:rsid w:val="67EB7247"/>
    <w:rsid w:val="68150768"/>
    <w:rsid w:val="682B30AF"/>
    <w:rsid w:val="68307BE6"/>
    <w:rsid w:val="68411AA8"/>
    <w:rsid w:val="68464DC5"/>
    <w:rsid w:val="6852376A"/>
    <w:rsid w:val="685C3554"/>
    <w:rsid w:val="68694610"/>
    <w:rsid w:val="688558EE"/>
    <w:rsid w:val="688B4586"/>
    <w:rsid w:val="689B6EBF"/>
    <w:rsid w:val="68B166E3"/>
    <w:rsid w:val="68B43ADD"/>
    <w:rsid w:val="68B7537B"/>
    <w:rsid w:val="68C41A78"/>
    <w:rsid w:val="68D0468F"/>
    <w:rsid w:val="68D45F2D"/>
    <w:rsid w:val="68F465CF"/>
    <w:rsid w:val="68F6059A"/>
    <w:rsid w:val="69026F3E"/>
    <w:rsid w:val="690E58E3"/>
    <w:rsid w:val="69117181"/>
    <w:rsid w:val="69197DE4"/>
    <w:rsid w:val="692F585A"/>
    <w:rsid w:val="69362744"/>
    <w:rsid w:val="69565363"/>
    <w:rsid w:val="696C085C"/>
    <w:rsid w:val="69782D5D"/>
    <w:rsid w:val="69794D27"/>
    <w:rsid w:val="697E5F9B"/>
    <w:rsid w:val="69855479"/>
    <w:rsid w:val="698F6943"/>
    <w:rsid w:val="699F478D"/>
    <w:rsid w:val="69A200AE"/>
    <w:rsid w:val="69A27DD9"/>
    <w:rsid w:val="69D56401"/>
    <w:rsid w:val="69D81E81"/>
    <w:rsid w:val="69E93C5A"/>
    <w:rsid w:val="69F033CB"/>
    <w:rsid w:val="69FD440D"/>
    <w:rsid w:val="6A116D0D"/>
    <w:rsid w:val="6A244C92"/>
    <w:rsid w:val="6A334ED5"/>
    <w:rsid w:val="6A445335"/>
    <w:rsid w:val="6A4B322E"/>
    <w:rsid w:val="6A595F1F"/>
    <w:rsid w:val="6A5C61DA"/>
    <w:rsid w:val="6A5D745E"/>
    <w:rsid w:val="6A744178"/>
    <w:rsid w:val="6A7B0413"/>
    <w:rsid w:val="6A846914"/>
    <w:rsid w:val="6A8F4802"/>
    <w:rsid w:val="6A9615BF"/>
    <w:rsid w:val="6A971908"/>
    <w:rsid w:val="6AB53B3C"/>
    <w:rsid w:val="6ACB4124"/>
    <w:rsid w:val="6ADA35A3"/>
    <w:rsid w:val="6AE127F5"/>
    <w:rsid w:val="6AE306AA"/>
    <w:rsid w:val="6AE34B4E"/>
    <w:rsid w:val="6AED32D6"/>
    <w:rsid w:val="6AF01018"/>
    <w:rsid w:val="6AF26B3F"/>
    <w:rsid w:val="6AF74155"/>
    <w:rsid w:val="6AFF300A"/>
    <w:rsid w:val="6B013226"/>
    <w:rsid w:val="6B1940CB"/>
    <w:rsid w:val="6B2018FE"/>
    <w:rsid w:val="6B2E0581"/>
    <w:rsid w:val="6B3E1D84"/>
    <w:rsid w:val="6B431148"/>
    <w:rsid w:val="6B685053"/>
    <w:rsid w:val="6B754B0A"/>
    <w:rsid w:val="6B827714"/>
    <w:rsid w:val="6BAE515B"/>
    <w:rsid w:val="6BAF67DE"/>
    <w:rsid w:val="6BB30AC5"/>
    <w:rsid w:val="6BBC3F1B"/>
    <w:rsid w:val="6BBF2EC5"/>
    <w:rsid w:val="6BC95AF1"/>
    <w:rsid w:val="6BD16903"/>
    <w:rsid w:val="6BD9385B"/>
    <w:rsid w:val="6BE04BE9"/>
    <w:rsid w:val="6BE84243"/>
    <w:rsid w:val="6C021003"/>
    <w:rsid w:val="6C0E1756"/>
    <w:rsid w:val="6C197B1D"/>
    <w:rsid w:val="6C1A1C06"/>
    <w:rsid w:val="6C1E4533"/>
    <w:rsid w:val="6C2A3536"/>
    <w:rsid w:val="6C44786E"/>
    <w:rsid w:val="6C523D39"/>
    <w:rsid w:val="6C6E48EB"/>
    <w:rsid w:val="6C71678A"/>
    <w:rsid w:val="6C7F4402"/>
    <w:rsid w:val="6C9A56E0"/>
    <w:rsid w:val="6C9C1458"/>
    <w:rsid w:val="6CA16A6E"/>
    <w:rsid w:val="6CA42632"/>
    <w:rsid w:val="6CA7253A"/>
    <w:rsid w:val="6CBC7404"/>
    <w:rsid w:val="6CC938CF"/>
    <w:rsid w:val="6CCD1611"/>
    <w:rsid w:val="6CD571CF"/>
    <w:rsid w:val="6CDE23BB"/>
    <w:rsid w:val="6CE51AF7"/>
    <w:rsid w:val="6CEA21C3"/>
    <w:rsid w:val="6CEB1A97"/>
    <w:rsid w:val="6CF7668E"/>
    <w:rsid w:val="6D027359"/>
    <w:rsid w:val="6D0C589E"/>
    <w:rsid w:val="6D25144D"/>
    <w:rsid w:val="6D260D22"/>
    <w:rsid w:val="6D34343E"/>
    <w:rsid w:val="6D350E2D"/>
    <w:rsid w:val="6D4318D3"/>
    <w:rsid w:val="6D433D77"/>
    <w:rsid w:val="6D442E0D"/>
    <w:rsid w:val="6D480C98"/>
    <w:rsid w:val="6D702546"/>
    <w:rsid w:val="6D723F67"/>
    <w:rsid w:val="6D741A8D"/>
    <w:rsid w:val="6D763A57"/>
    <w:rsid w:val="6D766E7A"/>
    <w:rsid w:val="6D88378A"/>
    <w:rsid w:val="6D995997"/>
    <w:rsid w:val="6DA00AD4"/>
    <w:rsid w:val="6DA560EA"/>
    <w:rsid w:val="6DAF0D17"/>
    <w:rsid w:val="6DB71367"/>
    <w:rsid w:val="6DC15FAF"/>
    <w:rsid w:val="6DD95D94"/>
    <w:rsid w:val="6DF36E56"/>
    <w:rsid w:val="6DFD5F26"/>
    <w:rsid w:val="6E0A419F"/>
    <w:rsid w:val="6E113780"/>
    <w:rsid w:val="6E272FA3"/>
    <w:rsid w:val="6E296D1B"/>
    <w:rsid w:val="6E531FEA"/>
    <w:rsid w:val="6E5C0E9F"/>
    <w:rsid w:val="6E7220B1"/>
    <w:rsid w:val="6E7D7067"/>
    <w:rsid w:val="6E7F3900"/>
    <w:rsid w:val="6E8201DA"/>
    <w:rsid w:val="6E927D13"/>
    <w:rsid w:val="6EBC1A66"/>
    <w:rsid w:val="6ED76777"/>
    <w:rsid w:val="6ED91C07"/>
    <w:rsid w:val="6F1211BB"/>
    <w:rsid w:val="6F282FBC"/>
    <w:rsid w:val="6F2B0871"/>
    <w:rsid w:val="6F2B7282"/>
    <w:rsid w:val="6F307C36"/>
    <w:rsid w:val="6F3C324C"/>
    <w:rsid w:val="6F41598C"/>
    <w:rsid w:val="6F433E0D"/>
    <w:rsid w:val="6F437969"/>
    <w:rsid w:val="6F617FFF"/>
    <w:rsid w:val="6F8144A5"/>
    <w:rsid w:val="6F8A1A3C"/>
    <w:rsid w:val="6FAD1286"/>
    <w:rsid w:val="6FCA1E38"/>
    <w:rsid w:val="6FDD39C7"/>
    <w:rsid w:val="6FDD7591"/>
    <w:rsid w:val="6FDD7ABB"/>
    <w:rsid w:val="6FF13869"/>
    <w:rsid w:val="6FF51C8E"/>
    <w:rsid w:val="6FF869A5"/>
    <w:rsid w:val="70057314"/>
    <w:rsid w:val="700D7DBB"/>
    <w:rsid w:val="701D2D8A"/>
    <w:rsid w:val="70221C74"/>
    <w:rsid w:val="70227EC6"/>
    <w:rsid w:val="70383246"/>
    <w:rsid w:val="70435343"/>
    <w:rsid w:val="7055204A"/>
    <w:rsid w:val="705B5186"/>
    <w:rsid w:val="70817E10"/>
    <w:rsid w:val="70912956"/>
    <w:rsid w:val="70A66401"/>
    <w:rsid w:val="70E37655"/>
    <w:rsid w:val="70ED2282"/>
    <w:rsid w:val="70F21646"/>
    <w:rsid w:val="71184E25"/>
    <w:rsid w:val="71187EF2"/>
    <w:rsid w:val="713B011C"/>
    <w:rsid w:val="7144352D"/>
    <w:rsid w:val="718B55F7"/>
    <w:rsid w:val="71922E29"/>
    <w:rsid w:val="719426FE"/>
    <w:rsid w:val="71A26538"/>
    <w:rsid w:val="71AA3CCF"/>
    <w:rsid w:val="71B31BFA"/>
    <w:rsid w:val="71B66B18"/>
    <w:rsid w:val="71B82C9D"/>
    <w:rsid w:val="71BA014F"/>
    <w:rsid w:val="71BA7EB1"/>
    <w:rsid w:val="71CA2FFE"/>
    <w:rsid w:val="71CC1CBF"/>
    <w:rsid w:val="71D10A6E"/>
    <w:rsid w:val="71D1732D"/>
    <w:rsid w:val="71D7083C"/>
    <w:rsid w:val="71D70E3F"/>
    <w:rsid w:val="71E116BB"/>
    <w:rsid w:val="71E511AB"/>
    <w:rsid w:val="71ED1E0E"/>
    <w:rsid w:val="7210357B"/>
    <w:rsid w:val="72253C9E"/>
    <w:rsid w:val="72275320"/>
    <w:rsid w:val="723D2D95"/>
    <w:rsid w:val="7247477F"/>
    <w:rsid w:val="72477770"/>
    <w:rsid w:val="72493B8E"/>
    <w:rsid w:val="726522EC"/>
    <w:rsid w:val="726E2F4F"/>
    <w:rsid w:val="72710C91"/>
    <w:rsid w:val="727E6F0A"/>
    <w:rsid w:val="72824C4C"/>
    <w:rsid w:val="72895FDA"/>
    <w:rsid w:val="728C5ACB"/>
    <w:rsid w:val="729E19CA"/>
    <w:rsid w:val="72A76461"/>
    <w:rsid w:val="72BD5C84"/>
    <w:rsid w:val="72C40DC1"/>
    <w:rsid w:val="72C73711"/>
    <w:rsid w:val="72C93E33"/>
    <w:rsid w:val="72D80D10"/>
    <w:rsid w:val="72DF3E4C"/>
    <w:rsid w:val="72E27499"/>
    <w:rsid w:val="72EB5BDE"/>
    <w:rsid w:val="72FE3E2F"/>
    <w:rsid w:val="73075151"/>
    <w:rsid w:val="730C4820"/>
    <w:rsid w:val="731735E6"/>
    <w:rsid w:val="73270EF3"/>
    <w:rsid w:val="73277405"/>
    <w:rsid w:val="73284FC8"/>
    <w:rsid w:val="733046A8"/>
    <w:rsid w:val="73334E0A"/>
    <w:rsid w:val="73357F10"/>
    <w:rsid w:val="733C129F"/>
    <w:rsid w:val="733D0B73"/>
    <w:rsid w:val="733F2B3D"/>
    <w:rsid w:val="734343DB"/>
    <w:rsid w:val="73532145"/>
    <w:rsid w:val="73612AB3"/>
    <w:rsid w:val="737E5413"/>
    <w:rsid w:val="73813156"/>
    <w:rsid w:val="738A200A"/>
    <w:rsid w:val="73966C01"/>
    <w:rsid w:val="739A5FC5"/>
    <w:rsid w:val="73A11102"/>
    <w:rsid w:val="73AB1F81"/>
    <w:rsid w:val="73C92407"/>
    <w:rsid w:val="73CE5BD0"/>
    <w:rsid w:val="73DD4830"/>
    <w:rsid w:val="73DE70A3"/>
    <w:rsid w:val="73E3171A"/>
    <w:rsid w:val="73E536E4"/>
    <w:rsid w:val="73EC78CF"/>
    <w:rsid w:val="73F152F7"/>
    <w:rsid w:val="73FC0DE9"/>
    <w:rsid w:val="740022CC"/>
    <w:rsid w:val="74027161"/>
    <w:rsid w:val="74033B6B"/>
    <w:rsid w:val="74085625"/>
    <w:rsid w:val="74255BE8"/>
    <w:rsid w:val="742D0BE7"/>
    <w:rsid w:val="74371CB9"/>
    <w:rsid w:val="743957DE"/>
    <w:rsid w:val="74502F30"/>
    <w:rsid w:val="7456013E"/>
    <w:rsid w:val="74575C64"/>
    <w:rsid w:val="745E10BC"/>
    <w:rsid w:val="74813114"/>
    <w:rsid w:val="748E78D8"/>
    <w:rsid w:val="74A92964"/>
    <w:rsid w:val="74BF3F35"/>
    <w:rsid w:val="74C84BEC"/>
    <w:rsid w:val="74E76FE8"/>
    <w:rsid w:val="74EF3DD3"/>
    <w:rsid w:val="74F87447"/>
    <w:rsid w:val="7509469C"/>
    <w:rsid w:val="750A2CD7"/>
    <w:rsid w:val="75196536"/>
    <w:rsid w:val="7530273D"/>
    <w:rsid w:val="75306BE1"/>
    <w:rsid w:val="753706E2"/>
    <w:rsid w:val="753845F0"/>
    <w:rsid w:val="753A35BC"/>
    <w:rsid w:val="75412B9C"/>
    <w:rsid w:val="754461E9"/>
    <w:rsid w:val="754601B3"/>
    <w:rsid w:val="754A2FFF"/>
    <w:rsid w:val="755D54FC"/>
    <w:rsid w:val="75671015"/>
    <w:rsid w:val="75722D56"/>
    <w:rsid w:val="757A670D"/>
    <w:rsid w:val="75907680"/>
    <w:rsid w:val="75975B99"/>
    <w:rsid w:val="759F5B15"/>
    <w:rsid w:val="75AD1FE0"/>
    <w:rsid w:val="75D02172"/>
    <w:rsid w:val="75DE03EB"/>
    <w:rsid w:val="76012189"/>
    <w:rsid w:val="76053BCA"/>
    <w:rsid w:val="760836BA"/>
    <w:rsid w:val="760F2C9B"/>
    <w:rsid w:val="7610256F"/>
    <w:rsid w:val="76157B85"/>
    <w:rsid w:val="7625601A"/>
    <w:rsid w:val="762C5748"/>
    <w:rsid w:val="76320737"/>
    <w:rsid w:val="76544B8E"/>
    <w:rsid w:val="76556E15"/>
    <w:rsid w:val="765B5EE0"/>
    <w:rsid w:val="7662726E"/>
    <w:rsid w:val="766775C0"/>
    <w:rsid w:val="766F3739"/>
    <w:rsid w:val="76734457"/>
    <w:rsid w:val="76764C37"/>
    <w:rsid w:val="767D5E56"/>
    <w:rsid w:val="768E1AEB"/>
    <w:rsid w:val="7691545E"/>
    <w:rsid w:val="769413F2"/>
    <w:rsid w:val="769431A0"/>
    <w:rsid w:val="76966F18"/>
    <w:rsid w:val="76A07D97"/>
    <w:rsid w:val="76A827A7"/>
    <w:rsid w:val="76B37ACA"/>
    <w:rsid w:val="76B75BB8"/>
    <w:rsid w:val="76B949B4"/>
    <w:rsid w:val="76BE413E"/>
    <w:rsid w:val="76C30C21"/>
    <w:rsid w:val="76EA2DC0"/>
    <w:rsid w:val="76F53C3E"/>
    <w:rsid w:val="76FF3032"/>
    <w:rsid w:val="77075720"/>
    <w:rsid w:val="770B16B4"/>
    <w:rsid w:val="774626EC"/>
    <w:rsid w:val="77550B81"/>
    <w:rsid w:val="775E5A5C"/>
    <w:rsid w:val="775F37AE"/>
    <w:rsid w:val="77613082"/>
    <w:rsid w:val="77614019"/>
    <w:rsid w:val="777C7EBC"/>
    <w:rsid w:val="778B45A3"/>
    <w:rsid w:val="77A92C7B"/>
    <w:rsid w:val="77B84C6C"/>
    <w:rsid w:val="77BF5FFA"/>
    <w:rsid w:val="77CB2BF1"/>
    <w:rsid w:val="77CD465B"/>
    <w:rsid w:val="77CD4BBB"/>
    <w:rsid w:val="77CD6969"/>
    <w:rsid w:val="77CE0D6E"/>
    <w:rsid w:val="77D71596"/>
    <w:rsid w:val="77E12415"/>
    <w:rsid w:val="77E837A3"/>
    <w:rsid w:val="77EB6DF0"/>
    <w:rsid w:val="77EF4B32"/>
    <w:rsid w:val="781F6A99"/>
    <w:rsid w:val="782567A5"/>
    <w:rsid w:val="78280044"/>
    <w:rsid w:val="7837243F"/>
    <w:rsid w:val="783C3AEF"/>
    <w:rsid w:val="78406286"/>
    <w:rsid w:val="78411105"/>
    <w:rsid w:val="78484242"/>
    <w:rsid w:val="785B3F75"/>
    <w:rsid w:val="785B5711"/>
    <w:rsid w:val="78643617"/>
    <w:rsid w:val="78774B27"/>
    <w:rsid w:val="78811502"/>
    <w:rsid w:val="7881363C"/>
    <w:rsid w:val="78850FF2"/>
    <w:rsid w:val="788A70F3"/>
    <w:rsid w:val="788C2381"/>
    <w:rsid w:val="78922459"/>
    <w:rsid w:val="789914E7"/>
    <w:rsid w:val="78A27DF6"/>
    <w:rsid w:val="78A340A5"/>
    <w:rsid w:val="78B36A8C"/>
    <w:rsid w:val="78C71164"/>
    <w:rsid w:val="78D74ED5"/>
    <w:rsid w:val="78EF11EF"/>
    <w:rsid w:val="790C3D59"/>
    <w:rsid w:val="79132AA2"/>
    <w:rsid w:val="79222CE5"/>
    <w:rsid w:val="7936774D"/>
    <w:rsid w:val="79382AB3"/>
    <w:rsid w:val="793D7B1F"/>
    <w:rsid w:val="794620A5"/>
    <w:rsid w:val="794C67E9"/>
    <w:rsid w:val="795B7FA5"/>
    <w:rsid w:val="79600A0D"/>
    <w:rsid w:val="79860A00"/>
    <w:rsid w:val="79927E6B"/>
    <w:rsid w:val="799C3386"/>
    <w:rsid w:val="79AA36CA"/>
    <w:rsid w:val="79AB6836"/>
    <w:rsid w:val="79AF3FDC"/>
    <w:rsid w:val="79C36276"/>
    <w:rsid w:val="79C67B14"/>
    <w:rsid w:val="79CB0C87"/>
    <w:rsid w:val="79D20267"/>
    <w:rsid w:val="79D33031"/>
    <w:rsid w:val="79D55FA9"/>
    <w:rsid w:val="79D73ACF"/>
    <w:rsid w:val="79D97847"/>
    <w:rsid w:val="79E32474"/>
    <w:rsid w:val="79EE0E19"/>
    <w:rsid w:val="79F20909"/>
    <w:rsid w:val="79F226B7"/>
    <w:rsid w:val="79F22C61"/>
    <w:rsid w:val="79F842CB"/>
    <w:rsid w:val="79FB2496"/>
    <w:rsid w:val="7A066790"/>
    <w:rsid w:val="7A08012D"/>
    <w:rsid w:val="7A1F0FD2"/>
    <w:rsid w:val="7A301431"/>
    <w:rsid w:val="7A320D06"/>
    <w:rsid w:val="7A3525A4"/>
    <w:rsid w:val="7A364C92"/>
    <w:rsid w:val="7A3B22B0"/>
    <w:rsid w:val="7A422976"/>
    <w:rsid w:val="7A460C55"/>
    <w:rsid w:val="7A4D4358"/>
    <w:rsid w:val="7A5671D1"/>
    <w:rsid w:val="7A596ADA"/>
    <w:rsid w:val="7A6C06BC"/>
    <w:rsid w:val="7A6D61E2"/>
    <w:rsid w:val="7A7A4DFE"/>
    <w:rsid w:val="7A862E00"/>
    <w:rsid w:val="7A874FB0"/>
    <w:rsid w:val="7A955E78"/>
    <w:rsid w:val="7A9B0137"/>
    <w:rsid w:val="7AA30CA1"/>
    <w:rsid w:val="7AA53BCD"/>
    <w:rsid w:val="7ABB6139"/>
    <w:rsid w:val="7ABD2CC5"/>
    <w:rsid w:val="7ABD5BC0"/>
    <w:rsid w:val="7ABF6104"/>
    <w:rsid w:val="7AD718AD"/>
    <w:rsid w:val="7AD93877"/>
    <w:rsid w:val="7AEA15E0"/>
    <w:rsid w:val="7AF406B1"/>
    <w:rsid w:val="7B0326A2"/>
    <w:rsid w:val="7B1B5C3E"/>
    <w:rsid w:val="7B1D19B6"/>
    <w:rsid w:val="7B1D5512"/>
    <w:rsid w:val="7B205002"/>
    <w:rsid w:val="7B2A7C2F"/>
    <w:rsid w:val="7B2F3497"/>
    <w:rsid w:val="7B3F7B7E"/>
    <w:rsid w:val="7B537186"/>
    <w:rsid w:val="7B695D50"/>
    <w:rsid w:val="7B781DB8"/>
    <w:rsid w:val="7B8C2698"/>
    <w:rsid w:val="7B95154C"/>
    <w:rsid w:val="7BB045D8"/>
    <w:rsid w:val="7BC02341"/>
    <w:rsid w:val="7BF1074D"/>
    <w:rsid w:val="7C030BAC"/>
    <w:rsid w:val="7C240B22"/>
    <w:rsid w:val="7C350F81"/>
    <w:rsid w:val="7C354ADD"/>
    <w:rsid w:val="7C43369E"/>
    <w:rsid w:val="7C456945"/>
    <w:rsid w:val="7C4F3DF1"/>
    <w:rsid w:val="7C572738"/>
    <w:rsid w:val="7C5E6FB5"/>
    <w:rsid w:val="7C6333F8"/>
    <w:rsid w:val="7C684375"/>
    <w:rsid w:val="7C716A5C"/>
    <w:rsid w:val="7C843B4D"/>
    <w:rsid w:val="7C8F68E3"/>
    <w:rsid w:val="7C975798"/>
    <w:rsid w:val="7CA40717"/>
    <w:rsid w:val="7CB4634A"/>
    <w:rsid w:val="7CBB76D8"/>
    <w:rsid w:val="7CC7607D"/>
    <w:rsid w:val="7CC77E2B"/>
    <w:rsid w:val="7CCA3477"/>
    <w:rsid w:val="7CD12A58"/>
    <w:rsid w:val="7CDB5685"/>
    <w:rsid w:val="7CE00EED"/>
    <w:rsid w:val="7CE24C65"/>
    <w:rsid w:val="7CE56503"/>
    <w:rsid w:val="7CEA58C8"/>
    <w:rsid w:val="7CF66946"/>
    <w:rsid w:val="7CFE5817"/>
    <w:rsid w:val="7D1329E2"/>
    <w:rsid w:val="7D154F1E"/>
    <w:rsid w:val="7D1961AD"/>
    <w:rsid w:val="7D1B1F25"/>
    <w:rsid w:val="7D1E3F2F"/>
    <w:rsid w:val="7D252DA4"/>
    <w:rsid w:val="7D2F3C22"/>
    <w:rsid w:val="7D584F27"/>
    <w:rsid w:val="7D5A6DEA"/>
    <w:rsid w:val="7D7635FF"/>
    <w:rsid w:val="7D87580C"/>
    <w:rsid w:val="7D943A85"/>
    <w:rsid w:val="7D9B5636"/>
    <w:rsid w:val="7D9F4904"/>
    <w:rsid w:val="7DAA5057"/>
    <w:rsid w:val="7DB01F1F"/>
    <w:rsid w:val="7DB36601"/>
    <w:rsid w:val="7DC600E3"/>
    <w:rsid w:val="7DC66335"/>
    <w:rsid w:val="7DD30A52"/>
    <w:rsid w:val="7DDC7906"/>
    <w:rsid w:val="7DE71E07"/>
    <w:rsid w:val="7DEE7639"/>
    <w:rsid w:val="7E01736D"/>
    <w:rsid w:val="7E03299B"/>
    <w:rsid w:val="7E0C4D02"/>
    <w:rsid w:val="7E3239CA"/>
    <w:rsid w:val="7E327526"/>
    <w:rsid w:val="7E413C0D"/>
    <w:rsid w:val="7E4F632A"/>
    <w:rsid w:val="7E5F6EB8"/>
    <w:rsid w:val="7E663674"/>
    <w:rsid w:val="7E6A3164"/>
    <w:rsid w:val="7E747B3F"/>
    <w:rsid w:val="7E8835EA"/>
    <w:rsid w:val="7E953F59"/>
    <w:rsid w:val="7E97390A"/>
    <w:rsid w:val="7E9C0E44"/>
    <w:rsid w:val="7EB22415"/>
    <w:rsid w:val="7EB47D3D"/>
    <w:rsid w:val="7EBF4B32"/>
    <w:rsid w:val="7EC108AA"/>
    <w:rsid w:val="7ECD36F3"/>
    <w:rsid w:val="7EE03426"/>
    <w:rsid w:val="7EE36A72"/>
    <w:rsid w:val="7F126040"/>
    <w:rsid w:val="7F1D7A39"/>
    <w:rsid w:val="7F2257ED"/>
    <w:rsid w:val="7F272672"/>
    <w:rsid w:val="7F3379FA"/>
    <w:rsid w:val="7F345520"/>
    <w:rsid w:val="7F392DC5"/>
    <w:rsid w:val="7F3B68AE"/>
    <w:rsid w:val="7F4C0ABC"/>
    <w:rsid w:val="7F5E259D"/>
    <w:rsid w:val="7F630D7E"/>
    <w:rsid w:val="7F671451"/>
    <w:rsid w:val="7F6A78C4"/>
    <w:rsid w:val="7F6B6377"/>
    <w:rsid w:val="7F741DC0"/>
    <w:rsid w:val="7F78540D"/>
    <w:rsid w:val="7F791185"/>
    <w:rsid w:val="7F8813C8"/>
    <w:rsid w:val="7F8A5140"/>
    <w:rsid w:val="7F930498"/>
    <w:rsid w:val="7F9D136F"/>
    <w:rsid w:val="7FA206DC"/>
    <w:rsid w:val="7FB87EFF"/>
    <w:rsid w:val="7FC468A4"/>
    <w:rsid w:val="7FE40CF4"/>
    <w:rsid w:val="7FE64A6C"/>
    <w:rsid w:val="7FEB2083"/>
    <w:rsid w:val="7FEC5DFB"/>
    <w:rsid w:val="7FF30F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0"/>
    <w:autoRedefine/>
    <w:qFormat/>
    <w:uiPriority w:val="0"/>
    <w:pPr>
      <w:keepNext/>
      <w:keepLines/>
      <w:spacing w:before="260" w:after="260" w:line="416" w:lineRule="auto"/>
      <w:outlineLvl w:val="2"/>
    </w:pPr>
    <w:rPr>
      <w:b/>
      <w:bCs/>
      <w:sz w:val="32"/>
      <w:szCs w:val="32"/>
    </w:rPr>
  </w:style>
  <w:style w:type="paragraph" w:styleId="2">
    <w:name w:val="heading 4"/>
    <w:basedOn w:val="1"/>
    <w:next w:val="1"/>
    <w:autoRedefine/>
    <w:qFormat/>
    <w:uiPriority w:val="0"/>
    <w:pPr>
      <w:keepNext/>
      <w:keepLines/>
      <w:adjustRightInd w:val="0"/>
      <w:spacing w:before="280" w:beforeAutospacing="0" w:after="290" w:afterAutospacing="0" w:line="376" w:lineRule="atLeast"/>
      <w:outlineLvl w:val="3"/>
    </w:pPr>
    <w:rPr>
      <w:rFonts w:ascii="Calibri Light" w:hAnsi="Calibri Light"/>
      <w:b/>
      <w:sz w:val="28"/>
      <w:szCs w:val="28"/>
    </w:rPr>
  </w:style>
  <w:style w:type="paragraph" w:styleId="6">
    <w:name w:val="heading 5"/>
    <w:basedOn w:val="1"/>
    <w:next w:val="1"/>
    <w:autoRedefine/>
    <w:qFormat/>
    <w:uiPriority w:val="0"/>
    <w:pPr>
      <w:keepNext/>
      <w:keepLines/>
      <w:spacing w:line="374" w:lineRule="auto"/>
      <w:outlineLvl w:val="4"/>
    </w:pPr>
    <w:rPr>
      <w:rFonts w:eastAsia="仿宋"/>
      <w:b/>
      <w:sz w:val="28"/>
    </w:rPr>
  </w:style>
  <w:style w:type="paragraph" w:styleId="7">
    <w:name w:val="heading 6"/>
    <w:basedOn w:val="1"/>
    <w:next w:val="1"/>
    <w:autoRedefine/>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31">
    <w:name w:val="Default Paragraph Font"/>
    <w:autoRedefine/>
    <w:semiHidden/>
    <w:qFormat/>
    <w:uiPriority w:val="0"/>
  </w:style>
  <w:style w:type="table" w:default="1" w:styleId="29">
    <w:name w:val="Normal Table"/>
    <w:autoRedefine/>
    <w:semiHidden/>
    <w:qFormat/>
    <w:uiPriority w:val="0"/>
    <w:tblPr>
      <w:tblCellMar>
        <w:top w:w="0" w:type="dxa"/>
        <w:left w:w="108" w:type="dxa"/>
        <w:bottom w:w="0" w:type="dxa"/>
        <w:right w:w="108" w:type="dxa"/>
      </w:tblCellMar>
    </w:tblPr>
  </w:style>
  <w:style w:type="paragraph" w:styleId="8">
    <w:name w:val="Normal Indent"/>
    <w:basedOn w:val="1"/>
    <w:next w:val="1"/>
    <w:autoRedefine/>
    <w:qFormat/>
    <w:uiPriority w:val="0"/>
    <w:pPr>
      <w:ind w:firstLine="420" w:firstLineChars="200"/>
    </w:pPr>
  </w:style>
  <w:style w:type="paragraph" w:styleId="9">
    <w:name w:val="toa heading"/>
    <w:basedOn w:val="1"/>
    <w:next w:val="1"/>
    <w:autoRedefine/>
    <w:qFormat/>
    <w:uiPriority w:val="0"/>
    <w:pPr>
      <w:spacing w:before="120"/>
    </w:pPr>
    <w:rPr>
      <w:rFonts w:ascii="Cambria" w:hAnsi="Cambria" w:eastAsia="宋体" w:cs="Times New Roman"/>
      <w:sz w:val="24"/>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next w:val="11"/>
    <w:autoRedefine/>
    <w:qFormat/>
    <w:uiPriority w:val="0"/>
    <w:pPr>
      <w:ind w:firstLine="630"/>
    </w:pPr>
    <w:rPr>
      <w:sz w:val="32"/>
      <w:szCs w:val="20"/>
    </w:rPr>
  </w:style>
  <w:style w:type="paragraph" w:styleId="13">
    <w:name w:val="Block Text"/>
    <w:basedOn w:val="1"/>
    <w:autoRedefine/>
    <w:unhideWhenUsed/>
    <w:qFormat/>
    <w:uiPriority w:val="99"/>
    <w:pPr>
      <w:spacing w:after="120"/>
      <w:ind w:left="1440" w:leftChars="700" w:right="1440" w:rightChars="700"/>
    </w:pPr>
  </w:style>
  <w:style w:type="paragraph" w:styleId="14">
    <w:name w:val="toc 5"/>
    <w:basedOn w:val="1"/>
    <w:next w:val="1"/>
    <w:autoRedefine/>
    <w:qFormat/>
    <w:uiPriority w:val="0"/>
    <w:pPr>
      <w:tabs>
        <w:tab w:val="right" w:leader="dot" w:pos="8296"/>
      </w:tabs>
      <w:ind w:left="1050" w:leftChars="500"/>
    </w:pPr>
  </w:style>
  <w:style w:type="paragraph" w:styleId="15">
    <w:name w:val="toc 3"/>
    <w:basedOn w:val="1"/>
    <w:next w:val="1"/>
    <w:autoRedefine/>
    <w:unhideWhenUsed/>
    <w:qFormat/>
    <w:uiPriority w:val="39"/>
    <w:pPr>
      <w:ind w:left="840" w:leftChars="400"/>
    </w:pPr>
  </w:style>
  <w:style w:type="paragraph" w:styleId="16">
    <w:name w:val="Plain Text"/>
    <w:basedOn w:val="1"/>
    <w:next w:val="1"/>
    <w:autoRedefine/>
    <w:qFormat/>
    <w:uiPriority w:val="0"/>
    <w:rPr>
      <w:rFonts w:ascii="宋体" w:hAnsi="Courier New"/>
      <w:szCs w:val="20"/>
    </w:rPr>
  </w:style>
  <w:style w:type="paragraph" w:styleId="17">
    <w:name w:val="Body Text Indent 2"/>
    <w:basedOn w:val="1"/>
    <w:autoRedefine/>
    <w:qFormat/>
    <w:uiPriority w:val="0"/>
    <w:pPr>
      <w:spacing w:line="240" w:lineRule="auto"/>
      <w:ind w:left="118" w:firstLine="420"/>
    </w:pPr>
  </w:style>
  <w:style w:type="paragraph" w:styleId="18">
    <w:name w:val="Balloon Text"/>
    <w:basedOn w:val="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20"/>
    </w:rPr>
  </w:style>
  <w:style w:type="paragraph" w:styleId="20">
    <w:name w:val="header"/>
    <w:basedOn w:val="1"/>
    <w:next w:val="21"/>
    <w:autoRedefine/>
    <w:qFormat/>
    <w:uiPriority w:val="0"/>
    <w:pPr>
      <w:pBdr>
        <w:bottom w:val="single" w:color="auto" w:sz="6" w:space="1"/>
      </w:pBdr>
      <w:tabs>
        <w:tab w:val="center" w:pos="4153"/>
        <w:tab w:val="right" w:pos="8306"/>
      </w:tabs>
      <w:snapToGrid w:val="0"/>
      <w:jc w:val="center"/>
    </w:pPr>
    <w:rPr>
      <w:sz w:val="18"/>
      <w:szCs w:val="20"/>
    </w:rPr>
  </w:style>
  <w:style w:type="paragraph" w:customStyle="1" w:styleId="21">
    <w:name w:val="Quote1"/>
    <w:basedOn w:val="1"/>
    <w:next w:val="1"/>
    <w:autoRedefine/>
    <w:qFormat/>
    <w:uiPriority w:val="99"/>
    <w:pPr>
      <w:wordWrap w:val="0"/>
      <w:spacing w:before="200" w:after="160"/>
      <w:ind w:left="864" w:right="864"/>
      <w:jc w:val="center"/>
    </w:pPr>
    <w:rPr>
      <w:rFonts w:ascii="宋体"/>
      <w:i/>
      <w:color w:val="404040"/>
    </w:rPr>
  </w:style>
  <w:style w:type="paragraph" w:styleId="22">
    <w:name w:val="toc 1"/>
    <w:basedOn w:val="1"/>
    <w:next w:val="1"/>
    <w:autoRedefine/>
    <w:unhideWhenUsed/>
    <w:qFormat/>
    <w:uiPriority w:val="39"/>
  </w:style>
  <w:style w:type="paragraph" w:styleId="23">
    <w:name w:val="toc 4"/>
    <w:basedOn w:val="1"/>
    <w:next w:val="1"/>
    <w:autoRedefine/>
    <w:qFormat/>
    <w:uiPriority w:val="0"/>
    <w:pPr>
      <w:tabs>
        <w:tab w:val="left" w:pos="1890"/>
        <w:tab w:val="right" w:leader="dot" w:pos="8296"/>
      </w:tabs>
      <w:ind w:left="630" w:leftChars="300"/>
    </w:pPr>
  </w:style>
  <w:style w:type="paragraph" w:styleId="24">
    <w:name w:val="toc 2"/>
    <w:basedOn w:val="1"/>
    <w:next w:val="1"/>
    <w:autoRedefine/>
    <w:qFormat/>
    <w:uiPriority w:val="0"/>
    <w:pPr>
      <w:ind w:left="420" w:leftChars="200"/>
    </w:pPr>
  </w:style>
  <w:style w:type="paragraph" w:styleId="25">
    <w:name w:val="Body Text 2"/>
    <w:basedOn w:val="1"/>
    <w:autoRedefine/>
    <w:qFormat/>
    <w:uiPriority w:val="0"/>
    <w:pPr>
      <w:spacing w:after="120" w:line="480" w:lineRule="auto"/>
    </w:pPr>
  </w:style>
  <w:style w:type="paragraph" w:styleId="26">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7">
    <w:name w:val="Body Text First Indent"/>
    <w:basedOn w:val="11"/>
    <w:autoRedefine/>
    <w:unhideWhenUsed/>
    <w:qFormat/>
    <w:uiPriority w:val="99"/>
    <w:pPr>
      <w:spacing w:after="120" w:line="240" w:lineRule="auto"/>
      <w:ind w:firstLine="420" w:firstLineChars="100"/>
    </w:pPr>
    <w:rPr>
      <w:rFonts w:ascii="Times New Roman" w:hAnsi="Times New Roman"/>
      <w:color w:val="auto"/>
      <w:sz w:val="18"/>
      <w:szCs w:val="18"/>
    </w:rPr>
  </w:style>
  <w:style w:type="paragraph" w:styleId="28">
    <w:name w:val="Body Text First Indent 2"/>
    <w:basedOn w:val="12"/>
    <w:autoRedefine/>
    <w:qFormat/>
    <w:uiPriority w:val="0"/>
    <w:pPr>
      <w:spacing w:after="120" w:line="240" w:lineRule="auto"/>
      <w:ind w:left="420" w:leftChars="200" w:firstLine="420"/>
    </w:pPr>
    <w:rPr>
      <w:sz w:val="21"/>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b/>
      <w:bCs/>
    </w:rPr>
  </w:style>
  <w:style w:type="character" w:styleId="33">
    <w:name w:val="page number"/>
    <w:basedOn w:val="31"/>
    <w:autoRedefine/>
    <w:qFormat/>
    <w:uiPriority w:val="0"/>
  </w:style>
  <w:style w:type="character" w:styleId="34">
    <w:name w:val="Hyperlink"/>
    <w:basedOn w:val="31"/>
    <w:autoRedefine/>
    <w:qFormat/>
    <w:uiPriority w:val="0"/>
    <w:rPr>
      <w:color w:val="000000"/>
      <w:sz w:val="18"/>
      <w:szCs w:val="18"/>
      <w:u w:val="none"/>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缩进1"/>
    <w:basedOn w:val="1"/>
    <w:autoRedefine/>
    <w:qFormat/>
    <w:uiPriority w:val="0"/>
    <w:pPr>
      <w:ind w:firstLine="420" w:firstLineChars="200"/>
    </w:pPr>
    <w:rPr>
      <w:rFonts w:eastAsia="微软雅黑"/>
      <w:sz w:val="21"/>
      <w:szCs w:val="24"/>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TOC 标题1"/>
    <w:basedOn w:val="3"/>
    <w:next w:val="1"/>
    <w:autoRedefine/>
    <w:qFormat/>
    <w:uiPriority w:val="99"/>
    <w:pPr>
      <w:spacing w:before="480" w:after="0" w:line="276" w:lineRule="auto"/>
      <w:outlineLvl w:val="9"/>
    </w:pPr>
    <w:rPr>
      <w:rFonts w:ascii="仿宋" w:hAnsi="仿宋" w:eastAsia="仿宋"/>
      <w:color w:val="000000"/>
      <w:kern w:val="0"/>
      <w:szCs w:val="32"/>
    </w:rPr>
  </w:style>
  <w:style w:type="paragraph" w:customStyle="1" w:styleId="3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0">
    <w:name w:val="标题 3 字符"/>
    <w:link w:val="5"/>
    <w:autoRedefine/>
    <w:qFormat/>
    <w:uiPriority w:val="0"/>
    <w:rPr>
      <w:b/>
      <w:bCs/>
      <w:sz w:val="32"/>
      <w:szCs w:val="32"/>
    </w:rPr>
  </w:style>
  <w:style w:type="paragraph" w:customStyle="1" w:styleId="41">
    <w:name w:val="09正文_wh"/>
    <w:autoRedefine/>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styleId="42">
    <w:name w:val="List Paragraph"/>
    <w:basedOn w:val="1"/>
    <w:autoRedefine/>
    <w:qFormat/>
    <w:uiPriority w:val="0"/>
    <w:pPr>
      <w:ind w:firstLine="420" w:firstLineChars="200"/>
    </w:pPr>
    <w:rPr>
      <w:sz w:val="18"/>
      <w:szCs w:val="18"/>
    </w:rPr>
  </w:style>
  <w:style w:type="paragraph" w:customStyle="1" w:styleId="43">
    <w:name w:val="4"/>
    <w:basedOn w:val="1"/>
    <w:next w:val="42"/>
    <w:autoRedefine/>
    <w:qFormat/>
    <w:uiPriority w:val="34"/>
    <w:pPr>
      <w:ind w:firstLine="420" w:firstLineChars="200"/>
    </w:pPr>
  </w:style>
  <w:style w:type="paragraph" w:customStyle="1" w:styleId="44">
    <w:name w:val="WPSOffice手动目录 1"/>
    <w:autoRedefine/>
    <w:qFormat/>
    <w:uiPriority w:val="0"/>
    <w:pPr>
      <w:ind w:leftChars="0"/>
    </w:pPr>
    <w:rPr>
      <w:rFonts w:ascii="Arial" w:hAnsi="Arial" w:eastAsia="Arial" w:cs="Arial"/>
      <w:sz w:val="20"/>
      <w:szCs w:val="20"/>
    </w:rPr>
  </w:style>
  <w:style w:type="paragraph" w:customStyle="1" w:styleId="45">
    <w:name w:val="WPSOffice手动目录 2"/>
    <w:autoRedefine/>
    <w:qFormat/>
    <w:uiPriority w:val="0"/>
    <w:pPr>
      <w:ind w:leftChars="200"/>
    </w:pPr>
    <w:rPr>
      <w:rFonts w:ascii="Arial" w:hAnsi="Arial" w:eastAsia="Arial" w:cs="Arial"/>
      <w:sz w:val="20"/>
      <w:szCs w:val="20"/>
    </w:rPr>
  </w:style>
  <w:style w:type="paragraph" w:customStyle="1" w:styleId="46">
    <w:name w:val="样式 (中文) 宋体 四号 首行缩进:  0.99 厘米2"/>
    <w:basedOn w:val="1"/>
    <w:autoRedefine/>
    <w:qFormat/>
    <w:uiPriority w:val="0"/>
    <w:pPr>
      <w:ind w:firstLine="561"/>
    </w:pPr>
    <w:rPr>
      <w:rFonts w:hAnsi="仿宋_GB2312" w:cs="宋体"/>
      <w:sz w:val="28"/>
      <w:szCs w:val="20"/>
    </w:rPr>
  </w:style>
  <w:style w:type="paragraph" w:customStyle="1" w:styleId="47">
    <w:name w:val="Table Paragraph"/>
    <w:basedOn w:val="1"/>
    <w:autoRedefine/>
    <w:qFormat/>
    <w:uiPriority w:val="1"/>
    <w:rPr>
      <w:rFonts w:ascii="方正书宋_GBK" w:hAnsi="方正书宋_GBK" w:eastAsia="方正书宋_GBK" w:cs="方正书宋_GBK"/>
    </w:rPr>
  </w:style>
  <w:style w:type="paragraph" w:customStyle="1" w:styleId="48">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49">
    <w:name w:val="Body text|1"/>
    <w:basedOn w:val="1"/>
    <w:autoRedefine/>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50">
    <w:name w:val="Body text|2"/>
    <w:basedOn w:val="1"/>
    <w:autoRedefine/>
    <w:qFormat/>
    <w:uiPriority w:val="0"/>
    <w:pPr>
      <w:widowControl w:val="0"/>
      <w:shd w:val="clear" w:color="auto" w:fill="auto"/>
      <w:spacing w:line="562" w:lineRule="exact"/>
      <w:ind w:firstLine="660"/>
    </w:pPr>
    <w:rPr>
      <w:sz w:val="30"/>
      <w:szCs w:val="30"/>
      <w:u w:val="none"/>
      <w:shd w:val="clear" w:color="auto" w:fill="auto"/>
      <w:lang w:val="zh-TW" w:eastAsia="zh-TW" w:bidi="zh-TW"/>
    </w:rPr>
  </w:style>
  <w:style w:type="paragraph" w:customStyle="1" w:styleId="51">
    <w:name w:val="Other|1"/>
    <w:basedOn w:val="1"/>
    <w:autoRedefine/>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52">
    <w:name w:val="_Style 6"/>
    <w:basedOn w:val="3"/>
    <w:next w:val="1"/>
    <w:autoRedefine/>
    <w:qFormat/>
    <w:uiPriority w:val="0"/>
    <w:pPr>
      <w:outlineLvl w:val="9"/>
    </w:pPr>
  </w:style>
  <w:style w:type="paragraph" w:customStyle="1" w:styleId="53">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216</Pages>
  <Words>34911</Words>
  <Characters>37447</Characters>
  <TotalTime>0</TotalTime>
  <ScaleCrop>false</ScaleCrop>
  <LinksUpToDate>false</LinksUpToDate>
  <CharactersWithSpaces>39562</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2023-02-01T09:42:00Z</dcterms:created>
  <dc:creator>adminis</dc:creator>
  <cp:lastModifiedBy>Queen €</cp:lastModifiedBy>
  <cp:lastPrinted>2023-11-30T03:11:00Z</cp:lastPrinted>
  <dcterms:modified xsi:type="dcterms:W3CDTF">2024-01-21T08:34:07Z</dcterms:modified>
  <dc:title>招标编号：SXLHZB2012-831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2023-03-09T17:51:07Z</vt:filetime>
  </property>
  <property fmtid="{D5CDD505-2E9C-101B-9397-08002B2CF9AE}" pid="4" name="KSOProductBuildVer">
    <vt:lpwstr>2052-12.1.0.16120</vt:lpwstr>
  </property>
  <property fmtid="{D5CDD505-2E9C-101B-9397-08002B2CF9AE}" pid="5" name="ICV">
    <vt:lpwstr>01E346B3BD91422283AE9295AA547F82_13</vt:lpwstr>
  </property>
</Properties>
</file>