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版本号：SBRTZ-2025112.1B120251009001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2025年略阳县徐家坪镇二房山村菌种厂提升采购项目(二次)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SBRTZ-2025112.1B1</w:t>
      </w:r>
      <w:r>
        <w:br/>
      </w:r>
      <w:r>
        <w:br/>
      </w:r>
      <w:r>
        <w:br/>
      </w:r>
    </w:p>
    <w:p>
      <w:pPr>
        <w:pStyle w:val="null3"/>
        <w:jc w:val="center"/>
        <w:outlineLvl w:val="2"/>
      </w:pPr>
      <w:r>
        <w:rPr>
          <w:rFonts w:ascii="仿宋_GB2312" w:hAnsi="仿宋_GB2312" w:cs="仿宋_GB2312" w:eastAsia="仿宋_GB2312"/>
          <w:sz w:val="28"/>
          <w:b/>
        </w:rPr>
        <w:t>略阳县徐家坪镇人民政府</w:t>
      </w:r>
    </w:p>
    <w:p>
      <w:pPr>
        <w:pStyle w:val="null3"/>
        <w:jc w:val="center"/>
        <w:outlineLvl w:val="2"/>
      </w:pPr>
      <w:r>
        <w:rPr>
          <w:rFonts w:ascii="仿宋_GB2312" w:hAnsi="仿宋_GB2312" w:cs="仿宋_GB2312" w:eastAsia="仿宋_GB2312"/>
          <w:sz w:val="28"/>
          <w:b/>
        </w:rPr>
        <w:t>陕西博锐特项目管理有限公司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陕西博锐特项目管理有限公司</w:t>
      </w:r>
      <w:r>
        <w:rPr>
          <w:rFonts w:ascii="仿宋_GB2312" w:hAnsi="仿宋_GB2312" w:cs="仿宋_GB2312" w:eastAsia="仿宋_GB2312"/>
        </w:rPr>
        <w:t>（以下简称“代理机构”）受</w:t>
      </w:r>
      <w:r>
        <w:rPr>
          <w:rFonts w:ascii="仿宋_GB2312" w:hAnsi="仿宋_GB2312" w:cs="仿宋_GB2312" w:eastAsia="仿宋_GB2312"/>
        </w:rPr>
        <w:t>略阳县徐家坪镇人民政府</w:t>
      </w:r>
      <w:r>
        <w:rPr>
          <w:rFonts w:ascii="仿宋_GB2312" w:hAnsi="仿宋_GB2312" w:cs="仿宋_GB2312" w:eastAsia="仿宋_GB2312"/>
        </w:rPr>
        <w:t>委托，拟对</w:t>
      </w:r>
      <w:r>
        <w:rPr>
          <w:rFonts w:ascii="仿宋_GB2312" w:hAnsi="仿宋_GB2312" w:cs="仿宋_GB2312" w:eastAsia="仿宋_GB2312"/>
        </w:rPr>
        <w:t>2025年略阳县徐家坪镇二房山村菌种厂提升采购项目(二次)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SBRTZ-2025112.1B1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2025年略阳县徐家坪镇二房山村菌种厂提升采购项目(二次)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拟采购套袋装袋窝口一体机、灭菌柜、全自动固体接种机、菌棒包装机、菌棒固体接种机、柴油木材粉碎机等设备共计7个（具体以采购内容为准）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采购包1（提升采购）：属于专门面向中小企业采购。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略阳县徐家坪镇人民政府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略阳县徐家坪镇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0916-4941034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陕西博锐特项目管理有限公司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开户名称：陕西博锐特项目管理有限公司汉中分公司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 0165 5300 0000 0778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注：招标代理业务过程中产生的代理服务费及专家评委评标费等费用由中标人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略阳县徐家坪镇人民政府</w:t>
      </w:r>
      <w:r>
        <w:rPr>
          <w:rFonts w:ascii="仿宋_GB2312" w:hAnsi="仿宋_GB2312" w:cs="仿宋_GB2312" w:eastAsia="仿宋_GB2312"/>
        </w:rPr>
        <w:t>和</w:t>
      </w:r>
      <w:r>
        <w:rPr>
          <w:rFonts w:ascii="仿宋_GB2312" w:hAnsi="仿宋_GB2312" w:cs="仿宋_GB2312" w:eastAsia="仿宋_GB2312"/>
        </w:rPr>
        <w:t>陕西博锐特项目管理有限公司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略阳县徐家坪镇人民政府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陕西博锐特项目管理有限公司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略阳县徐家坪镇人民政府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陕西博锐特项目管理有限公司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联系人：雷先生</w:t>
      </w:r>
    </w:p>
    <w:p>
      <w:pPr>
        <w:pStyle w:val="null3"/>
      </w:pPr>
      <w:r>
        <w:rPr>
          <w:rFonts w:ascii="仿宋_GB2312" w:hAnsi="仿宋_GB2312" w:cs="仿宋_GB2312" w:eastAsia="仿宋_GB2312"/>
        </w:rPr>
        <w:t>联系电话：0916-2233355</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菌种厂提升采购相关附属设备(具体以采购内容为准)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拟采购套袋装袋窝口一体机、灭菌柜、全自动固体接种机、菌棒包装机、菌棒固体接种机、柴油木材粉碎机等设备共计7个</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标的名称：拟采购套袋装袋窝口一体机、灭菌柜、全自动固体接种机、菌棒包装机、菌棒固体接种机、柴油木材粉碎机等设备共计7个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41"/>
              <w:gridCol w:w="508"/>
              <w:gridCol w:w="1597"/>
              <w:gridCol w:w="78"/>
              <w:gridCol w:w="125"/>
            </w:tblGrid>
            <w:tr>
              <w:tc>
                <w:tcPr>
                  <w:tcW w:type="dxa" w:w="2549"/>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color w:val="000000"/>
                    </w:rPr>
                    <w:t>2025年略阳县徐家坪镇二房山村菌种厂提升采购项目采购清单</w:t>
                  </w:r>
                </w:p>
              </w:tc>
            </w:tr>
            <w:tr>
              <w:tc>
                <w:tcPr>
                  <w:tcW w:type="dxa" w:w="24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50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产品名称</w:t>
                  </w:r>
                </w:p>
              </w:tc>
              <w:tc>
                <w:tcPr>
                  <w:tcW w:type="dxa" w:w="159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规格/参数/外形尺寸</w:t>
                  </w:r>
                </w:p>
              </w:tc>
              <w:tc>
                <w:tcPr>
                  <w:tcW w:type="dxa" w:w="7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12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全自动窝口一体机</w:t>
                  </w:r>
                  <w:r>
                    <w:br/>
                  </w:r>
                  <w:r>
                    <w:rPr>
                      <w:rFonts w:ascii="仿宋_GB2312" w:hAnsi="仿宋_GB2312" w:cs="仿宋_GB2312" w:eastAsia="仿宋_GB2312"/>
                      <w:sz w:val="19"/>
                      <w:color w:val="000000"/>
                    </w:rPr>
                    <w:t xml:space="preserve"> （含两条6米传送带）</w:t>
                  </w:r>
                </w:p>
              </w:tc>
              <w:tc>
                <w:tcPr>
                  <w:tcW w:type="dxa" w:w="159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1)电源三相四线：380V/50HZ ；</w:t>
                  </w:r>
                  <w:r>
                    <w:br/>
                  </w:r>
                  <w:r>
                    <w:rPr>
                      <w:rFonts w:ascii="仿宋_GB2312" w:hAnsi="仿宋_GB2312" w:cs="仿宋_GB2312" w:eastAsia="仿宋_GB2312"/>
                      <w:sz w:val="19"/>
                      <w:color w:val="000000"/>
                    </w:rPr>
                    <w:t xml:space="preserve"> 2)功率：≥4kw ；</w:t>
                  </w:r>
                  <w:r>
                    <w:br/>
                  </w:r>
                  <w:r>
                    <w:rPr>
                      <w:rFonts w:ascii="仿宋_GB2312" w:hAnsi="仿宋_GB2312" w:cs="仿宋_GB2312" w:eastAsia="仿宋_GB2312"/>
                      <w:sz w:val="19"/>
                      <w:color w:val="000000"/>
                    </w:rPr>
                    <w:t xml:space="preserve"> 3)控制方式：PLC自动控制</w:t>
                  </w:r>
                  <w:r>
                    <w:br/>
                  </w:r>
                  <w:r>
                    <w:rPr>
                      <w:rFonts w:ascii="仿宋_GB2312" w:hAnsi="仿宋_GB2312" w:cs="仿宋_GB2312" w:eastAsia="仿宋_GB2312"/>
                      <w:sz w:val="19"/>
                      <w:color w:val="000000"/>
                    </w:rPr>
                    <w:t xml:space="preserve"> 4)支持自动装袋、纯气动自动窝口</w:t>
                  </w:r>
                  <w:r>
                    <w:br/>
                  </w:r>
                  <w:r>
                    <w:rPr>
                      <w:rFonts w:ascii="仿宋_GB2312" w:hAnsi="仿宋_GB2312" w:cs="仿宋_GB2312" w:eastAsia="仿宋_GB2312"/>
                      <w:sz w:val="19"/>
                      <w:color w:val="000000"/>
                    </w:rPr>
                    <w:t xml:space="preserve"> 5)智能化操作、双光幕感应保护</w:t>
                  </w:r>
                  <w:r>
                    <w:br/>
                  </w:r>
                  <w:r>
                    <w:rPr>
                      <w:rFonts w:ascii="仿宋_GB2312" w:hAnsi="仿宋_GB2312" w:cs="仿宋_GB2312" w:eastAsia="仿宋_GB2312"/>
                      <w:sz w:val="19"/>
                      <w:color w:val="000000"/>
                    </w:rPr>
                    <w:t xml:space="preserve"> 6)采用气动元件及回旋电机</w:t>
                  </w:r>
                  <w:r>
                    <w:br/>
                  </w:r>
                  <w:r>
                    <w:rPr>
                      <w:rFonts w:ascii="仿宋_GB2312" w:hAnsi="仿宋_GB2312" w:cs="仿宋_GB2312" w:eastAsia="仿宋_GB2312"/>
                      <w:sz w:val="19"/>
                      <w:color w:val="000000"/>
                    </w:rPr>
                    <w:t xml:space="preserve"> 7)采用感应触动开关、PLC程序控制</w:t>
                  </w:r>
                  <w:r>
                    <w:br/>
                  </w:r>
                  <w:r>
                    <w:rPr>
                      <w:rFonts w:ascii="仿宋_GB2312" w:hAnsi="仿宋_GB2312" w:cs="仿宋_GB2312" w:eastAsia="仿宋_GB2312"/>
                      <w:sz w:val="19"/>
                      <w:color w:val="000000"/>
                    </w:rPr>
                    <w:t xml:space="preserve"> 8)采用气动方式工作，功率≥2KW气泵</w:t>
                  </w:r>
                  <w:r>
                    <w:br/>
                  </w:r>
                  <w:r>
                    <w:rPr>
                      <w:rFonts w:ascii="仿宋_GB2312" w:hAnsi="仿宋_GB2312" w:cs="仿宋_GB2312" w:eastAsia="仿宋_GB2312"/>
                      <w:sz w:val="19"/>
                      <w:color w:val="000000"/>
                    </w:rPr>
                    <w:t xml:space="preserve"> 9)工作效率:≥800袋/小时</w:t>
                  </w:r>
                  <w:r>
                    <w:br/>
                  </w:r>
                  <w:r>
                    <w:rPr>
                      <w:rFonts w:ascii="仿宋_GB2312" w:hAnsi="仿宋_GB2312" w:cs="仿宋_GB2312" w:eastAsia="仿宋_GB2312"/>
                      <w:sz w:val="19"/>
                      <w:color w:val="000000"/>
                    </w:rPr>
                    <w:t xml:space="preserve"> 10)材质：镀锌钢及不锈钢</w:t>
                  </w:r>
                  <w:r>
                    <w:br/>
                  </w:r>
                  <w:r>
                    <w:rPr>
                      <w:rFonts w:ascii="仿宋_GB2312" w:hAnsi="仿宋_GB2312" w:cs="仿宋_GB2312" w:eastAsia="仿宋_GB2312"/>
                      <w:sz w:val="19"/>
                      <w:color w:val="000000"/>
                    </w:rPr>
                    <w:t xml:space="preserve"> 11）菌包规格14x29、17*33</w:t>
                  </w:r>
                  <w:r>
                    <w:br/>
                  </w:r>
                  <w:r>
                    <w:rPr>
                      <w:rFonts w:ascii="仿宋_GB2312" w:hAnsi="仿宋_GB2312" w:cs="仿宋_GB2312" w:eastAsia="仿宋_GB2312"/>
                      <w:sz w:val="19"/>
                      <w:color w:val="000000"/>
                    </w:rPr>
                    <w:t xml:space="preserve"> 12)装袋机要求可一机多用，可以搭配扎口、窝口、扎绳。</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不锈钢微压高温灭菌柜</w:t>
                  </w:r>
                </w:p>
              </w:tc>
              <w:tc>
                <w:tcPr>
                  <w:tcW w:type="dxa" w:w="159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1)外尺寸:长7.5米*2.4米宽*2.4米高 （整体尺寸±0.1米）</w:t>
                  </w:r>
                  <w:r>
                    <w:br/>
                  </w:r>
                  <w:r>
                    <w:rPr>
                      <w:rFonts w:ascii="仿宋_GB2312" w:hAnsi="仿宋_GB2312" w:cs="仿宋_GB2312" w:eastAsia="仿宋_GB2312"/>
                      <w:sz w:val="19"/>
                      <w:color w:val="000000"/>
                    </w:rPr>
                    <w:t xml:space="preserve"> 2)内尺寸7米*2.2米*2.2米高（整体尺寸±0.1米）</w:t>
                  </w:r>
                  <w:r>
                    <w:br/>
                  </w:r>
                  <w:r>
                    <w:rPr>
                      <w:rFonts w:ascii="仿宋_GB2312" w:hAnsi="仿宋_GB2312" w:cs="仿宋_GB2312" w:eastAsia="仿宋_GB2312"/>
                      <w:sz w:val="19"/>
                      <w:color w:val="000000"/>
                    </w:rPr>
                    <w:t xml:space="preserve"> 3)柜体框架:100*100方通和10号槽钢焊接</w:t>
                  </w:r>
                  <w:r>
                    <w:br/>
                  </w:r>
                  <w:r>
                    <w:rPr>
                      <w:rFonts w:ascii="仿宋_GB2312" w:hAnsi="仿宋_GB2312" w:cs="仿宋_GB2312" w:eastAsia="仿宋_GB2312"/>
                      <w:sz w:val="19"/>
                      <w:color w:val="000000"/>
                    </w:rPr>
                    <w:t xml:space="preserve"> 4)内壁:≥5毫米不锈钢板 折弯焊接</w:t>
                  </w:r>
                  <w:r>
                    <w:br/>
                  </w:r>
                  <w:r>
                    <w:rPr>
                      <w:rFonts w:ascii="仿宋_GB2312" w:hAnsi="仿宋_GB2312" w:cs="仿宋_GB2312" w:eastAsia="仿宋_GB2312"/>
                      <w:sz w:val="19"/>
                      <w:color w:val="000000"/>
                    </w:rPr>
                    <w:t xml:space="preserve"> 5)保温板:≥75毫米岩棉板</w:t>
                  </w:r>
                  <w:r>
                    <w:br/>
                  </w:r>
                  <w:r>
                    <w:rPr>
                      <w:rFonts w:ascii="仿宋_GB2312" w:hAnsi="仿宋_GB2312" w:cs="仿宋_GB2312" w:eastAsia="仿宋_GB2312"/>
                      <w:sz w:val="19"/>
                      <w:color w:val="000000"/>
                    </w:rPr>
                    <w:t xml:space="preserve"> 6)配备有:进气阀两个，排水阀两个，安全阀2个，温度计一个，材质内外全不锈钢，中间≥10公分岩棉保温层，底部≥5毫米.灭菌温度≥110度。</w:t>
                  </w:r>
                  <w:r>
                    <w:br/>
                  </w:r>
                  <w:r>
                    <w:rPr>
                      <w:rFonts w:ascii="仿宋_GB2312" w:hAnsi="仿宋_GB2312" w:cs="仿宋_GB2312" w:eastAsia="仿宋_GB2312"/>
                      <w:sz w:val="19"/>
                      <w:color w:val="000000"/>
                    </w:rPr>
                    <w:t xml:space="preserve"> 7)要求带物联网模块。支持PC端、IOS端、Android端远程监控控制。</w:t>
                  </w:r>
                  <w:r>
                    <w:br/>
                  </w:r>
                  <w:r>
                    <w:rPr>
                      <w:rFonts w:ascii="仿宋_GB2312" w:hAnsi="仿宋_GB2312" w:cs="仿宋_GB2312" w:eastAsia="仿宋_GB2312"/>
                      <w:sz w:val="19"/>
                      <w:color w:val="000000"/>
                    </w:rPr>
                    <w:t xml:space="preserve"> 8)要有成熟稳定的物联网平台。</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全自动固体接种机</w:t>
                  </w:r>
                  <w:r>
                    <w:br/>
                  </w:r>
                  <w:r>
                    <w:rPr>
                      <w:rFonts w:ascii="仿宋_GB2312" w:hAnsi="仿宋_GB2312" w:cs="仿宋_GB2312" w:eastAsia="仿宋_GB2312"/>
                      <w:sz w:val="19"/>
                      <w:color w:val="000000"/>
                    </w:rPr>
                    <w:t xml:space="preserve"> （含两条6米传送带）     </w:t>
                  </w:r>
                </w:p>
              </w:tc>
              <w:tc>
                <w:tcPr>
                  <w:tcW w:type="dxa" w:w="15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1)框架材质：201不锈钢加喷塑</w:t>
                  </w:r>
                  <w:r>
                    <w:br/>
                  </w:r>
                  <w:r>
                    <w:rPr>
                      <w:rFonts w:ascii="仿宋_GB2312" w:hAnsi="仿宋_GB2312" w:cs="仿宋_GB2312" w:eastAsia="仿宋_GB2312"/>
                      <w:sz w:val="20"/>
                      <w:color w:val="000000"/>
                    </w:rPr>
                    <w:t xml:space="preserve"> 2)内部钣金材质304不锈钢</w:t>
                  </w:r>
                  <w:r>
                    <w:br/>
                  </w:r>
                  <w:r>
                    <w:rPr>
                      <w:rFonts w:ascii="仿宋_GB2312" w:hAnsi="仿宋_GB2312" w:cs="仿宋_GB2312" w:eastAsia="仿宋_GB2312"/>
                      <w:sz w:val="20"/>
                      <w:color w:val="000000"/>
                    </w:rPr>
                    <w:t xml:space="preserve"> 3)外形尺寸，2000x800x1750mm（整体尺寸±10mm）</w:t>
                  </w:r>
                  <w:r>
                    <w:br/>
                  </w:r>
                  <w:r>
                    <w:rPr>
                      <w:rFonts w:ascii="仿宋_GB2312" w:hAnsi="仿宋_GB2312" w:cs="仿宋_GB2312" w:eastAsia="仿宋_GB2312"/>
                      <w:sz w:val="20"/>
                      <w:color w:val="000000"/>
                    </w:rPr>
                    <w:t xml:space="preserve"> 4)电压；220v。功率≥2.5kw。</w:t>
                  </w:r>
                  <w:r>
                    <w:br/>
                  </w:r>
                  <w:r>
                    <w:rPr>
                      <w:rFonts w:ascii="仿宋_GB2312" w:hAnsi="仿宋_GB2312" w:cs="仿宋_GB2312" w:eastAsia="仿宋_GB2312"/>
                      <w:sz w:val="20"/>
                      <w:color w:val="000000"/>
                    </w:rPr>
                    <w:t xml:space="preserve"> 5)接种速度；1800棒/小时-2200棒/小时（可调）</w:t>
                  </w:r>
                  <w:r>
                    <w:br/>
                  </w:r>
                  <w:r>
                    <w:rPr>
                      <w:rFonts w:ascii="仿宋_GB2312" w:hAnsi="仿宋_GB2312" w:cs="仿宋_GB2312" w:eastAsia="仿宋_GB2312"/>
                      <w:sz w:val="20"/>
                      <w:color w:val="000000"/>
                    </w:rPr>
                    <w:t xml:space="preserve"> 6)采用H14过滤纸，过滤效率≥99.99%</w:t>
                  </w:r>
                  <w:r>
                    <w:br/>
                  </w:r>
                  <w:r>
                    <w:rPr>
                      <w:rFonts w:ascii="仿宋_GB2312" w:hAnsi="仿宋_GB2312" w:cs="仿宋_GB2312" w:eastAsia="仿宋_GB2312"/>
                      <w:sz w:val="20"/>
                      <w:color w:val="000000"/>
                    </w:rPr>
                    <w:t xml:space="preserve"> 7)消毒系统；采用2只15W臭氧紫外灯。</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全自动菌棒包装机</w:t>
                  </w:r>
                </w:p>
              </w:tc>
              <w:tc>
                <w:tcPr>
                  <w:tcW w:type="dxa" w:w="15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   配合接种机使用</w:t>
                  </w:r>
                  <w:r>
                    <w:br/>
                  </w:r>
                  <w:r>
                    <w:rPr>
                      <w:rFonts w:ascii="仿宋_GB2312" w:hAnsi="仿宋_GB2312" w:cs="仿宋_GB2312" w:eastAsia="仿宋_GB2312"/>
                      <w:sz w:val="19"/>
                      <w:color w:val="000000"/>
                    </w:rPr>
                    <w:t xml:space="preserve"> 1、框架材质：201不锈钢</w:t>
                  </w:r>
                  <w:r>
                    <w:br/>
                  </w:r>
                  <w:r>
                    <w:rPr>
                      <w:rFonts w:ascii="仿宋_GB2312" w:hAnsi="仿宋_GB2312" w:cs="仿宋_GB2312" w:eastAsia="仿宋_GB2312"/>
                      <w:sz w:val="19"/>
                      <w:color w:val="000000"/>
                    </w:rPr>
                    <w:t xml:space="preserve"> 2、（传动轴、链轮、链条）材质：304不锈钢</w:t>
                  </w:r>
                  <w:r>
                    <w:br/>
                  </w:r>
                  <w:r>
                    <w:rPr>
                      <w:rFonts w:ascii="仿宋_GB2312" w:hAnsi="仿宋_GB2312" w:cs="仿宋_GB2312" w:eastAsia="仿宋_GB2312"/>
                      <w:sz w:val="19"/>
                      <w:color w:val="000000"/>
                    </w:rPr>
                    <w:t xml:space="preserve"> 3、外形尺寸：2500mm*800mm*1150mm(长*宽*高)（整体尺寸±50mm）</w:t>
                  </w:r>
                  <w:r>
                    <w:br/>
                  </w:r>
                  <w:r>
                    <w:rPr>
                      <w:rFonts w:ascii="仿宋_GB2312" w:hAnsi="仿宋_GB2312" w:cs="仿宋_GB2312" w:eastAsia="仿宋_GB2312"/>
                      <w:sz w:val="19"/>
                      <w:color w:val="000000"/>
                    </w:rPr>
                    <w:t xml:space="preserve"> 4、电压：220V； 功率：≥2.0KW</w:t>
                  </w:r>
                  <w:r>
                    <w:br/>
                  </w:r>
                  <w:r>
                    <w:rPr>
                      <w:rFonts w:ascii="仿宋_GB2312" w:hAnsi="仿宋_GB2312" w:cs="仿宋_GB2312" w:eastAsia="仿宋_GB2312"/>
                      <w:sz w:val="19"/>
                      <w:color w:val="000000"/>
                    </w:rPr>
                    <w:t xml:space="preserve"> 5、包装速度：1800棒/小时-2200棒/小时（可调）。</w:t>
                  </w:r>
                  <w:r>
                    <w:br/>
                  </w:r>
                  <w:r>
                    <w:rPr>
                      <w:rFonts w:ascii="仿宋_GB2312" w:hAnsi="仿宋_GB2312" w:cs="仿宋_GB2312" w:eastAsia="仿宋_GB2312"/>
                      <w:sz w:val="19"/>
                      <w:color w:val="000000"/>
                    </w:rPr>
                    <w:t xml:space="preserve"> 6、包材材质：PE膜。</w:t>
                  </w:r>
                  <w:r>
                    <w:br/>
                  </w:r>
                  <w:r>
                    <w:rPr>
                      <w:rFonts w:ascii="仿宋_GB2312" w:hAnsi="仿宋_GB2312" w:cs="仿宋_GB2312" w:eastAsia="仿宋_GB2312"/>
                      <w:sz w:val="19"/>
                      <w:color w:val="000000"/>
                    </w:rPr>
                    <w:t xml:space="preserve"> 7、包材厚度：1.4μm±0.05μm。</w:t>
                  </w:r>
                  <w:r>
                    <w:br/>
                  </w:r>
                  <w:r>
                    <w:rPr>
                      <w:rFonts w:ascii="仿宋_GB2312" w:hAnsi="仿宋_GB2312" w:cs="仿宋_GB2312" w:eastAsia="仿宋_GB2312"/>
                      <w:sz w:val="19"/>
                      <w:color w:val="000000"/>
                    </w:rPr>
                    <w:t xml:space="preserve"> 8、包材宽度：15#菌棒=380mm；16#菌棒=400mm;17#菌棒=420mm;；18#菌棒=440mm。</w:t>
                  </w:r>
                  <w:r>
                    <w:br/>
                  </w:r>
                  <w:r>
                    <w:rPr>
                      <w:rFonts w:ascii="仿宋_GB2312" w:hAnsi="仿宋_GB2312" w:cs="仿宋_GB2312" w:eastAsia="仿宋_GB2312"/>
                      <w:sz w:val="19"/>
                      <w:color w:val="000000"/>
                    </w:rPr>
                    <w:t xml:space="preserve"> 9、自带转弯功能。</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菌棒固体接种机</w:t>
                  </w:r>
                </w:p>
              </w:tc>
              <w:tc>
                <w:tcPr>
                  <w:tcW w:type="dxa" w:w="159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1)功率；220v电压，≥750w</w:t>
                  </w:r>
                  <w:r>
                    <w:br/>
                  </w:r>
                  <w:r>
                    <w:rPr>
                      <w:rFonts w:ascii="仿宋_GB2312" w:hAnsi="仿宋_GB2312" w:cs="仿宋_GB2312" w:eastAsia="仿宋_GB2312"/>
                      <w:sz w:val="19"/>
                      <w:color w:val="000000"/>
                    </w:rPr>
                    <w:t xml:space="preserve"> 2)生产效率；≥900棒/小时        </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柴油木材粉碎机</w:t>
                  </w:r>
                  <w:r>
                    <w:br/>
                  </w:r>
                  <w:r>
                    <w:rPr>
                      <w:rFonts w:ascii="仿宋_GB2312" w:hAnsi="仿宋_GB2312" w:cs="仿宋_GB2312" w:eastAsia="仿宋_GB2312"/>
                      <w:sz w:val="19"/>
                      <w:color w:val="000000"/>
                    </w:rPr>
                    <w:t xml:space="preserve"> （含两条6米传送带）</w:t>
                  </w:r>
                </w:p>
              </w:tc>
              <w:tc>
                <w:tcPr>
                  <w:tcW w:type="dxa" w:w="159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1)功率≥220马力，柴油机</w:t>
                  </w:r>
                  <w:r>
                    <w:br/>
                  </w:r>
                  <w:r>
                    <w:rPr>
                      <w:rFonts w:ascii="仿宋_GB2312" w:hAnsi="仿宋_GB2312" w:cs="仿宋_GB2312" w:eastAsia="仿宋_GB2312"/>
                      <w:sz w:val="19"/>
                      <w:color w:val="000000"/>
                    </w:rPr>
                    <w:t xml:space="preserve"> 2)可粉碎各种规格型号木屑，底部带轮子，移动方便。</w:t>
                  </w:r>
                  <w:r>
                    <w:br/>
                  </w:r>
                  <w:r>
                    <w:rPr>
                      <w:rFonts w:ascii="仿宋_GB2312" w:hAnsi="仿宋_GB2312" w:cs="仿宋_GB2312" w:eastAsia="仿宋_GB2312"/>
                      <w:sz w:val="19"/>
                      <w:color w:val="000000"/>
                    </w:rPr>
                    <w:t xml:space="preserve"> 3)生产效率：≥3T/小时</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总计</w:t>
                  </w:r>
                </w:p>
              </w:tc>
              <w:tc>
                <w:tcPr>
                  <w:tcW w:type="dxa" w:w="210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（以上设备报价含税，含运费，供应商需免费安装调试达到正常运行。）</w:t>
                  </w:r>
                </w:p>
              </w:tc>
              <w:tc>
                <w:tcPr>
                  <w:tcW w:type="dxa" w:w="7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供货安装期限15天；质保期1年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项目成交签订合同后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安装完成并达到正常使用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控股承诺.pdf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响应文件应按照竞争性谈判文件要求签署、盖章</w:t>
            </w:r>
          </w:p>
        </w:tc>
        <w:tc>
          <w:tcPr>
            <w:tcW w:type="dxa" w:w="3322"/>
          </w:tcPr>
          <w:p>
            <w:pPr>
              <w:pStyle w:val="null3"/>
            </w:pPr>
            <w:r>
              <w:rPr>
                <w:rFonts w:ascii="仿宋_GB2312" w:hAnsi="仿宋_GB2312" w:cs="仿宋_GB2312" w:eastAsia="仿宋_GB2312"/>
              </w:rPr>
              <w:t>响应文件应按照竞争性谈判文件要求签署、盖章</w:t>
            </w:r>
          </w:p>
        </w:tc>
        <w:tc>
          <w:tcPr>
            <w:tcW w:type="dxa" w:w="1661"/>
          </w:tcPr>
          <w:p>
            <w:pPr>
              <w:pStyle w:val="null3"/>
            </w:pPr>
            <w:r>
              <w:rPr>
                <w:rFonts w:ascii="仿宋_GB2312" w:hAnsi="仿宋_GB2312" w:cs="仿宋_GB2312" w:eastAsia="仿宋_GB2312"/>
              </w:rPr>
              <w:t>中小企业声明函 商务应答表 报价表 项目整体实施方案.pdf 响应文件封面 产品技术参数表 汉中市政府采购供应商资格承诺函.pdf 控股承诺.pdf 供应商应提交的相关资格证明材料.docx 残疾人福利性单位声明函 保证金.pdf 标的清单 响应函 法定代表人证明书及授权委托书.pdf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报价未超过竞争性谈判文件中规定的预算金额或者最高限价</w:t>
            </w:r>
          </w:p>
        </w:tc>
        <w:tc>
          <w:tcPr>
            <w:tcW w:type="dxa" w:w="1661"/>
          </w:tcPr>
          <w:p>
            <w:pPr>
              <w:pStyle w:val="null3"/>
            </w:pPr>
            <w:r>
              <w:rPr>
                <w:rFonts w:ascii="仿宋_GB2312" w:hAnsi="仿宋_GB2312" w:cs="仿宋_GB2312" w:eastAsia="仿宋_GB2312"/>
              </w:rPr>
              <w:t>响应文件封面 商务应答表 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详见附件：控股承诺.pdf</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详见附件：项目整体实施方案.pdf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