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outlineLvl w:val="1"/>
        <w:rPr>
          <w:rFonts w:hint="eastAsia" w:ascii="微软雅黑" w:hAnsi="微软雅黑" w:eastAsia="微软雅黑" w:cs="微软雅黑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sz w:val="21"/>
          <w:szCs w:val="21"/>
        </w:rPr>
        <w:t>项目概况：</w:t>
      </w:r>
    </w:p>
    <w:p>
      <w:pPr>
        <w:spacing w:line="520" w:lineRule="exact"/>
        <w:ind w:firstLine="420" w:firstLineChars="200"/>
        <w:outlineLvl w:val="1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合同包1（消毒供应设备）：高效清洗消毒器2台、真空超声清洗机1台、医用超声波清洗机（除</w:t>
      </w:r>
      <w:bookmarkEnd w:id="0"/>
      <w:r>
        <w:rPr>
          <w:rFonts w:hint="eastAsia" w:ascii="微软雅黑" w:hAnsi="微软雅黑" w:eastAsia="微软雅黑" w:cs="微软雅黑"/>
          <w:sz w:val="21"/>
          <w:szCs w:val="21"/>
        </w:rPr>
        <w:t>锈机）1台、多功能清洗中心1套、眼科清洗工作站1套、腔镜清洗工作站1套、医用器械干燥柜1台、医用低温真空干燥柜1台、平移门脉动真空灭菌器3台、低温等离子灭菌器2台、环氧乙烷灭菌器1台、内窥镜监测系统1套、快速生物培养箱（高温）1台（已做进口产品论证）、快速生物培养箱（低温）1台（已做进口产品论证）、快速生物培养箱（环氧乙烷）1台（已做进口产品论证）、绝缘监测仪1个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封口打印一体机2台、环境安全监测报警系统控制主机1个、过氧化氢浓度报警器1个、环氧乙烷浓度报警器1个、不锈钢清洗工作分类台2个、双头洗眼器1套、小车清洗机2个、器械检查打包台4个、包布检查打包台2个、器械检查放大镜4个、敷料柜4个、器械柜5个、密封回收车6辆、多功能台2台、疏列式货架5个、双列立式网筐储存架5个、一单元双门互锁传递窗7个、平板货架5个、贮槽平台车8辆、平板送物车2辆、标准篮筐50个、无纺布架3个、清洗工作站（隔离去污区配）1套、医用干燥柜（小型）1台</w:t>
      </w:r>
      <w:r>
        <w:rPr>
          <w:rFonts w:hint="eastAsia" w:ascii="微软雅黑" w:hAnsi="微软雅黑" w:eastAsia="微软雅黑" w:cs="微软雅黑"/>
          <w:sz w:val="21"/>
          <w:szCs w:val="21"/>
        </w:rPr>
        <w:t>等，具体内容及要求详见采购文件；合同包2（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无影灯、手术床、吊塔设备</w:t>
      </w:r>
      <w:r>
        <w:rPr>
          <w:rFonts w:hint="eastAsia" w:ascii="微软雅黑" w:hAnsi="微软雅黑" w:eastAsia="微软雅黑" w:cs="微软雅黑"/>
          <w:sz w:val="21"/>
          <w:szCs w:val="21"/>
        </w:rPr>
        <w:t>）：电动手术床、椅1套、多功能产床5张、手术床7张、手术床（骨科牵引床）1张、眼科手术床3张、脊柱手术床1张、无影灯11个、无影灯（眼科）3个、吊塔17个、外科吊塔11个、麻醉吊塔11个、吊桥21个、塔吊2个等，具体内容及要求详见采购文件。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NzZjOGEzZmJlOGM3MDc3NDJiYWQwZjFhNjhhZjAifQ=="/>
  </w:docVars>
  <w:rsids>
    <w:rsidRoot w:val="6B9C7879"/>
    <w:rsid w:val="6B9C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tabs>
        <w:tab w:val="left" w:pos="567"/>
      </w:tabs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4">
    <w:name w:val="标题 2 Char1"/>
    <w:basedOn w:val="1"/>
    <w:autoRedefine/>
    <w:qFormat/>
    <w:uiPriority w:val="0"/>
    <w:pPr>
      <w:autoSpaceDE w:val="0"/>
      <w:autoSpaceDN w:val="0"/>
    </w:pPr>
    <w:rPr>
      <w:rFonts w:ascii="宋体" w:hAnsi="宋体" w:cs="宋体"/>
      <w:sz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2024-02-04T04:10:00Z</dcterms:created>
  <dc:creator>沉默</dc:creator>
  <cp:lastModifiedBy>沉默</cp:lastModifiedBy>
  <dcterms:modified xsi:type="dcterms:W3CDTF">2024-02-04T04:32:05Z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16C500626A9F40ECB1AB6DC9EB0338DF_11</vt:lpwstr>
  </property>
</Properties>
</file>