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采购需求：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合同包1(榆阳区星元青少年校外活动中心城区培训点室内装修项目设计服务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):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合同包预算金额：</w:t>
      </w:r>
      <w:r>
        <w:rPr>
          <w:rFonts w:hint="eastAsia" w:eastAsia="宋体" w:cs="宋体"/>
          <w:color w:val="auto"/>
          <w:kern w:val="0"/>
          <w:sz w:val="24"/>
          <w:szCs w:val="24"/>
          <w:lang w:val="en-US" w:eastAsia="zh-CN" w:bidi="ar-SA"/>
        </w:rPr>
        <w:t>114444.00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合同包最高限价：</w:t>
      </w:r>
      <w:r>
        <w:rPr>
          <w:rFonts w:hint="eastAsia" w:eastAsia="宋体" w:cs="宋体"/>
          <w:color w:val="auto"/>
          <w:kern w:val="0"/>
          <w:sz w:val="24"/>
          <w:szCs w:val="24"/>
          <w:lang w:val="en-US" w:eastAsia="zh-CN" w:bidi="ar-SA"/>
        </w:rPr>
        <w:t>114444.00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25"/>
        <w:gridCol w:w="1342"/>
        <w:gridCol w:w="1356"/>
        <w:gridCol w:w="1589"/>
        <w:gridCol w:w="128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采购标的（元）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品目预算（元）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装修设计服务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榆阳区星元青少年校外活动中心城区培训点室内装修项目设计服务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114444.00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114444.00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05E21390"/>
    <w:rsid w:val="05E2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2024-01-25T06:33:00Z</dcterms:created>
  <dc:creator>丫丫 ¹⁵⁸⁹¹²²⁴⁷¹⁵</dc:creator>
  <cp:lastModifiedBy>丫丫 ¹⁵⁸⁹¹²²⁴⁷¹⁵</cp:lastModifiedBy>
  <dcterms:modified xsi:type="dcterms:W3CDTF">2024-01-25T06:33:33Z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60EC8905F5A044E3A0EA51BFDE456761_11</vt:lpwstr>
  </property>
</Properties>
</file>