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C2A3" w14:textId="5F2FFDB5" w:rsidR="00F90980" w:rsidRPr="00F90980" w:rsidRDefault="00F90980">
      <w:pPr>
        <w:rPr>
          <w:rFonts w:ascii="仿宋" w:eastAsia="仿宋" w:hAnsi="仿宋" w:hint="eastAsia"/>
          <w:b/>
          <w:bCs/>
          <w:sz w:val="36"/>
          <w:szCs w:val="36"/>
        </w:rPr>
      </w:pPr>
      <w:r w:rsidRPr="00F90980">
        <w:rPr>
          <w:rFonts w:ascii="仿宋" w:eastAsia="仿宋" w:hAnsi="仿宋" w:hint="eastAsia"/>
          <w:b/>
          <w:bCs/>
          <w:sz w:val="36"/>
          <w:szCs w:val="36"/>
        </w:rPr>
        <w:t>供应商认为有利于中标的其他情况说明</w:t>
      </w:r>
    </w:p>
    <w:sectPr w:rsidR="00F90980" w:rsidRPr="00F90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80"/>
    <w:rsid w:val="009870FE"/>
    <w:rsid w:val="00F9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7BCD7"/>
  <w15:chartTrackingRefBased/>
  <w15:docId w15:val="{208233AE-DCAC-4781-B2C3-CA7E3CF2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康</dc:creator>
  <cp:keywords/>
  <dc:description/>
  <cp:lastModifiedBy>莹 康</cp:lastModifiedBy>
  <cp:revision>1</cp:revision>
  <dcterms:created xsi:type="dcterms:W3CDTF">2024-10-19T08:18:00Z</dcterms:created>
  <dcterms:modified xsi:type="dcterms:W3CDTF">2024-10-19T08:19:00Z</dcterms:modified>
</cp:coreProperties>
</file>