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cs="宋体"/>
          <w:b/>
          <w:kern w:val="0"/>
          <w:sz w:val="32"/>
          <w:szCs w:val="32"/>
          <w:lang w:val="en-US" w:eastAsia="zh-CN" w:bidi="ar"/>
        </w:rPr>
      </w:pPr>
      <w:bookmarkStart w:id="0" w:name="_GoBack"/>
      <w:r>
        <w:rPr>
          <w:rFonts w:hint="eastAsia" w:ascii="宋体" w:hAnsi="宋体" w:cs="宋体"/>
          <w:b/>
          <w:kern w:val="0"/>
          <w:sz w:val="32"/>
          <w:szCs w:val="32"/>
          <w:lang w:val="en-US" w:eastAsia="zh-CN" w:bidi="ar"/>
        </w:rPr>
        <w:t>府谷县 2024 年老城区老旧小区改造项目房屋建筑改造设计费</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cs="宋体"/>
          <w:b/>
          <w:kern w:val="0"/>
          <w:sz w:val="32"/>
          <w:szCs w:val="32"/>
          <w:lang w:val="en-US" w:eastAsia="zh-CN" w:bidi="ar"/>
        </w:rPr>
      </w:pPr>
      <w:r>
        <w:rPr>
          <w:rFonts w:hint="eastAsia" w:ascii="宋体" w:hAnsi="宋体" w:cs="宋体"/>
          <w:b/>
          <w:kern w:val="0"/>
          <w:sz w:val="32"/>
          <w:szCs w:val="32"/>
          <w:lang w:val="en-US" w:eastAsia="zh-CN" w:bidi="ar"/>
        </w:rPr>
        <w:t>竞争性谈判公告</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jc w:val="left"/>
        <w:rPr>
          <w:rFonts w:hint="eastAsia" w:ascii="宋体" w:hAnsi="宋体" w:eastAsia="宋体" w:cs="宋体"/>
          <w:b w:val="0"/>
          <w:kern w:val="0"/>
          <w:sz w:val="22"/>
          <w:szCs w:val="22"/>
        </w:rPr>
      </w:pPr>
      <w:r>
        <w:rPr>
          <w:rStyle w:val="13"/>
          <w:rFonts w:hint="eastAsia" w:ascii="宋体" w:hAnsi="宋体" w:eastAsia="宋体" w:cs="宋体"/>
          <w:b/>
          <w:i w:val="0"/>
          <w:caps w:val="0"/>
          <w:spacing w:val="0"/>
          <w:sz w:val="22"/>
          <w:szCs w:val="22"/>
          <w:shd w:val="clear" w:color="auto" w:fill="FFFFFF"/>
        </w:rPr>
        <w:t>项目概况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府谷县 2024 年老城区老旧小区改造项目房屋建筑改造设计费的潜在供应商应在登录全国公共资源交易中心平台（陕西省）使用CA锁报名后自行下载获取采购文件，并于</w:t>
      </w:r>
      <w:r>
        <w:rPr>
          <w:rFonts w:hint="eastAsia" w:ascii="宋体" w:hAnsi="宋体" w:cs="宋体"/>
          <w:i w:val="0"/>
          <w:caps w:val="0"/>
          <w:spacing w:val="0"/>
          <w:kern w:val="0"/>
          <w:sz w:val="22"/>
          <w:szCs w:val="22"/>
          <w:shd w:val="clear" w:color="auto"/>
          <w:lang w:val="en-US" w:eastAsia="zh-CN" w:bidi="ar"/>
        </w:rPr>
        <w:t>2024</w:t>
      </w:r>
      <w:r>
        <w:rPr>
          <w:rFonts w:hint="eastAsia" w:ascii="宋体" w:hAnsi="宋体" w:eastAsia="宋体" w:cs="宋体"/>
          <w:i w:val="0"/>
          <w:caps w:val="0"/>
          <w:spacing w:val="0"/>
          <w:kern w:val="0"/>
          <w:sz w:val="22"/>
          <w:szCs w:val="22"/>
          <w:shd w:val="clear" w:color="auto"/>
          <w:lang w:val="en-US" w:eastAsia="zh-CN" w:bidi="ar"/>
        </w:rPr>
        <w:t>年</w:t>
      </w:r>
      <w:r>
        <w:rPr>
          <w:rFonts w:hint="eastAsia" w:ascii="宋体" w:hAnsi="宋体" w:cs="宋体"/>
          <w:i w:val="0"/>
          <w:caps w:val="0"/>
          <w:spacing w:val="0"/>
          <w:kern w:val="0"/>
          <w:sz w:val="22"/>
          <w:szCs w:val="22"/>
          <w:shd w:val="clear" w:color="auto"/>
          <w:lang w:val="en-US" w:eastAsia="zh-CN" w:bidi="ar"/>
        </w:rPr>
        <w:t>02</w:t>
      </w:r>
      <w:r>
        <w:rPr>
          <w:rFonts w:hint="eastAsia" w:ascii="宋体" w:hAnsi="宋体" w:eastAsia="宋体" w:cs="宋体"/>
          <w:i w:val="0"/>
          <w:caps w:val="0"/>
          <w:spacing w:val="0"/>
          <w:kern w:val="0"/>
          <w:sz w:val="22"/>
          <w:szCs w:val="22"/>
          <w:shd w:val="clear" w:color="auto"/>
          <w:lang w:val="en-US" w:eastAsia="zh-CN" w:bidi="ar"/>
        </w:rPr>
        <w:t>月</w:t>
      </w:r>
      <w:r>
        <w:rPr>
          <w:rFonts w:hint="eastAsia" w:ascii="宋体" w:hAnsi="宋体" w:cs="宋体"/>
          <w:i w:val="0"/>
          <w:caps w:val="0"/>
          <w:spacing w:val="0"/>
          <w:kern w:val="0"/>
          <w:sz w:val="22"/>
          <w:szCs w:val="22"/>
          <w:shd w:val="clear" w:color="auto"/>
          <w:lang w:val="en-US" w:eastAsia="zh-CN" w:bidi="ar"/>
        </w:rPr>
        <w:t>28</w:t>
      </w:r>
      <w:r>
        <w:rPr>
          <w:rFonts w:hint="eastAsia" w:ascii="宋体" w:hAnsi="宋体" w:eastAsia="宋体" w:cs="宋体"/>
          <w:i w:val="0"/>
          <w:caps w:val="0"/>
          <w:spacing w:val="0"/>
          <w:kern w:val="0"/>
          <w:sz w:val="22"/>
          <w:szCs w:val="22"/>
          <w:shd w:val="clear" w:color="auto"/>
          <w:lang w:val="en-US" w:eastAsia="zh-CN" w:bidi="ar"/>
        </w:rPr>
        <w:t>日</w:t>
      </w:r>
      <w:r>
        <w:rPr>
          <w:rFonts w:hint="eastAsia" w:ascii="宋体" w:hAnsi="宋体" w:cs="宋体"/>
          <w:i w:val="0"/>
          <w:caps w:val="0"/>
          <w:spacing w:val="0"/>
          <w:kern w:val="0"/>
          <w:sz w:val="22"/>
          <w:szCs w:val="22"/>
          <w:shd w:val="clear" w:color="auto"/>
          <w:lang w:val="en-US" w:eastAsia="zh-CN" w:bidi="ar"/>
        </w:rPr>
        <w:t>14</w:t>
      </w:r>
      <w:r>
        <w:rPr>
          <w:rFonts w:hint="eastAsia" w:ascii="宋体" w:hAnsi="宋体" w:eastAsia="宋体" w:cs="宋体"/>
          <w:i w:val="0"/>
          <w:caps w:val="0"/>
          <w:spacing w:val="0"/>
          <w:kern w:val="0"/>
          <w:sz w:val="22"/>
          <w:szCs w:val="22"/>
          <w:shd w:val="clear" w:color="auto"/>
          <w:lang w:val="en-US" w:eastAsia="zh-CN" w:bidi="ar"/>
        </w:rPr>
        <w:t>时</w:t>
      </w:r>
      <w:r>
        <w:rPr>
          <w:rFonts w:hint="eastAsia" w:ascii="宋体" w:hAnsi="宋体" w:cs="宋体"/>
          <w:i w:val="0"/>
          <w:caps w:val="0"/>
          <w:spacing w:val="0"/>
          <w:kern w:val="0"/>
          <w:sz w:val="22"/>
          <w:szCs w:val="22"/>
          <w:shd w:val="clear" w:color="auto"/>
          <w:lang w:val="en-US" w:eastAsia="zh-CN" w:bidi="ar"/>
        </w:rPr>
        <w:t>00</w:t>
      </w:r>
      <w:r>
        <w:rPr>
          <w:rFonts w:hint="eastAsia" w:ascii="宋体" w:hAnsi="宋体" w:eastAsia="宋体" w:cs="宋体"/>
          <w:i w:val="0"/>
          <w:caps w:val="0"/>
          <w:spacing w:val="0"/>
          <w:kern w:val="0"/>
          <w:sz w:val="22"/>
          <w:szCs w:val="22"/>
          <w:shd w:val="clear" w:color="auto"/>
          <w:lang w:val="en-US" w:eastAsia="zh-CN" w:bidi="ar"/>
        </w:rPr>
        <w:t>分</w:t>
      </w:r>
      <w:r>
        <w:rPr>
          <w:rFonts w:hint="eastAsia" w:ascii="宋体" w:hAnsi="宋体" w:eastAsia="宋体" w:cs="宋体"/>
          <w:i w:val="0"/>
          <w:caps w:val="0"/>
          <w:spacing w:val="0"/>
          <w:kern w:val="0"/>
          <w:sz w:val="22"/>
          <w:szCs w:val="22"/>
          <w:shd w:val="clear" w:color="auto" w:fill="FFFFFF"/>
          <w:lang w:val="en-US" w:eastAsia="zh-CN" w:bidi="ar"/>
        </w:rPr>
        <w:t>（北京时间）前提交响应文件。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3"/>
          <w:rFonts w:hint="eastAsia" w:ascii="宋体" w:hAnsi="宋体" w:eastAsia="宋体" w:cs="宋体"/>
          <w:b/>
          <w:i w:val="0"/>
          <w:caps w:val="0"/>
          <w:spacing w:val="0"/>
          <w:sz w:val="22"/>
          <w:szCs w:val="22"/>
          <w:shd w:val="clear" w:color="auto" w:fill="FFFFFF"/>
        </w:rPr>
        <w:t>一、项目基本情况</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color w:val="0000FF"/>
          <w:spacing w:val="0"/>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项目编号：</w:t>
      </w:r>
      <w:r>
        <w:rPr>
          <w:rFonts w:hint="eastAsia" w:ascii="宋体" w:hAnsi="宋体" w:cs="宋体"/>
          <w:i w:val="0"/>
          <w:caps w:val="0"/>
          <w:color w:val="0000FF"/>
          <w:spacing w:val="0"/>
          <w:kern w:val="0"/>
          <w:sz w:val="22"/>
          <w:szCs w:val="22"/>
          <w:shd w:val="clear" w:color="auto" w:fill="FFFFFF"/>
          <w:lang w:val="en-US" w:eastAsia="zh-CN" w:bidi="ar"/>
        </w:rPr>
        <w:t>HJLCG-府谷县-2024-02</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项目名称：</w:t>
      </w:r>
      <w:r>
        <w:rPr>
          <w:rFonts w:hint="eastAsia" w:ascii="宋体" w:hAnsi="宋体" w:cs="宋体"/>
          <w:i w:val="0"/>
          <w:caps w:val="0"/>
          <w:spacing w:val="0"/>
          <w:kern w:val="0"/>
          <w:sz w:val="22"/>
          <w:szCs w:val="22"/>
          <w:shd w:val="clear" w:color="auto" w:fill="FFFFFF"/>
          <w:lang w:val="en-US" w:eastAsia="zh-CN" w:bidi="ar"/>
        </w:rPr>
        <w:t>府谷县 2024 年老城区老旧小区改造项目房屋建筑改造设计费</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采购方式：竞争性谈判</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预算金额：</w:t>
      </w:r>
      <w:r>
        <w:rPr>
          <w:rFonts w:hint="eastAsia" w:ascii="宋体" w:hAnsi="宋体" w:cs="宋体"/>
          <w:i w:val="0"/>
          <w:caps w:val="0"/>
          <w:spacing w:val="0"/>
          <w:kern w:val="0"/>
          <w:sz w:val="22"/>
          <w:szCs w:val="22"/>
          <w:shd w:val="clear" w:color="auto" w:fill="FFFFFF"/>
          <w:lang w:val="en-US" w:eastAsia="zh-CN" w:bidi="ar"/>
        </w:rPr>
        <w:t>870000.00</w:t>
      </w:r>
      <w:r>
        <w:rPr>
          <w:rFonts w:hint="eastAsia" w:ascii="宋体" w:hAnsi="宋体" w:eastAsia="宋体" w:cs="宋体"/>
          <w:i w:val="0"/>
          <w:caps w:val="0"/>
          <w:spacing w:val="0"/>
          <w:kern w:val="0"/>
          <w:sz w:val="22"/>
          <w:szCs w:val="22"/>
          <w:shd w:val="clear" w:color="auto" w:fill="FFFFFF"/>
          <w:lang w:val="en-US" w:eastAsia="zh-CN" w:bidi="ar"/>
        </w:rPr>
        <w:t>元</w:t>
      </w:r>
      <w:r>
        <w:rPr>
          <w:rFonts w:hint="eastAsia" w:ascii="宋体" w:hAnsi="宋体" w:cs="宋体"/>
          <w:i w:val="0"/>
          <w:caps w:val="0"/>
          <w:spacing w:val="0"/>
          <w:kern w:val="0"/>
          <w:sz w:val="22"/>
          <w:szCs w:val="22"/>
          <w:shd w:val="clear" w:color="auto" w:fill="FFFFFF"/>
          <w:lang w:val="en-US" w:eastAsia="zh-CN" w:bidi="ar"/>
        </w:rPr>
        <w:t>（费率为1.36%）</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150" w:beforeAutospacing="0" w:after="150" w:afterAutospacing="0" w:line="360" w:lineRule="auto"/>
        <w:ind w:left="0" w:right="0" w:firstLine="48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采购需求：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合同包1(</w:t>
      </w:r>
      <w:r>
        <w:rPr>
          <w:rFonts w:hint="eastAsia" w:ascii="宋体" w:hAnsi="宋体" w:cs="宋体"/>
          <w:i w:val="0"/>
          <w:caps w:val="0"/>
          <w:spacing w:val="0"/>
          <w:kern w:val="0"/>
          <w:sz w:val="22"/>
          <w:szCs w:val="22"/>
          <w:shd w:val="clear" w:color="auto" w:fill="FFFFFF"/>
          <w:lang w:val="en-US" w:eastAsia="zh-CN" w:bidi="ar"/>
        </w:rPr>
        <w:t>府谷县 2024 年老城区老旧小区改造项目房屋建筑改造设计费</w:t>
      </w:r>
      <w:r>
        <w:rPr>
          <w:rFonts w:hint="eastAsia" w:ascii="宋体" w:hAnsi="宋体" w:eastAsia="宋体" w:cs="宋体"/>
          <w:i w:val="0"/>
          <w:caps w:val="0"/>
          <w:spacing w:val="0"/>
          <w:kern w:val="0"/>
          <w:sz w:val="22"/>
          <w:szCs w:val="22"/>
          <w:shd w:val="clear" w:color="auto" w:fill="FFFFFF"/>
          <w:lang w:val="en-US" w:eastAsia="zh-CN" w:bidi="ar"/>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合同包预算金额：</w:t>
      </w:r>
      <w:r>
        <w:rPr>
          <w:rFonts w:hint="eastAsia" w:ascii="宋体" w:hAnsi="宋体" w:cs="宋体"/>
          <w:i w:val="0"/>
          <w:caps w:val="0"/>
          <w:spacing w:val="0"/>
          <w:kern w:val="0"/>
          <w:sz w:val="22"/>
          <w:szCs w:val="22"/>
          <w:shd w:val="clear" w:color="auto" w:fill="FFFFFF"/>
          <w:lang w:val="en-US" w:eastAsia="zh-CN" w:bidi="ar"/>
        </w:rPr>
        <w:t>870000.00</w:t>
      </w:r>
      <w:r>
        <w:rPr>
          <w:rFonts w:hint="eastAsia" w:ascii="宋体" w:hAnsi="宋体" w:eastAsia="宋体" w:cs="宋体"/>
          <w:i w:val="0"/>
          <w:caps w:val="0"/>
          <w:spacing w:val="0"/>
          <w:kern w:val="0"/>
          <w:sz w:val="22"/>
          <w:szCs w:val="22"/>
          <w:shd w:val="clear" w:color="auto" w:fill="FFFFFF"/>
          <w:lang w:val="en-US" w:eastAsia="zh-CN" w:bidi="ar"/>
        </w:rPr>
        <w:t>元</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i w:val="0"/>
          <w:caps w:val="0"/>
          <w:spacing w:val="0"/>
          <w:kern w:val="0"/>
          <w:sz w:val="22"/>
          <w:szCs w:val="22"/>
          <w:shd w:val="clear" w:color="auto" w:fill="FFFFFF"/>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合同包最高限价：</w:t>
      </w:r>
      <w:r>
        <w:rPr>
          <w:rFonts w:hint="eastAsia" w:ascii="宋体" w:hAnsi="宋体" w:cs="宋体"/>
          <w:i w:val="0"/>
          <w:caps w:val="0"/>
          <w:spacing w:val="0"/>
          <w:kern w:val="0"/>
          <w:sz w:val="22"/>
          <w:szCs w:val="22"/>
          <w:shd w:val="clear" w:color="auto" w:fill="FFFFFF"/>
          <w:lang w:val="en-US" w:eastAsia="zh-CN" w:bidi="ar"/>
        </w:rPr>
        <w:t>870000.00</w:t>
      </w:r>
      <w:r>
        <w:rPr>
          <w:rFonts w:hint="eastAsia" w:ascii="宋体" w:hAnsi="宋体" w:eastAsia="宋体" w:cs="宋体"/>
          <w:i w:val="0"/>
          <w:caps w:val="0"/>
          <w:spacing w:val="0"/>
          <w:kern w:val="0"/>
          <w:sz w:val="22"/>
          <w:szCs w:val="22"/>
          <w:shd w:val="clear" w:color="auto" w:fill="FFFFFF"/>
          <w:lang w:val="en-US" w:eastAsia="zh-CN" w:bidi="ar"/>
        </w:rPr>
        <w:t>元</w:t>
      </w:r>
    </w:p>
    <w:p>
      <w:pPr>
        <w:pStyle w:val="9"/>
        <w:rPr>
          <w:rFonts w:hint="eastAsia" w:ascii="宋体" w:hAnsi="宋体" w:eastAsia="宋体" w:cs="宋体"/>
          <w:i w:val="0"/>
          <w:caps w:val="0"/>
          <w:spacing w:val="0"/>
          <w:kern w:val="0"/>
          <w:sz w:val="22"/>
          <w:szCs w:val="22"/>
          <w:shd w:val="clear" w:color="auto" w:fill="FFFFFF"/>
          <w:lang w:val="en-US" w:eastAsia="zh-CN" w:bidi="ar"/>
        </w:rPr>
      </w:pPr>
    </w:p>
    <w:tbl>
      <w:tblPr>
        <w:tblStyle w:val="11"/>
        <w:tblW w:w="1047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52"/>
        <w:gridCol w:w="1695"/>
        <w:gridCol w:w="2295"/>
        <w:gridCol w:w="1267"/>
        <w:gridCol w:w="1618"/>
        <w:gridCol w:w="1375"/>
        <w:gridCol w:w="13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jc w:val="center"/>
        </w:trPr>
        <w:tc>
          <w:tcPr>
            <w:tcW w:w="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both"/>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品目号</w:t>
            </w:r>
          </w:p>
        </w:tc>
        <w:tc>
          <w:tcPr>
            <w:tcW w:w="16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品目名称</w:t>
            </w:r>
          </w:p>
        </w:tc>
        <w:tc>
          <w:tcPr>
            <w:tcW w:w="22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采购标的</w:t>
            </w:r>
          </w:p>
        </w:tc>
        <w:tc>
          <w:tcPr>
            <w:tcW w:w="126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数量（单位）</w:t>
            </w:r>
          </w:p>
        </w:tc>
        <w:tc>
          <w:tcPr>
            <w:tcW w:w="161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技术规格、参数及要求</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品目预算(元)</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b/>
                <w:kern w:val="2"/>
                <w:sz w:val="22"/>
                <w:szCs w:val="22"/>
              </w:rPr>
            </w:pPr>
            <w:r>
              <w:rPr>
                <w:rFonts w:hint="eastAsia" w:ascii="宋体" w:hAnsi="宋体" w:eastAsia="宋体" w:cs="宋体"/>
                <w:b/>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2" w:hRule="atLeast"/>
          <w:jc w:val="center"/>
        </w:trPr>
        <w:tc>
          <w:tcPr>
            <w:tcW w:w="85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1-1</w:t>
            </w:r>
          </w:p>
        </w:tc>
        <w:tc>
          <w:tcPr>
            <w:tcW w:w="16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2"/>
                <w:sz w:val="22"/>
                <w:szCs w:val="22"/>
                <w:lang w:val="en-US" w:eastAsia="zh-CN" w:bidi="ar"/>
              </w:rPr>
              <w:t>工程设计服务</w:t>
            </w:r>
          </w:p>
        </w:tc>
        <w:tc>
          <w:tcPr>
            <w:tcW w:w="229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left"/>
              <w:rPr>
                <w:rFonts w:hint="default" w:ascii="宋体" w:hAnsi="宋体" w:eastAsia="宋体" w:cs="宋体"/>
                <w:kern w:val="2"/>
                <w:sz w:val="22"/>
                <w:szCs w:val="22"/>
                <w:lang w:val="en-US"/>
              </w:rPr>
            </w:pPr>
            <w:r>
              <w:rPr>
                <w:rFonts w:hint="default" w:ascii="宋体" w:hAnsi="宋体" w:eastAsia="宋体" w:cs="宋体"/>
                <w:kern w:val="2"/>
                <w:sz w:val="22"/>
                <w:szCs w:val="22"/>
                <w:lang w:val="en-US" w:eastAsia="zh-CN"/>
              </w:rPr>
              <w:t>府谷县 2024 年老城区老旧小区改造项目房屋建筑改造设计费</w:t>
            </w:r>
          </w:p>
        </w:tc>
        <w:tc>
          <w:tcPr>
            <w:tcW w:w="1267"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1(项)</w:t>
            </w:r>
          </w:p>
        </w:tc>
        <w:tc>
          <w:tcPr>
            <w:tcW w:w="1618"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autoSpaceDE w:val="0"/>
              <w:autoSpaceDN/>
              <w:spacing w:before="0" w:beforeAutospacing="0" w:after="0" w:afterAutospacing="0" w:line="360" w:lineRule="auto"/>
              <w:ind w:left="0" w:right="0"/>
              <w:jc w:val="center"/>
              <w:rPr>
                <w:rFonts w:hint="eastAsia" w:ascii="宋体" w:hAnsi="宋体" w:eastAsia="宋体" w:cs="宋体"/>
                <w:kern w:val="2"/>
                <w:sz w:val="22"/>
                <w:szCs w:val="22"/>
              </w:rPr>
            </w:pPr>
            <w:r>
              <w:rPr>
                <w:rFonts w:hint="eastAsia" w:ascii="宋体" w:hAnsi="宋体" w:eastAsia="宋体" w:cs="宋体"/>
                <w:kern w:val="0"/>
                <w:sz w:val="22"/>
                <w:szCs w:val="22"/>
                <w:lang w:val="en-US" w:eastAsia="zh-CN" w:bidi="ar"/>
              </w:rPr>
              <w:t>详见采购文件</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870000.00</w:t>
            </w:r>
          </w:p>
        </w:tc>
        <w:tc>
          <w:tcPr>
            <w:tcW w:w="1375" w:type="dxa"/>
            <w:tcBorders>
              <w:top w:val="single" w:color="333333" w:sz="6" w:space="0"/>
              <w:left w:val="nil"/>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autoSpaceDE w:val="0"/>
              <w:autoSpaceDN/>
              <w:spacing w:before="0" w:beforeAutospacing="0" w:after="0" w:afterAutospacing="0" w:line="360" w:lineRule="auto"/>
              <w:ind w:left="0" w:right="0"/>
              <w:jc w:val="right"/>
              <w:rPr>
                <w:rFonts w:hint="default" w:ascii="宋体" w:hAnsi="宋体" w:eastAsia="宋体" w:cs="宋体"/>
                <w:kern w:val="2"/>
                <w:sz w:val="22"/>
                <w:szCs w:val="22"/>
                <w:lang w:val="en-US"/>
              </w:rPr>
            </w:pPr>
            <w:r>
              <w:rPr>
                <w:rFonts w:hint="eastAsia" w:ascii="宋体" w:hAnsi="宋体" w:cs="宋体"/>
                <w:i w:val="0"/>
                <w:caps w:val="0"/>
                <w:spacing w:val="0"/>
                <w:kern w:val="2"/>
                <w:sz w:val="22"/>
                <w:szCs w:val="22"/>
                <w:shd w:val="clear" w:color="auto" w:fill="FFFFFF"/>
                <w:lang w:val="en-US" w:eastAsia="zh-CN" w:bidi="ar"/>
              </w:rPr>
              <w:t>870000.00</w:t>
            </w:r>
          </w:p>
        </w:tc>
      </w:tr>
    </w:tbl>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本合同包不接受联合体投标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wordWrap w:val="0"/>
        <w:autoSpaceDE w:val="0"/>
        <w:autoSpaceDN/>
        <w:spacing w:before="0" w:beforeAutospacing="0" w:after="0" w:afterAutospacing="0" w:line="360" w:lineRule="auto"/>
        <w:ind w:left="0" w:right="0" w:firstLine="630"/>
        <w:jc w:val="both"/>
        <w:rPr>
          <w:rFonts w:hint="eastAsia" w:ascii="宋体" w:hAnsi="宋体" w:eastAsia="宋体" w:cs="宋体"/>
          <w:kern w:val="0"/>
          <w:sz w:val="22"/>
          <w:szCs w:val="22"/>
          <w:shd w:val="clear" w:color="auto" w:fill="FF0000"/>
        </w:rPr>
      </w:pPr>
      <w:r>
        <w:rPr>
          <w:rFonts w:hint="eastAsia" w:ascii="宋体" w:hAnsi="宋体" w:eastAsia="宋体" w:cs="宋体"/>
          <w:i w:val="0"/>
          <w:caps w:val="0"/>
          <w:spacing w:val="0"/>
          <w:kern w:val="0"/>
          <w:sz w:val="22"/>
          <w:szCs w:val="22"/>
          <w:shd w:val="clear" w:color="auto" w:fill="FFFFFF"/>
          <w:lang w:val="en-US" w:eastAsia="zh-CN" w:bidi="ar"/>
        </w:rPr>
        <w:t>合同履行期限：</w:t>
      </w:r>
      <w:r>
        <w:rPr>
          <w:rFonts w:hint="eastAsia" w:ascii="宋体" w:hAnsi="宋体" w:cs="宋体"/>
          <w:i w:val="0"/>
          <w:caps w:val="0"/>
          <w:spacing w:val="0"/>
          <w:kern w:val="0"/>
          <w:sz w:val="22"/>
          <w:szCs w:val="22"/>
          <w:shd w:val="clear" w:color="auto" w:fill="FFFFFF"/>
          <w:lang w:val="en-US" w:eastAsia="zh-CN" w:bidi="ar"/>
        </w:rPr>
        <w:t>90</w:t>
      </w:r>
      <w:r>
        <w:rPr>
          <w:rFonts w:hint="eastAsia" w:ascii="宋体" w:hAnsi="宋体" w:eastAsia="宋体" w:cs="宋体"/>
          <w:i w:val="0"/>
          <w:caps w:val="0"/>
          <w:spacing w:val="0"/>
          <w:kern w:val="0"/>
          <w:sz w:val="22"/>
          <w:szCs w:val="22"/>
          <w:shd w:val="clear" w:color="auto" w:fill="FFFFFF"/>
          <w:lang w:val="en-US" w:eastAsia="zh-CN" w:bidi="ar"/>
        </w:rPr>
        <w:t>日历天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3"/>
          <w:rFonts w:hint="eastAsia" w:ascii="宋体" w:hAnsi="宋体" w:eastAsia="宋体" w:cs="宋体"/>
          <w:b/>
          <w:i w:val="0"/>
          <w:caps w:val="0"/>
          <w:spacing w:val="0"/>
          <w:sz w:val="22"/>
          <w:szCs w:val="22"/>
          <w:shd w:val="clear" w:color="auto" w:fill="FFFFFF"/>
        </w:rPr>
        <w:t>二、申请人的资格要求：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2.落实政府采购政策需满足的资格要求：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合同包1(府谷县 2024 年老城区老旧小区改造项目房屋建筑改造设计费)落实政府采购政策需满足的资格要求如下:</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《政府采购促进中小企业发展管理办法》（财库〔2020〕46号）； </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《三部门联合发布关于促进残疾人就业政府采购政策的通知》（财库[2017] 141号）； </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《财政部司法部关于政府采购支持监狱企业发展有关问题的通知》（财库〔2014〕68号）；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《国务院办公厅关于建立政府强制采购节能产品制度的通知》（国办发[2007]51号）； </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 xml:space="preserve">《环境标志产品政府采购实施的意见》（财库[2006]90号）； </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《节能产品政府采购实施意见》（财库[2004]185号）；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《财政部发展改革委生态环境部市场监管总局关于调整优化节能产品、环境标志产品政府采购执行机制的通知》（财库〔2019〕9号）；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《陕西省中小企业政府采购信用融资办法》（陕财办采〔2018〕23号）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《关于进一步加大政府采购支持中小企业力度的通知》（财库〔2022〕19号）；</w:t>
      </w:r>
    </w:p>
    <w:p>
      <w:pPr>
        <w:pStyle w:val="10"/>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color w:val="333333"/>
          <w:spacing w:val="0"/>
          <w:kern w:val="0"/>
          <w:sz w:val="22"/>
          <w:szCs w:val="22"/>
          <w:shd w:val="clear" w:color="auto" w:fill="FFFFFF"/>
        </w:rPr>
      </w:pPr>
      <w:r>
        <w:rPr>
          <w:rFonts w:hint="eastAsia" w:ascii="宋体" w:hAnsi="宋体" w:eastAsia="宋体" w:cs="宋体"/>
          <w:i w:val="0"/>
          <w:caps w:val="0"/>
          <w:color w:val="333333"/>
          <w:spacing w:val="0"/>
          <w:kern w:val="0"/>
          <w:sz w:val="22"/>
          <w:szCs w:val="22"/>
          <w:shd w:val="clear" w:color="auto" w:fill="FFFFFF"/>
          <w:lang w:val="en-US" w:eastAsia="zh-CN" w:bidi="ar"/>
        </w:rPr>
        <w:t>落实其它相关政策。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rightChars="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3.本项目的特定资格要求：</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384"/>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合同包1(</w:t>
      </w:r>
      <w:r>
        <w:rPr>
          <w:rFonts w:hint="eastAsia" w:ascii="宋体" w:hAnsi="宋体" w:cs="宋体"/>
          <w:i w:val="0"/>
          <w:caps w:val="0"/>
          <w:color w:val="333333"/>
          <w:spacing w:val="0"/>
          <w:kern w:val="0"/>
          <w:sz w:val="22"/>
          <w:szCs w:val="22"/>
          <w:shd w:val="clear" w:color="auto" w:fill="FFFFFF"/>
          <w:vertAlign w:val="baseline"/>
          <w:lang w:val="en-US" w:eastAsia="zh-CN" w:bidi="ar"/>
        </w:rPr>
        <w:t>府谷县 2024 年老城区老旧小区改造项目房屋建筑改造设计费</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)特定资格要求如下:</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供应商具有独立承担民事责任能力的法人、其他组织或自然人，并出具合法有效的营业执照副本（附营业执照的2022年企业年度报告书）或事业单位法人证书等国家规定的相关证明，自然人参与的提供其身份证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2、供应商还需具备工程设计专业资质建筑行业（建筑工程）乙级及以上资质；其中拟派本项目负责人需具备建筑工程相关专业中级及以上职称证书或二级及以上注册建筑师注册证书和有效的安全生产考核合格证书（B类）</w:t>
      </w:r>
      <w:r>
        <w:rPr>
          <w:rFonts w:hint="eastAsia" w:ascii="宋体" w:hAnsi="宋体" w:cs="宋体"/>
          <w:i w:val="0"/>
          <w:caps w:val="0"/>
          <w:color w:val="333333"/>
          <w:spacing w:val="0"/>
          <w:kern w:val="0"/>
          <w:sz w:val="22"/>
          <w:szCs w:val="22"/>
          <w:shd w:val="clear" w:color="auto" w:fill="FFFFFF"/>
          <w:vertAlign w:val="baseline"/>
          <w:lang w:val="en-US" w:eastAsia="zh-CN" w:bidi="ar"/>
        </w:rPr>
        <w:t>，</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并提供 2023 年</w:t>
      </w:r>
      <w:r>
        <w:rPr>
          <w:rFonts w:hint="eastAsia" w:ascii="宋体" w:hAnsi="宋体" w:cs="宋体"/>
          <w:i w:val="0"/>
          <w:caps w:val="0"/>
          <w:color w:val="333333"/>
          <w:spacing w:val="0"/>
          <w:kern w:val="0"/>
          <w:sz w:val="22"/>
          <w:szCs w:val="22"/>
          <w:shd w:val="clear" w:color="auto" w:fill="FFFFFF"/>
          <w:vertAlign w:val="baseline"/>
          <w:lang w:val="en-US" w:eastAsia="zh-CN" w:bidi="ar"/>
        </w:rPr>
        <w:t>12</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月、</w:t>
      </w:r>
      <w:r>
        <w:rPr>
          <w:rFonts w:hint="eastAsia" w:ascii="宋体" w:hAnsi="宋体" w:cs="宋体"/>
          <w:i w:val="0"/>
          <w:caps w:val="0"/>
          <w:color w:val="333333"/>
          <w:spacing w:val="0"/>
          <w:kern w:val="0"/>
          <w:sz w:val="22"/>
          <w:szCs w:val="22"/>
          <w:shd w:val="clear" w:color="auto" w:fill="FFFFFF"/>
          <w:vertAlign w:val="baseline"/>
          <w:lang w:val="en-US" w:eastAsia="zh-CN" w:bidi="ar"/>
        </w:rPr>
        <w:t>2024年</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 xml:space="preserve"> </w:t>
      </w:r>
      <w:r>
        <w:rPr>
          <w:rFonts w:hint="eastAsia" w:ascii="宋体" w:hAnsi="宋体" w:cs="宋体"/>
          <w:i w:val="0"/>
          <w:caps w:val="0"/>
          <w:color w:val="333333"/>
          <w:spacing w:val="0"/>
          <w:kern w:val="0"/>
          <w:sz w:val="22"/>
          <w:szCs w:val="22"/>
          <w:shd w:val="clear" w:color="auto" w:fill="FFFFFF"/>
          <w:vertAlign w:val="baseline"/>
          <w:lang w:val="en-US" w:eastAsia="zh-CN" w:bidi="ar"/>
        </w:rPr>
        <w:t>1</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月或</w:t>
      </w:r>
      <w:r>
        <w:rPr>
          <w:rFonts w:hint="eastAsia" w:ascii="宋体" w:hAnsi="宋体" w:cs="宋体"/>
          <w:i w:val="0"/>
          <w:caps w:val="0"/>
          <w:color w:val="333333"/>
          <w:spacing w:val="0"/>
          <w:kern w:val="0"/>
          <w:sz w:val="22"/>
          <w:szCs w:val="22"/>
          <w:shd w:val="clear" w:color="auto" w:fill="FFFFFF"/>
          <w:vertAlign w:val="baseline"/>
          <w:lang w:val="en-US" w:eastAsia="zh-CN" w:bidi="ar"/>
        </w:rPr>
        <w:t>2</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月份至少一个月的社保经办机构出具的本单位社保缴纳证明材料（五险一金提供一项即可，应可查询）。</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3、财务状况报告：财务状况良好，提供2022年度财务审计报告（公司成立不足一年的需提供银行出具的资信证明及基本账号开户许可证或开户银行出具的基本存款账户信息表）；</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4、税收缴纳证明：提供2023年</w:t>
      </w:r>
      <w:r>
        <w:rPr>
          <w:rFonts w:hint="eastAsia" w:ascii="宋体" w:hAnsi="宋体" w:cs="宋体"/>
          <w:i w:val="0"/>
          <w:caps w:val="0"/>
          <w:color w:val="333333"/>
          <w:spacing w:val="0"/>
          <w:kern w:val="0"/>
          <w:sz w:val="22"/>
          <w:szCs w:val="22"/>
          <w:shd w:val="clear" w:color="auto" w:fill="FFFFFF"/>
          <w:vertAlign w:val="baseline"/>
          <w:lang w:val="en-US" w:eastAsia="zh-CN" w:bidi="ar"/>
        </w:rPr>
        <w:t>7</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 xml:space="preserve">月至投标截止时间已缴纳的至少一个月的纳税证明或完税证明，依法免税的供应商应提供相关文件证明； </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5、社会保障资金缴纳证明：提供2023年</w:t>
      </w:r>
      <w:r>
        <w:rPr>
          <w:rFonts w:hint="eastAsia" w:ascii="宋体" w:hAnsi="宋体" w:cs="宋体"/>
          <w:i w:val="0"/>
          <w:caps w:val="0"/>
          <w:color w:val="333333"/>
          <w:spacing w:val="0"/>
          <w:kern w:val="0"/>
          <w:sz w:val="22"/>
          <w:szCs w:val="22"/>
          <w:shd w:val="clear" w:color="auto" w:fill="FFFFFF"/>
          <w:vertAlign w:val="baseline"/>
          <w:lang w:val="en-US" w:eastAsia="zh-CN" w:bidi="ar"/>
        </w:rPr>
        <w:t>7</w:t>
      </w: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月至投标截止时间已缴纳的至少一个月的社会保障资金缴存单据或社保机构开具的社会保险参保缴费情况证明，依法不需要缴纳社会保障资金的应提供相关证明材料；</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6、信用要求：供应商在中国政府采购网（www.ccgp.gov.cn）中未被列入政府采购严重违法失信行为记录名单；供应商、法定代表人及其项目负责人在“信用中国”网站（https://www.creditchina.gov.cn/）中未被列入失信被执行人名单和重大税收违法案件当事人名单，投标人提供企业完整信用报告，供应商、法定代表人及项目负责人提供网页查询截图加盖企业原色印章（供应商未被列入失信被执行人名单截图可在其“中国执行信息公开网”网站（http://zxgk.court.gov.cn）中全国范围内查询，截图及报告生成时间段为招标文件发出至递交投标文件截止时间内）</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7、书面声明：参加本次政府采购活动前三年内在经营活动中没有重大违法记录的书面声明函；</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8、本项目不接受联合体投标，单位负责人为同一人或者存在直接控股、管理关系的不同供应商，不得同时参加本项目投标活动，提供《供应商企业关系关联承诺书》；</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9、提供榆林市政府采购服务类项目供应商信用承诺书及信用中国（陕西榆林）主动承诺网页截图；</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10、投标保证金：用投标信用承诺书代替（提供投标信用承诺书及信用中国（陕西榆林）主动承诺网页截图）；</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leftChars="0" w:right="0" w:rightChars="0" w:firstLine="418" w:firstLineChars="190"/>
        <w:jc w:val="both"/>
        <w:textAlignment w:val="baseline"/>
        <w:rPr>
          <w:rFonts w:hint="eastAsia" w:ascii="宋体" w:hAnsi="宋体" w:eastAsia="宋体" w:cs="宋体"/>
          <w:i w:val="0"/>
          <w:caps w:val="0"/>
          <w:color w:val="333333"/>
          <w:spacing w:val="0"/>
          <w:kern w:val="0"/>
          <w:sz w:val="22"/>
          <w:szCs w:val="22"/>
          <w:shd w:val="clear" w:color="auto" w:fill="FFFFFF"/>
          <w:vertAlign w:val="baseline"/>
          <w:lang w:val="en-US" w:eastAsia="zh-CN" w:bidi="ar"/>
        </w:rPr>
      </w:pPr>
      <w:r>
        <w:rPr>
          <w:rFonts w:hint="eastAsia" w:ascii="宋体" w:hAnsi="宋体" w:eastAsia="宋体" w:cs="宋体"/>
          <w:i w:val="0"/>
          <w:caps w:val="0"/>
          <w:color w:val="333333"/>
          <w:spacing w:val="0"/>
          <w:kern w:val="0"/>
          <w:sz w:val="22"/>
          <w:szCs w:val="22"/>
          <w:shd w:val="clear" w:color="auto" w:fill="FFFFFF"/>
          <w:vertAlign w:val="baseline"/>
          <w:lang w:val="en-US" w:eastAsia="zh-CN" w:bidi="ar"/>
        </w:rPr>
        <w:t>11、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9"/>
        <w:rPr>
          <w:rFonts w:hint="eastAsia"/>
        </w:rPr>
      </w:pPr>
      <w:r>
        <w:rPr>
          <w:rFonts w:hint="eastAsia"/>
          <w:b/>
          <w:bCs/>
          <w:lang w:val="en-US" w:eastAsia="zh-CN"/>
        </w:rPr>
        <w:t>注：本项目对应的中小企业划分标准所属行业：未列明的其他行业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3"/>
          <w:rFonts w:hint="eastAsia" w:ascii="宋体" w:hAnsi="宋体" w:eastAsia="宋体" w:cs="宋体"/>
          <w:b/>
          <w:i w:val="0"/>
          <w:caps w:val="0"/>
          <w:spacing w:val="0"/>
          <w:sz w:val="22"/>
          <w:szCs w:val="22"/>
          <w:shd w:val="clear" w:color="auto" w:fill="FFFFFF"/>
        </w:rPr>
        <w:t>三、获取采购文件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right="0" w:firstLine="440" w:firstLineChars="200"/>
        <w:jc w:val="both"/>
        <w:rPr>
          <w:rFonts w:hint="eastAsia" w:ascii="宋体" w:hAnsi="宋体" w:eastAsia="宋体" w:cs="宋体"/>
          <w:i w:val="0"/>
          <w:caps w:val="0"/>
          <w:color w:val="0000FF"/>
          <w:spacing w:val="0"/>
          <w:kern w:val="0"/>
          <w:sz w:val="22"/>
          <w:szCs w:val="22"/>
          <w:shd w:val="clear" w:color="auto" w:fill="FFFFFF"/>
        </w:rPr>
      </w:pPr>
      <w:r>
        <w:rPr>
          <w:rFonts w:hint="eastAsia" w:ascii="宋体" w:hAnsi="宋体" w:eastAsia="宋体" w:cs="宋体"/>
          <w:i w:val="0"/>
          <w:caps w:val="0"/>
          <w:color w:val="0000FF"/>
          <w:spacing w:val="0"/>
          <w:kern w:val="0"/>
          <w:sz w:val="22"/>
          <w:szCs w:val="22"/>
          <w:shd w:val="clear" w:color="auto"/>
          <w:lang w:val="en-US" w:eastAsia="zh-CN" w:bidi="ar"/>
        </w:rPr>
        <w:t>时间：202</w:t>
      </w:r>
      <w:r>
        <w:rPr>
          <w:rFonts w:hint="eastAsia" w:ascii="宋体" w:hAnsi="宋体" w:cs="宋体"/>
          <w:i w:val="0"/>
          <w:caps w:val="0"/>
          <w:color w:val="0000FF"/>
          <w:spacing w:val="0"/>
          <w:kern w:val="0"/>
          <w:sz w:val="22"/>
          <w:szCs w:val="22"/>
          <w:shd w:val="clear" w:color="auto"/>
          <w:lang w:val="en-US" w:eastAsia="zh-CN" w:bidi="ar"/>
        </w:rPr>
        <w:t>4</w:t>
      </w:r>
      <w:r>
        <w:rPr>
          <w:rFonts w:hint="eastAsia" w:ascii="宋体" w:hAnsi="宋体" w:eastAsia="宋体" w:cs="宋体"/>
          <w:i w:val="0"/>
          <w:caps w:val="0"/>
          <w:color w:val="0000FF"/>
          <w:spacing w:val="0"/>
          <w:kern w:val="0"/>
          <w:sz w:val="22"/>
          <w:szCs w:val="22"/>
          <w:shd w:val="clear" w:color="auto"/>
          <w:lang w:val="en-US" w:eastAsia="zh-CN" w:bidi="ar"/>
        </w:rPr>
        <w:t>年</w:t>
      </w:r>
      <w:r>
        <w:rPr>
          <w:rFonts w:hint="eastAsia" w:ascii="宋体" w:hAnsi="宋体" w:cs="宋体"/>
          <w:i w:val="0"/>
          <w:caps w:val="0"/>
          <w:color w:val="0000FF"/>
          <w:spacing w:val="0"/>
          <w:kern w:val="0"/>
          <w:sz w:val="22"/>
          <w:szCs w:val="22"/>
          <w:shd w:val="clear" w:color="auto"/>
          <w:lang w:val="en-US" w:eastAsia="zh-CN" w:bidi="ar"/>
        </w:rPr>
        <w:t>02</w:t>
      </w:r>
      <w:r>
        <w:rPr>
          <w:rFonts w:hint="eastAsia" w:ascii="宋体" w:hAnsi="宋体" w:eastAsia="宋体" w:cs="宋体"/>
          <w:i w:val="0"/>
          <w:caps w:val="0"/>
          <w:color w:val="0000FF"/>
          <w:spacing w:val="0"/>
          <w:kern w:val="0"/>
          <w:sz w:val="22"/>
          <w:szCs w:val="22"/>
          <w:shd w:val="clear" w:color="auto"/>
          <w:lang w:val="en-US" w:eastAsia="zh-CN" w:bidi="ar"/>
        </w:rPr>
        <w:t>月</w:t>
      </w:r>
      <w:r>
        <w:rPr>
          <w:rFonts w:hint="eastAsia" w:ascii="宋体" w:hAnsi="宋体" w:cs="宋体"/>
          <w:i w:val="0"/>
          <w:caps w:val="0"/>
          <w:color w:val="0000FF"/>
          <w:spacing w:val="0"/>
          <w:kern w:val="0"/>
          <w:sz w:val="22"/>
          <w:szCs w:val="22"/>
          <w:shd w:val="clear" w:color="auto"/>
          <w:lang w:val="en-US" w:eastAsia="zh-CN" w:bidi="ar"/>
        </w:rPr>
        <w:t>21</w:t>
      </w:r>
      <w:r>
        <w:rPr>
          <w:rFonts w:hint="eastAsia" w:ascii="宋体" w:hAnsi="宋体" w:eastAsia="宋体" w:cs="宋体"/>
          <w:i w:val="0"/>
          <w:caps w:val="0"/>
          <w:color w:val="0000FF"/>
          <w:spacing w:val="0"/>
          <w:kern w:val="0"/>
          <w:sz w:val="22"/>
          <w:szCs w:val="22"/>
          <w:shd w:val="clear" w:color="auto"/>
          <w:lang w:val="en-US" w:eastAsia="zh-CN" w:bidi="ar"/>
        </w:rPr>
        <w:t>日至202</w:t>
      </w:r>
      <w:r>
        <w:rPr>
          <w:rFonts w:hint="eastAsia" w:ascii="宋体" w:hAnsi="宋体" w:cs="宋体"/>
          <w:i w:val="0"/>
          <w:caps w:val="0"/>
          <w:color w:val="0000FF"/>
          <w:spacing w:val="0"/>
          <w:kern w:val="0"/>
          <w:sz w:val="22"/>
          <w:szCs w:val="22"/>
          <w:shd w:val="clear" w:color="auto"/>
          <w:lang w:val="en-US" w:eastAsia="zh-CN" w:bidi="ar"/>
        </w:rPr>
        <w:t>4</w:t>
      </w:r>
      <w:r>
        <w:rPr>
          <w:rFonts w:hint="eastAsia" w:ascii="宋体" w:hAnsi="宋体" w:eastAsia="宋体" w:cs="宋体"/>
          <w:i w:val="0"/>
          <w:caps w:val="0"/>
          <w:color w:val="0000FF"/>
          <w:spacing w:val="0"/>
          <w:kern w:val="0"/>
          <w:sz w:val="22"/>
          <w:szCs w:val="22"/>
          <w:shd w:val="clear" w:color="auto"/>
          <w:lang w:val="en-US" w:eastAsia="zh-CN" w:bidi="ar"/>
        </w:rPr>
        <w:t>年0</w:t>
      </w:r>
      <w:r>
        <w:rPr>
          <w:rFonts w:hint="eastAsia" w:ascii="宋体" w:hAnsi="宋体" w:cs="宋体"/>
          <w:i w:val="0"/>
          <w:caps w:val="0"/>
          <w:color w:val="0000FF"/>
          <w:spacing w:val="0"/>
          <w:kern w:val="0"/>
          <w:sz w:val="22"/>
          <w:szCs w:val="22"/>
          <w:shd w:val="clear" w:color="auto"/>
          <w:lang w:val="en-US" w:eastAsia="zh-CN" w:bidi="ar"/>
        </w:rPr>
        <w:t>2</w:t>
      </w:r>
      <w:r>
        <w:rPr>
          <w:rFonts w:hint="eastAsia" w:ascii="宋体" w:hAnsi="宋体" w:eastAsia="宋体" w:cs="宋体"/>
          <w:i w:val="0"/>
          <w:caps w:val="0"/>
          <w:color w:val="0000FF"/>
          <w:spacing w:val="0"/>
          <w:kern w:val="0"/>
          <w:sz w:val="22"/>
          <w:szCs w:val="22"/>
          <w:shd w:val="clear" w:color="auto"/>
          <w:lang w:val="en-US" w:eastAsia="zh-CN" w:bidi="ar"/>
        </w:rPr>
        <w:t>月</w:t>
      </w:r>
      <w:r>
        <w:rPr>
          <w:rFonts w:hint="eastAsia" w:ascii="宋体" w:hAnsi="宋体" w:cs="宋体"/>
          <w:i w:val="0"/>
          <w:caps w:val="0"/>
          <w:color w:val="0000FF"/>
          <w:spacing w:val="0"/>
          <w:kern w:val="0"/>
          <w:sz w:val="22"/>
          <w:szCs w:val="22"/>
          <w:shd w:val="clear" w:color="auto"/>
          <w:lang w:val="en-US" w:eastAsia="zh-CN" w:bidi="ar"/>
        </w:rPr>
        <w:t>23</w:t>
      </w:r>
      <w:r>
        <w:rPr>
          <w:rFonts w:hint="eastAsia" w:ascii="宋体" w:hAnsi="宋体" w:eastAsia="宋体" w:cs="宋体"/>
          <w:i w:val="0"/>
          <w:caps w:val="0"/>
          <w:color w:val="0000FF"/>
          <w:spacing w:val="0"/>
          <w:kern w:val="0"/>
          <w:sz w:val="22"/>
          <w:szCs w:val="22"/>
          <w:shd w:val="clear" w:color="auto"/>
          <w:lang w:val="en-US" w:eastAsia="zh-CN" w:bidi="ar"/>
        </w:rPr>
        <w:t>日，每天上午09:00:00至11:30:00，</w:t>
      </w:r>
      <w:r>
        <w:rPr>
          <w:rFonts w:hint="eastAsia" w:ascii="宋体" w:hAnsi="宋体" w:cs="宋体"/>
          <w:i w:val="0"/>
          <w:caps w:val="0"/>
          <w:color w:val="0000FF"/>
          <w:spacing w:val="0"/>
          <w:kern w:val="0"/>
          <w:sz w:val="22"/>
          <w:szCs w:val="22"/>
          <w:shd w:val="clear" w:color="auto"/>
          <w:lang w:val="en-US" w:eastAsia="zh-CN" w:bidi="ar"/>
        </w:rPr>
        <w:t xml:space="preserve"> </w:t>
      </w:r>
      <w:r>
        <w:rPr>
          <w:rFonts w:hint="eastAsia" w:ascii="宋体" w:hAnsi="宋体" w:eastAsia="宋体" w:cs="宋体"/>
          <w:i w:val="0"/>
          <w:caps w:val="0"/>
          <w:color w:val="0000FF"/>
          <w:spacing w:val="0"/>
          <w:kern w:val="0"/>
          <w:sz w:val="22"/>
          <w:szCs w:val="22"/>
          <w:shd w:val="clear" w:color="auto" w:fill="FFFFFF"/>
          <w:lang w:val="en-US" w:eastAsia="zh-CN" w:bidi="ar"/>
        </w:rPr>
        <w:t>下午15:00:00至17:30:00（北京时间,法定节假日除外）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地点：登录全国公共资源交易中心平台（陕西省）使用CA锁报名后自行下载</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方式：在线获取</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售价：免费获取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3"/>
          <w:rFonts w:hint="eastAsia" w:ascii="宋体" w:hAnsi="宋体" w:eastAsia="宋体" w:cs="宋体"/>
          <w:b/>
          <w:i w:val="0"/>
          <w:caps w:val="0"/>
          <w:spacing w:val="0"/>
          <w:sz w:val="22"/>
          <w:szCs w:val="22"/>
          <w:shd w:val="clear" w:color="auto" w:fill="FFFFFF"/>
        </w:rPr>
        <w:t>四、响应文件提交</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color w:val="auto"/>
          <w:spacing w:val="0"/>
          <w:kern w:val="0"/>
          <w:sz w:val="22"/>
          <w:szCs w:val="22"/>
          <w:shd w:val="clear" w:color="auto" w:fill="FFFFFF"/>
        </w:rPr>
      </w:pPr>
      <w:r>
        <w:rPr>
          <w:rFonts w:hint="eastAsia" w:ascii="宋体" w:hAnsi="宋体" w:eastAsia="宋体" w:cs="宋体"/>
          <w:i w:val="0"/>
          <w:caps w:val="0"/>
          <w:color w:val="auto"/>
          <w:spacing w:val="0"/>
          <w:kern w:val="0"/>
          <w:sz w:val="22"/>
          <w:szCs w:val="22"/>
          <w:shd w:val="clear" w:color="auto" w:fill="FFFFFF"/>
          <w:lang w:val="en-US" w:eastAsia="zh-CN" w:bidi="ar"/>
        </w:rPr>
        <w:t>截止时间：</w:t>
      </w:r>
      <w:r>
        <w:rPr>
          <w:rFonts w:hint="eastAsia" w:ascii="宋体" w:hAnsi="宋体" w:eastAsia="宋体" w:cs="宋体"/>
          <w:i w:val="0"/>
          <w:caps w:val="0"/>
          <w:spacing w:val="0"/>
          <w:kern w:val="0"/>
          <w:sz w:val="22"/>
          <w:szCs w:val="22"/>
          <w:shd w:val="clear" w:color="auto"/>
          <w:lang w:val="en-US" w:eastAsia="zh-CN" w:bidi="ar"/>
        </w:rPr>
        <w:t>202</w:t>
      </w:r>
      <w:r>
        <w:rPr>
          <w:rFonts w:hint="eastAsia" w:ascii="宋体" w:hAnsi="宋体" w:cs="宋体"/>
          <w:i w:val="0"/>
          <w:caps w:val="0"/>
          <w:spacing w:val="0"/>
          <w:kern w:val="0"/>
          <w:sz w:val="22"/>
          <w:szCs w:val="22"/>
          <w:shd w:val="clear" w:color="auto"/>
          <w:lang w:val="en-US" w:eastAsia="zh-CN" w:bidi="ar"/>
        </w:rPr>
        <w:t>4</w:t>
      </w:r>
      <w:r>
        <w:rPr>
          <w:rFonts w:hint="eastAsia" w:ascii="宋体" w:hAnsi="宋体" w:eastAsia="宋体" w:cs="宋体"/>
          <w:i w:val="0"/>
          <w:caps w:val="0"/>
          <w:spacing w:val="0"/>
          <w:kern w:val="0"/>
          <w:sz w:val="22"/>
          <w:szCs w:val="22"/>
          <w:shd w:val="clear" w:color="auto"/>
          <w:lang w:val="en-US" w:eastAsia="zh-CN" w:bidi="ar"/>
        </w:rPr>
        <w:t>年0</w:t>
      </w:r>
      <w:r>
        <w:rPr>
          <w:rFonts w:hint="eastAsia" w:ascii="宋体" w:hAnsi="宋体" w:cs="宋体"/>
          <w:i w:val="0"/>
          <w:caps w:val="0"/>
          <w:spacing w:val="0"/>
          <w:kern w:val="0"/>
          <w:sz w:val="22"/>
          <w:szCs w:val="22"/>
          <w:shd w:val="clear" w:color="auto"/>
          <w:lang w:val="en-US" w:eastAsia="zh-CN" w:bidi="ar"/>
        </w:rPr>
        <w:t>2</w:t>
      </w:r>
      <w:r>
        <w:rPr>
          <w:rFonts w:hint="eastAsia" w:ascii="宋体" w:hAnsi="宋体" w:eastAsia="宋体" w:cs="宋体"/>
          <w:i w:val="0"/>
          <w:caps w:val="0"/>
          <w:spacing w:val="0"/>
          <w:kern w:val="0"/>
          <w:sz w:val="22"/>
          <w:szCs w:val="22"/>
          <w:shd w:val="clear" w:color="auto"/>
          <w:lang w:val="en-US" w:eastAsia="zh-CN" w:bidi="ar"/>
        </w:rPr>
        <w:t>月</w:t>
      </w:r>
      <w:r>
        <w:rPr>
          <w:rFonts w:hint="eastAsia" w:ascii="宋体" w:hAnsi="宋体" w:cs="宋体"/>
          <w:i w:val="0"/>
          <w:caps w:val="0"/>
          <w:spacing w:val="0"/>
          <w:kern w:val="0"/>
          <w:sz w:val="22"/>
          <w:szCs w:val="22"/>
          <w:shd w:val="clear" w:color="auto"/>
          <w:lang w:val="en-US" w:eastAsia="zh-CN" w:bidi="ar"/>
        </w:rPr>
        <w:t>28</w:t>
      </w:r>
      <w:r>
        <w:rPr>
          <w:rFonts w:hint="eastAsia" w:ascii="宋体" w:hAnsi="宋体" w:eastAsia="宋体" w:cs="宋体"/>
          <w:i w:val="0"/>
          <w:caps w:val="0"/>
          <w:spacing w:val="0"/>
          <w:kern w:val="0"/>
          <w:sz w:val="22"/>
          <w:szCs w:val="22"/>
          <w:shd w:val="clear" w:color="auto"/>
          <w:lang w:val="en-US" w:eastAsia="zh-CN" w:bidi="ar"/>
        </w:rPr>
        <w:t>日</w:t>
      </w:r>
      <w:r>
        <w:rPr>
          <w:rFonts w:hint="eastAsia" w:ascii="宋体" w:hAnsi="宋体" w:cs="宋体"/>
          <w:i w:val="0"/>
          <w:caps w:val="0"/>
          <w:spacing w:val="0"/>
          <w:kern w:val="0"/>
          <w:sz w:val="22"/>
          <w:szCs w:val="22"/>
          <w:shd w:val="clear" w:color="auto"/>
          <w:lang w:val="en-US" w:eastAsia="zh-CN" w:bidi="ar"/>
        </w:rPr>
        <w:t>14</w:t>
      </w:r>
      <w:r>
        <w:rPr>
          <w:rFonts w:hint="eastAsia" w:ascii="宋体" w:hAnsi="宋体" w:eastAsia="宋体" w:cs="宋体"/>
          <w:i w:val="0"/>
          <w:caps w:val="0"/>
          <w:spacing w:val="0"/>
          <w:kern w:val="0"/>
          <w:sz w:val="22"/>
          <w:szCs w:val="22"/>
          <w:shd w:val="clear" w:color="auto"/>
          <w:lang w:val="en-US" w:eastAsia="zh-CN" w:bidi="ar"/>
        </w:rPr>
        <w:t>时</w:t>
      </w:r>
      <w:r>
        <w:rPr>
          <w:rFonts w:hint="eastAsia" w:ascii="宋体" w:hAnsi="宋体" w:cs="宋体"/>
          <w:i w:val="0"/>
          <w:caps w:val="0"/>
          <w:spacing w:val="0"/>
          <w:kern w:val="0"/>
          <w:sz w:val="22"/>
          <w:szCs w:val="22"/>
          <w:shd w:val="clear" w:color="auto"/>
          <w:lang w:val="en-US" w:eastAsia="zh-CN" w:bidi="ar"/>
        </w:rPr>
        <w:t>00</w:t>
      </w:r>
      <w:r>
        <w:rPr>
          <w:rFonts w:hint="eastAsia" w:ascii="宋体" w:hAnsi="宋体" w:eastAsia="宋体" w:cs="宋体"/>
          <w:i w:val="0"/>
          <w:caps w:val="0"/>
          <w:spacing w:val="0"/>
          <w:kern w:val="0"/>
          <w:sz w:val="22"/>
          <w:szCs w:val="22"/>
          <w:shd w:val="clear" w:color="auto"/>
          <w:lang w:val="en-US" w:eastAsia="zh-CN" w:bidi="ar"/>
        </w:rPr>
        <w:t>分</w:t>
      </w:r>
      <w:r>
        <w:rPr>
          <w:rFonts w:hint="eastAsia" w:ascii="宋体" w:hAnsi="宋体" w:eastAsia="宋体" w:cs="宋体"/>
          <w:i w:val="0"/>
          <w:caps w:val="0"/>
          <w:color w:val="auto"/>
          <w:spacing w:val="0"/>
          <w:kern w:val="0"/>
          <w:sz w:val="22"/>
          <w:szCs w:val="22"/>
          <w:shd w:val="clear" w:color="auto" w:fill="FFFFFF"/>
          <w:lang w:val="en-US" w:eastAsia="zh-CN" w:bidi="ar"/>
        </w:rPr>
        <w:t>00秒（北京时间）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地点：府谷县新区高家湾世纪花园三楼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val="0"/>
          <w:i w:val="0"/>
          <w:caps w:val="0"/>
          <w:spacing w:val="0"/>
          <w:kern w:val="0"/>
          <w:sz w:val="22"/>
          <w:szCs w:val="22"/>
          <w:shd w:val="clear" w:color="auto" w:fill="FFFFFF"/>
        </w:rPr>
      </w:pPr>
      <w:r>
        <w:rPr>
          <w:rStyle w:val="13"/>
          <w:rFonts w:hint="eastAsia" w:ascii="宋体" w:hAnsi="宋体" w:eastAsia="宋体" w:cs="宋体"/>
          <w:b/>
          <w:i w:val="0"/>
          <w:caps w:val="0"/>
          <w:spacing w:val="0"/>
          <w:sz w:val="22"/>
          <w:szCs w:val="22"/>
          <w:shd w:val="clear" w:color="auto" w:fill="FFFFFF"/>
        </w:rPr>
        <w:t>五、开启</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时间：2024年0</w:t>
      </w:r>
      <w:r>
        <w:rPr>
          <w:rFonts w:hint="eastAsia" w:ascii="宋体" w:hAnsi="宋体" w:cs="宋体"/>
          <w:i w:val="0"/>
          <w:caps w:val="0"/>
          <w:spacing w:val="0"/>
          <w:kern w:val="0"/>
          <w:sz w:val="22"/>
          <w:szCs w:val="22"/>
          <w:shd w:val="clear" w:color="auto" w:fill="FFFFFF"/>
          <w:lang w:val="en-US" w:eastAsia="zh-CN" w:bidi="ar"/>
        </w:rPr>
        <w:t>2</w:t>
      </w:r>
      <w:r>
        <w:rPr>
          <w:rFonts w:hint="eastAsia" w:ascii="宋体" w:hAnsi="宋体" w:eastAsia="宋体" w:cs="宋体"/>
          <w:i w:val="0"/>
          <w:caps w:val="0"/>
          <w:spacing w:val="0"/>
          <w:kern w:val="0"/>
          <w:sz w:val="22"/>
          <w:szCs w:val="22"/>
          <w:shd w:val="clear" w:color="auto" w:fill="FFFFFF"/>
          <w:lang w:val="en-US" w:eastAsia="zh-CN" w:bidi="ar"/>
        </w:rPr>
        <w:t>月</w:t>
      </w:r>
      <w:r>
        <w:rPr>
          <w:rFonts w:hint="eastAsia" w:ascii="宋体" w:hAnsi="宋体" w:cs="宋体"/>
          <w:i w:val="0"/>
          <w:caps w:val="0"/>
          <w:spacing w:val="0"/>
          <w:kern w:val="0"/>
          <w:sz w:val="22"/>
          <w:szCs w:val="22"/>
          <w:shd w:val="clear" w:color="auto" w:fill="FFFFFF"/>
          <w:lang w:val="en-US" w:eastAsia="zh-CN" w:bidi="ar"/>
        </w:rPr>
        <w:t>28</w:t>
      </w:r>
      <w:r>
        <w:rPr>
          <w:rFonts w:hint="eastAsia" w:ascii="宋体" w:hAnsi="宋体" w:eastAsia="宋体" w:cs="宋体"/>
          <w:i w:val="0"/>
          <w:caps w:val="0"/>
          <w:spacing w:val="0"/>
          <w:kern w:val="0"/>
          <w:sz w:val="22"/>
          <w:szCs w:val="22"/>
          <w:shd w:val="clear" w:color="auto" w:fill="FFFFFF"/>
          <w:lang w:val="en-US" w:eastAsia="zh-CN" w:bidi="ar"/>
        </w:rPr>
        <w:t>日</w:t>
      </w:r>
      <w:r>
        <w:rPr>
          <w:rFonts w:hint="eastAsia" w:ascii="宋体" w:hAnsi="宋体" w:cs="宋体"/>
          <w:i w:val="0"/>
          <w:caps w:val="0"/>
          <w:spacing w:val="0"/>
          <w:kern w:val="0"/>
          <w:sz w:val="22"/>
          <w:szCs w:val="22"/>
          <w:shd w:val="clear" w:color="auto" w:fill="FFFFFF"/>
          <w:lang w:val="en-US" w:eastAsia="zh-CN" w:bidi="ar"/>
        </w:rPr>
        <w:t>14</w:t>
      </w:r>
      <w:r>
        <w:rPr>
          <w:rFonts w:hint="eastAsia" w:ascii="宋体" w:hAnsi="宋体" w:eastAsia="宋体" w:cs="宋体"/>
          <w:i w:val="0"/>
          <w:caps w:val="0"/>
          <w:spacing w:val="0"/>
          <w:kern w:val="0"/>
          <w:sz w:val="22"/>
          <w:szCs w:val="22"/>
          <w:shd w:val="clear" w:color="auto" w:fill="FFFFFF"/>
          <w:lang w:val="en-US" w:eastAsia="zh-CN" w:bidi="ar"/>
        </w:rPr>
        <w:t>时00分00秒</w:t>
      </w:r>
      <w:r>
        <w:rPr>
          <w:rFonts w:hint="eastAsia" w:ascii="宋体" w:hAnsi="宋体" w:eastAsia="宋体" w:cs="宋体"/>
          <w:i w:val="0"/>
          <w:caps w:val="0"/>
          <w:color w:val="auto"/>
          <w:spacing w:val="0"/>
          <w:kern w:val="0"/>
          <w:sz w:val="22"/>
          <w:szCs w:val="22"/>
          <w:shd w:val="clear" w:color="auto" w:fill="FFFFFF"/>
          <w:lang w:val="en-US" w:eastAsia="zh-CN" w:bidi="ar"/>
        </w:rPr>
        <w:t>（北京时间）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地点：府谷县新区高家湾世纪花园三楼</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b/>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rPr>
        <w:t>六、公告期限</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480" w:right="0" w:firstLine="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自本公告发布之日起3个工作日。</w:t>
      </w:r>
    </w:p>
    <w:p>
      <w:pPr>
        <w:pStyle w:val="7"/>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wordWrap w:val="0"/>
        <w:autoSpaceDE w:val="0"/>
        <w:autoSpaceDN/>
        <w:spacing w:before="150" w:beforeAutospacing="0" w:after="0" w:afterAutospacing="0" w:line="360" w:lineRule="auto"/>
        <w:ind w:left="0" w:right="0" w:firstLine="0"/>
        <w:jc w:val="left"/>
        <w:rPr>
          <w:rFonts w:hint="eastAsia" w:ascii="宋体" w:hAnsi="宋体" w:eastAsia="宋体" w:cs="宋体"/>
          <w:kern w:val="2"/>
          <w:sz w:val="22"/>
          <w:szCs w:val="22"/>
        </w:rPr>
      </w:pPr>
      <w:r>
        <w:rPr>
          <w:rFonts w:hint="eastAsia" w:ascii="宋体" w:hAnsi="宋体" w:eastAsia="宋体" w:cs="宋体"/>
          <w:b/>
          <w:i w:val="0"/>
          <w:caps w:val="0"/>
          <w:spacing w:val="0"/>
          <w:kern w:val="0"/>
          <w:sz w:val="22"/>
          <w:szCs w:val="22"/>
          <w:shd w:val="clear" w:color="auto" w:fill="FFFFFF"/>
        </w:rPr>
        <w:t>其他补充事宜</w:t>
      </w:r>
    </w:p>
    <w:p>
      <w:pPr>
        <w:keepNext w:val="0"/>
        <w:keepLines w:val="0"/>
        <w:widowControl w:val="0"/>
        <w:suppressLineNumbers w:val="0"/>
        <w:spacing w:before="0" w:beforeAutospacing="0" w:after="0" w:afterAutospacing="0" w:line="360" w:lineRule="auto"/>
        <w:ind w:left="0" w:right="0" w:firstLine="440" w:firstLineChars="200"/>
        <w:jc w:val="both"/>
        <w:rPr>
          <w:rFonts w:hint="default" w:ascii="宋体" w:hAnsi="宋体" w:eastAsia="宋体" w:cs="宋体"/>
          <w:i w:val="0"/>
          <w:caps w:val="0"/>
          <w:spacing w:val="0"/>
          <w:kern w:val="2"/>
          <w:sz w:val="22"/>
          <w:szCs w:val="22"/>
          <w:shd w:val="clear" w:color="auto" w:fill="FFFFFF"/>
          <w:lang w:val="en-US" w:eastAsia="zh-CN" w:bidi="ar"/>
        </w:rPr>
      </w:pPr>
      <w:r>
        <w:rPr>
          <w:rFonts w:hint="eastAsia" w:ascii="宋体" w:hAnsi="宋体" w:eastAsia="宋体" w:cs="宋体"/>
          <w:i w:val="0"/>
          <w:caps w:val="0"/>
          <w:spacing w:val="0"/>
          <w:kern w:val="2"/>
          <w:sz w:val="22"/>
          <w:szCs w:val="22"/>
          <w:shd w:val="clear" w:color="auto" w:fill="FFFFFF"/>
          <w:lang w:val="en-US" w:eastAsia="zh-CN" w:bidi="ar"/>
        </w:rPr>
        <w:t>本项目费率为1.36%</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2"/>
          <w:sz w:val="22"/>
          <w:szCs w:val="22"/>
          <w:shd w:val="clear" w:color="auto" w:fill="FFFFFF"/>
          <w:lang w:val="en-US" w:eastAsia="zh-CN" w:bidi="ar"/>
        </w:rPr>
      </w:pPr>
      <w:r>
        <w:rPr>
          <w:rFonts w:hint="eastAsia" w:ascii="宋体" w:hAnsi="宋体" w:eastAsia="宋体" w:cs="宋体"/>
          <w:i w:val="0"/>
          <w:caps w:val="0"/>
          <w:spacing w:val="0"/>
          <w:kern w:val="2"/>
          <w:sz w:val="22"/>
          <w:szCs w:val="22"/>
          <w:shd w:val="clear" w:color="auto" w:fill="FFFFFF"/>
          <w:lang w:val="en-US" w:eastAsia="zh-CN" w:bidi="ar"/>
        </w:rPr>
        <w:t>线上与线下需同时报名，二者缺一不可，否则视为报名无效</w:t>
      </w:r>
    </w:p>
    <w:p>
      <w:pPr>
        <w:keepNext w:val="0"/>
        <w:keepLines w:val="0"/>
        <w:widowControl w:val="0"/>
        <w:suppressLineNumbers w:val="0"/>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2"/>
          <w:sz w:val="22"/>
          <w:szCs w:val="22"/>
          <w:shd w:val="clear" w:color="auto" w:fill="FFFFFF"/>
          <w:lang w:val="en-US" w:eastAsia="zh-CN" w:bidi="ar"/>
        </w:rPr>
        <w:t>1、供应商可登录全国公</w:t>
      </w:r>
      <w:r>
        <w:rPr>
          <w:rFonts w:hint="eastAsia" w:ascii="宋体" w:hAnsi="宋体" w:eastAsia="宋体" w:cs="宋体"/>
          <w:i w:val="0"/>
          <w:caps w:val="0"/>
          <w:spacing w:val="0"/>
          <w:kern w:val="0"/>
          <w:sz w:val="22"/>
          <w:szCs w:val="22"/>
          <w:shd w:val="clear" w:color="auto" w:fill="FFFFFF"/>
          <w:lang w:val="en-US" w:eastAsia="zh-CN" w:bidi="ar"/>
        </w:rPr>
        <w:t>共资源交易中心平台（陕西省） （http://www.sxggzyjy.cn/）,选择“电子交易平台-政府采购交易系统-企业端进行登录，登录后选择“交易乙方”身份进入供应商界面进行报名并免费下载招标文件。</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color w:val="0000FF"/>
          <w:spacing w:val="0"/>
          <w:kern w:val="0"/>
          <w:sz w:val="22"/>
          <w:szCs w:val="22"/>
          <w:shd w:val="clear" w:color="auto" w:fill="FF0000"/>
          <w:lang w:val="en-US" w:eastAsia="zh-CN" w:bidi="ar"/>
        </w:rPr>
      </w:pPr>
      <w:r>
        <w:rPr>
          <w:rFonts w:hint="eastAsia" w:ascii="宋体" w:hAnsi="宋体" w:eastAsia="宋体" w:cs="宋体"/>
          <w:i w:val="0"/>
          <w:caps w:val="0"/>
          <w:spacing w:val="0"/>
          <w:kern w:val="0"/>
          <w:sz w:val="22"/>
          <w:szCs w:val="22"/>
          <w:shd w:val="clear" w:color="auto" w:fill="FFFFFF"/>
          <w:lang w:val="en-US" w:eastAsia="zh-CN" w:bidi="ar"/>
        </w:rPr>
        <w:t>2、 线上报名与线下报名需同时进行，线上报名成功后请携带网上报名回执单、管理办法规定的《中小企业声明函》、单位介绍信原件、经办人身份证原件、复印件及社保经办机构出具的 2023 年12月、2024年 1月或2月份至少一个月的本企业社保缴纳证明材料（五险一金其中一项即可，应可查询）复印件加盖公章到华建联项目管理有限公司(府谷县新区高家湾世纪花园三楼）进行线下报名，线上与线下报名信息须一致，否则视为报名无效。本工程所属行业为未列明的其他行业，</w:t>
      </w:r>
      <w:r>
        <w:rPr>
          <w:rFonts w:hint="eastAsia" w:ascii="宋体" w:hAnsi="宋体" w:eastAsia="宋体" w:cs="宋体"/>
          <w:i w:val="0"/>
          <w:caps w:val="0"/>
          <w:spacing w:val="0"/>
          <w:kern w:val="0"/>
          <w:sz w:val="22"/>
          <w:szCs w:val="22"/>
          <w:shd w:val="clear" w:color="auto"/>
          <w:lang w:val="en-US" w:eastAsia="zh-CN" w:bidi="ar"/>
        </w:rPr>
        <w:t>报名时间</w:t>
      </w:r>
      <w:r>
        <w:rPr>
          <w:rFonts w:hint="eastAsia" w:ascii="宋体" w:hAnsi="宋体" w:eastAsia="宋体" w:cs="宋体"/>
          <w:i w:val="0"/>
          <w:caps w:val="0"/>
          <w:color w:val="0000FF"/>
          <w:spacing w:val="0"/>
          <w:kern w:val="0"/>
          <w:sz w:val="22"/>
          <w:szCs w:val="22"/>
          <w:shd w:val="clear" w:color="auto"/>
          <w:lang w:val="en-US" w:eastAsia="zh-CN" w:bidi="ar"/>
        </w:rPr>
        <w:t>：2024年02月21日至2024年02月23日，每天上午09:00:00至11:30:00，下午15:00:00至17:30:00否则视为报名无效（谢绝邮寄）。</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3、 办理CA锁方式（仅供参考）：榆林市市民大厦</w:t>
      </w:r>
      <w:r>
        <w:rPr>
          <w:rFonts w:hint="eastAsia" w:ascii="宋体" w:hAnsi="宋体" w:cs="宋体"/>
          <w:i w:val="0"/>
          <w:caps w:val="0"/>
          <w:spacing w:val="0"/>
          <w:kern w:val="0"/>
          <w:sz w:val="22"/>
          <w:szCs w:val="22"/>
          <w:shd w:val="clear" w:color="auto" w:fill="FFFFFF"/>
          <w:lang w:val="en-US" w:eastAsia="zh-CN" w:bidi="ar"/>
        </w:rPr>
        <w:t>三</w:t>
      </w:r>
      <w:r>
        <w:rPr>
          <w:rFonts w:hint="eastAsia" w:ascii="宋体" w:hAnsi="宋体" w:eastAsia="宋体" w:cs="宋体"/>
          <w:i w:val="0"/>
          <w:caps w:val="0"/>
          <w:spacing w:val="0"/>
          <w:kern w:val="0"/>
          <w:sz w:val="22"/>
          <w:szCs w:val="22"/>
          <w:shd w:val="clear" w:color="auto" w:fill="FFFFFF"/>
          <w:lang w:val="en-US" w:eastAsia="zh-CN" w:bidi="ar"/>
        </w:rPr>
        <w:t>楼窗口,电话：0912-3452148。</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b/>
          <w:i w:val="0"/>
          <w:caps w:val="0"/>
          <w:spacing w:val="0"/>
          <w:kern w:val="0"/>
          <w:sz w:val="22"/>
          <w:szCs w:val="22"/>
          <w:shd w:val="clear" w:color="auto" w:fill="FFFFFF"/>
          <w:lang w:val="en-US" w:eastAsia="zh-CN" w:bidi="ar"/>
        </w:rPr>
        <w:t>八、凡对本次采购提出询问，请按以下方式联系。</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1.采购人信息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名称：府谷县住房和城乡建设局</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i w:val="0"/>
          <w:caps w:val="0"/>
          <w:spacing w:val="0"/>
          <w:kern w:val="0"/>
          <w:sz w:val="22"/>
          <w:szCs w:val="22"/>
          <w:shd w:val="clear" w:color="auto" w:fill="FFFFFF"/>
        </w:rPr>
      </w:pPr>
      <w:r>
        <w:rPr>
          <w:rFonts w:hint="eastAsia" w:ascii="宋体" w:hAnsi="宋体" w:eastAsia="宋体" w:cs="宋体"/>
          <w:i w:val="0"/>
          <w:caps w:val="0"/>
          <w:spacing w:val="0"/>
          <w:kern w:val="0"/>
          <w:sz w:val="22"/>
          <w:szCs w:val="22"/>
          <w:shd w:val="clear" w:color="auto" w:fill="FFFFFF"/>
          <w:lang w:val="en-US" w:eastAsia="zh-CN" w:bidi="ar"/>
        </w:rPr>
        <w:t>地址：陕西省榆林市府谷县金世纪大楼东辅楼B座</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default" w:ascii="宋体" w:hAnsi="宋体" w:eastAsia="宋体" w:cs="宋体"/>
          <w:kern w:val="0"/>
          <w:sz w:val="22"/>
          <w:szCs w:val="22"/>
          <w:lang w:val="en-US"/>
        </w:rPr>
      </w:pPr>
      <w:r>
        <w:rPr>
          <w:rFonts w:hint="eastAsia" w:ascii="宋体" w:hAnsi="宋体" w:eastAsia="宋体" w:cs="宋体"/>
          <w:i w:val="0"/>
          <w:caps w:val="0"/>
          <w:spacing w:val="0"/>
          <w:kern w:val="0"/>
          <w:sz w:val="22"/>
          <w:szCs w:val="22"/>
          <w:shd w:val="clear" w:color="auto" w:fill="FFFFFF"/>
          <w:lang w:val="en-US" w:eastAsia="zh-CN" w:bidi="ar"/>
        </w:rPr>
        <w:t>联系方式：0912-8720</w:t>
      </w:r>
      <w:r>
        <w:rPr>
          <w:rFonts w:hint="eastAsia" w:ascii="宋体" w:hAnsi="宋体" w:cs="宋体"/>
          <w:i w:val="0"/>
          <w:caps w:val="0"/>
          <w:spacing w:val="0"/>
          <w:kern w:val="0"/>
          <w:sz w:val="22"/>
          <w:szCs w:val="22"/>
          <w:shd w:val="clear" w:color="auto" w:fill="FFFFFF"/>
          <w:lang w:val="en-US" w:eastAsia="zh-CN" w:bidi="ar"/>
        </w:rPr>
        <w:t>593</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2.采购代理机构信息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名称：华建联项目管理有限公司</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地址：府谷县新区高家湾世纪花园三楼</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left"/>
        <w:rPr>
          <w:rFonts w:hint="eastAsia" w:ascii="宋体" w:hAnsi="宋体" w:eastAsia="宋体" w:cs="宋体"/>
          <w:b w:val="0"/>
          <w:kern w:val="0"/>
          <w:sz w:val="22"/>
          <w:szCs w:val="22"/>
        </w:rPr>
      </w:pPr>
      <w:r>
        <w:rPr>
          <w:rFonts w:hint="eastAsia" w:ascii="宋体" w:hAnsi="宋体" w:eastAsia="宋体" w:cs="宋体"/>
          <w:b w:val="0"/>
          <w:i w:val="0"/>
          <w:caps w:val="0"/>
          <w:spacing w:val="0"/>
          <w:kern w:val="0"/>
          <w:sz w:val="22"/>
          <w:szCs w:val="22"/>
          <w:shd w:val="clear" w:color="auto" w:fill="FFFFFF"/>
        </w:rPr>
        <w:t>3.项目联系方式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eastAsia" w:ascii="宋体" w:hAnsi="宋体" w:eastAsia="宋体" w:cs="宋体"/>
          <w:kern w:val="0"/>
          <w:sz w:val="22"/>
          <w:szCs w:val="22"/>
        </w:rPr>
      </w:pPr>
      <w:r>
        <w:rPr>
          <w:rFonts w:hint="eastAsia" w:ascii="宋体" w:hAnsi="宋体" w:eastAsia="宋体" w:cs="宋体"/>
          <w:i w:val="0"/>
          <w:caps w:val="0"/>
          <w:spacing w:val="0"/>
          <w:kern w:val="0"/>
          <w:sz w:val="22"/>
          <w:szCs w:val="22"/>
          <w:shd w:val="clear" w:color="auto" w:fill="FFFFFF"/>
          <w:lang w:val="en-US" w:eastAsia="zh-CN" w:bidi="ar"/>
        </w:rPr>
        <w:t>项目联系人：</w:t>
      </w:r>
      <w:r>
        <w:rPr>
          <w:rFonts w:hint="eastAsia" w:ascii="宋体" w:hAnsi="宋体" w:cs="宋体"/>
          <w:i w:val="0"/>
          <w:caps w:val="0"/>
          <w:spacing w:val="0"/>
          <w:kern w:val="0"/>
          <w:sz w:val="22"/>
          <w:szCs w:val="22"/>
          <w:shd w:val="clear" w:color="auto" w:fill="FFFFFF"/>
          <w:lang w:val="en-US" w:eastAsia="zh-CN" w:bidi="ar"/>
        </w:rPr>
        <w:t>王</w:t>
      </w:r>
      <w:r>
        <w:rPr>
          <w:rFonts w:hint="eastAsia" w:ascii="宋体" w:hAnsi="宋体" w:eastAsia="宋体" w:cs="宋体"/>
          <w:i w:val="0"/>
          <w:caps w:val="0"/>
          <w:spacing w:val="0"/>
          <w:kern w:val="0"/>
          <w:sz w:val="22"/>
          <w:szCs w:val="22"/>
          <w:shd w:val="clear" w:color="auto" w:fill="FFFFFF"/>
          <w:lang w:val="en-US" w:eastAsia="zh-CN" w:bidi="ar"/>
        </w:rPr>
        <w:t>工</w:t>
      </w:r>
    </w:p>
    <w:p>
      <w:pPr>
        <w:pStyle w:val="10"/>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40" w:firstLineChars="200"/>
        <w:jc w:val="both"/>
        <w:rPr>
          <w:rFonts w:hint="default" w:ascii="宋体" w:hAnsi="宋体" w:eastAsia="宋体" w:cs="宋体"/>
          <w:kern w:val="0"/>
          <w:sz w:val="22"/>
          <w:szCs w:val="22"/>
          <w:lang w:val="en-US"/>
        </w:rPr>
      </w:pPr>
      <w:r>
        <w:rPr>
          <w:rFonts w:hint="eastAsia" w:ascii="宋体" w:hAnsi="宋体" w:eastAsia="宋体" w:cs="宋体"/>
          <w:i w:val="0"/>
          <w:caps w:val="0"/>
          <w:spacing w:val="0"/>
          <w:kern w:val="0"/>
          <w:sz w:val="22"/>
          <w:szCs w:val="22"/>
          <w:shd w:val="clear" w:color="auto" w:fill="FFFFFF"/>
          <w:lang w:val="en-US" w:eastAsia="zh-CN" w:bidi="ar"/>
        </w:rPr>
        <w:t>电话：</w:t>
      </w:r>
      <w:r>
        <w:rPr>
          <w:rFonts w:hint="eastAsia" w:ascii="宋体" w:hAnsi="宋体" w:cs="宋体"/>
          <w:i w:val="0"/>
          <w:caps w:val="0"/>
          <w:spacing w:val="0"/>
          <w:kern w:val="0"/>
          <w:sz w:val="22"/>
          <w:szCs w:val="22"/>
          <w:shd w:val="clear" w:color="auto" w:fill="FFFFFF"/>
          <w:lang w:val="en-US" w:eastAsia="zh-CN" w:bidi="ar"/>
        </w:rPr>
        <w:t>13239243308</w:t>
      </w:r>
    </w:p>
    <w:p>
      <w:pPr>
        <w:pStyle w:val="10"/>
        <w:keepNext w:val="0"/>
        <w:keepLines w:val="0"/>
        <w:pageBreakBefore w:val="0"/>
        <w:widowControl/>
        <w:suppressLineNumbers w:val="0"/>
        <w:kinsoku/>
        <w:wordWrap/>
        <w:overflowPunct/>
        <w:topLinePunct w:val="0"/>
        <w:autoSpaceDE/>
        <w:autoSpaceDN/>
        <w:bidi w:val="0"/>
        <w:adjustRightInd/>
        <w:snapToGrid/>
        <w:spacing w:line="400" w:lineRule="exact"/>
        <w:ind w:left="6520" w:leftChars="3000" w:hanging="220" w:hangingChars="100"/>
        <w:textAlignment w:val="auto"/>
        <w:rPr>
          <w:color w:val="auto"/>
        </w:rPr>
      </w:pPr>
      <w:r>
        <w:rPr>
          <w:rFonts w:hint="eastAsia" w:ascii="宋体" w:hAnsi="宋体" w:eastAsia="宋体" w:cs="宋体"/>
          <w:i w:val="0"/>
          <w:caps w:val="0"/>
          <w:spacing w:val="0"/>
          <w:kern w:val="0"/>
          <w:sz w:val="22"/>
          <w:szCs w:val="22"/>
          <w:shd w:val="clear" w:color="auto" w:fill="FFFFFF"/>
          <w:vertAlign w:val="baseline"/>
          <w:lang w:val="en-US" w:eastAsia="zh-CN" w:bidi="ar"/>
        </w:rPr>
        <w:t>华建联项目管理有限公司</w:t>
      </w:r>
    </w:p>
    <w:p>
      <w:pPr>
        <w:pStyle w:val="6"/>
        <w:spacing w:line="360" w:lineRule="auto"/>
        <w:jc w:val="center"/>
        <w:rPr>
          <w:rFonts w:hint="eastAsia" w:ascii="宋体" w:hAnsi="宋体" w:cs="宋体"/>
          <w:color w:val="auto"/>
          <w:sz w:val="36"/>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FCD7A4"/>
    <w:multiLevelType w:val="multilevel"/>
    <w:tmpl w:val="53FCD7A4"/>
    <w:lvl w:ilvl="0" w:tentative="0">
      <w:start w:val="7"/>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D6C1B2E"/>
    <w:multiLevelType w:val="multilevel"/>
    <w:tmpl w:val="6D6C1B2E"/>
    <w:lvl w:ilvl="0" w:tentative="0">
      <w:start w:val="1"/>
      <w:numFmt w:val="decimalEnclosedCircleChinese"/>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YWRhNjZlMWIyMWNjZmY2YmE1ZDNjZjFiMjJlY2UifQ=="/>
  </w:docVars>
  <w:rsids>
    <w:rsidRoot w:val="457421D0"/>
    <w:rsid w:val="4574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7">
    <w:name w:val="heading 4"/>
    <w:basedOn w:val="1"/>
    <w:next w:val="1"/>
    <w:qFormat/>
    <w:uiPriority w:val="9"/>
    <w:pPr>
      <w:keepNext/>
      <w:keepLines/>
      <w:widowControl/>
      <w:spacing w:before="280" w:after="290" w:line="376" w:lineRule="auto"/>
      <w:jc w:val="left"/>
      <w:outlineLvl w:val="3"/>
    </w:pPr>
    <w:rPr>
      <w:rFonts w:ascii="Arial" w:hAnsi="Arial" w:eastAsia="黑体"/>
      <w:b/>
      <w:bCs/>
      <w:kern w:val="0"/>
      <w:sz w:val="28"/>
      <w:szCs w:val="28"/>
    </w:rPr>
  </w:style>
  <w:style w:type="paragraph" w:styleId="8">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tabs>
        <w:tab w:val="left" w:pos="6060"/>
      </w:tabs>
      <w:spacing w:after="120" w:afterLines="0"/>
      <w:ind w:left="420" w:leftChars="200" w:firstLine="420" w:firstLineChars="200"/>
      <w:jc w:val="left"/>
    </w:pPr>
    <w:rPr>
      <w:rFonts w:ascii="Times New Roman" w:hAnsi="Times New Roman"/>
      <w:color w:val="auto"/>
      <w:kern w:val="2"/>
      <w:szCs w:val="22"/>
    </w:rPr>
  </w:style>
  <w:style w:type="paragraph" w:styleId="3">
    <w:name w:val="Body Text Indent"/>
    <w:basedOn w:val="1"/>
    <w:qFormat/>
    <w:uiPriority w:val="0"/>
    <w:pPr>
      <w:spacing w:line="600" w:lineRule="exact"/>
      <w:ind w:firstLine="560" w:firstLineChars="200"/>
    </w:pPr>
    <w:rPr>
      <w:sz w:val="28"/>
      <w:szCs w:val="20"/>
    </w:rPr>
  </w:style>
  <w:style w:type="paragraph" w:styleId="4">
    <w:name w:val="Body Text First Indent"/>
    <w:basedOn w:val="5"/>
    <w:unhideWhenUsed/>
    <w:qFormat/>
    <w:uiPriority w:val="99"/>
    <w:pPr>
      <w:spacing w:afterLines="0" w:line="240" w:lineRule="auto"/>
      <w:ind w:firstLine="420" w:firstLineChars="100"/>
    </w:pPr>
    <w:rPr>
      <w:rFonts w:ascii="Times New Roman" w:hAnsi="Times New Roman"/>
      <w:color w:val="auto"/>
      <w:sz w:val="18"/>
      <w:szCs w:val="18"/>
    </w:rPr>
  </w:style>
  <w:style w:type="paragraph" w:styleId="5">
    <w:name w:val="Body Text"/>
    <w:basedOn w:val="1"/>
    <w:next w:val="1"/>
    <w:qFormat/>
    <w:uiPriority w:val="0"/>
    <w:rPr>
      <w:b/>
      <w:sz w:val="28"/>
    </w:rPr>
  </w:style>
  <w:style w:type="paragraph" w:styleId="9">
    <w:name w:val="envelope return"/>
    <w:basedOn w:val="1"/>
    <w:qFormat/>
    <w:uiPriority w:val="0"/>
    <w:pPr>
      <w:snapToGrid w:val="0"/>
    </w:pPr>
    <w:rPr>
      <w:rFonts w:ascii="Arial" w:hAnsi="Arial"/>
    </w:rPr>
  </w:style>
  <w:style w:type="paragraph" w:styleId="10">
    <w:name w:val="Normal (Web)"/>
    <w:basedOn w:val="1"/>
    <w:next w:val="9"/>
    <w:unhideWhenUsed/>
    <w:qFormat/>
    <w:uiPriority w:val="99"/>
    <w:pPr>
      <w:spacing w:before="100" w:beforeAutospacing="1" w:after="100" w:afterAutospacing="1"/>
      <w:ind w:left="0" w:right="0"/>
      <w:jc w:val="left"/>
    </w:pPr>
    <w:rPr>
      <w:kern w:val="0"/>
      <w:sz w:val="24"/>
      <w:lang w:val="en-US" w:eastAsia="zh-CN" w:bidi="ar"/>
    </w:rPr>
  </w:style>
  <w:style w:type="character" w:customStyle="1" w:styleId="13">
    <w:name w:val="15"/>
    <w:basedOn w:val="12"/>
    <w:autoRedefine/>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2024-02-20T03:33:00Z</dcterms:created>
  <dc:creator>从何说起</dc:creator>
  <cp:lastModifiedBy>从何说起</cp:lastModifiedBy>
  <dcterms:modified xsi:type="dcterms:W3CDTF">2024-02-20T03:34:07Z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1157CEF0B0A1480CA01C3C7E08C29598_11</vt:lpwstr>
  </property>
</Properties>
</file>