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宋体" w:hAnsi="宋体" w:eastAsia="宋体" w:cs="宋体"/>
          <w:b/>
          <w:bCs/>
          <w:i w:val="0"/>
          <w:iCs w:val="0"/>
          <w:caps w:val="0"/>
          <w:color w:val="auto"/>
          <w:spacing w:val="0"/>
          <w:sz w:val="36"/>
          <w:szCs w:val="36"/>
        </w:rPr>
      </w:pPr>
      <w:r>
        <w:rPr>
          <w:rFonts w:hint="eastAsia" w:ascii="宋体" w:hAnsi="宋体" w:eastAsia="宋体" w:cs="宋体"/>
          <w:b/>
          <w:bCs/>
          <w:i w:val="0"/>
          <w:iCs w:val="0"/>
          <w:caps w:val="0"/>
          <w:color w:val="auto"/>
          <w:spacing w:val="0"/>
          <w:kern w:val="0"/>
          <w:sz w:val="36"/>
          <w:szCs w:val="36"/>
          <w:shd w:val="clear" w:fill="FFFFFF"/>
          <w:lang w:val="en-US" w:eastAsia="zh-CN" w:bidi="ar"/>
        </w:rPr>
        <w:t>商洛市自然资源局商州分局商州区耕地和永久基本农田划定成果核实处置工作技术服务招标公告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商州区耕地和永久基本农田划定成果核实处置工作技术服务招标项目的潜在投标人应在商洛市商州区城关街道办事处四皓社区民和路设计院16楼综合办公室获取招标文件，并于 2024年03月2</w:t>
      </w:r>
      <w:r>
        <w:rPr>
          <w:rFonts w:hint="eastAsia" w:ascii="宋体" w:hAnsi="宋体" w:eastAsia="宋体" w:cs="宋体"/>
          <w:i w:val="0"/>
          <w:iCs w:val="0"/>
          <w:caps w:val="0"/>
          <w:color w:val="auto"/>
          <w:spacing w:val="0"/>
          <w:sz w:val="21"/>
          <w:szCs w:val="21"/>
          <w:shd w:val="clear" w:fill="FFFFFF"/>
          <w:lang w:val="en-US" w:eastAsia="zh-CN"/>
        </w:rPr>
        <w:t>5</w:t>
      </w:r>
      <w:r>
        <w:rPr>
          <w:rFonts w:hint="eastAsia" w:ascii="宋体" w:hAnsi="宋体" w:eastAsia="宋体" w:cs="宋体"/>
          <w:i w:val="0"/>
          <w:iCs w:val="0"/>
          <w:caps w:val="0"/>
          <w:color w:val="auto"/>
          <w:spacing w:val="0"/>
          <w:sz w:val="21"/>
          <w:szCs w:val="21"/>
          <w:shd w:val="clear" w:fill="FFFFFF"/>
        </w:rPr>
        <w:t>日 09时00分 （北京时间）前递交投标文件。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项目编号：SXZTFY-2024-002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项目名称：商州区耕地和永久基本农田划定成果核实处置工作技术服务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预算金额：795,000.00元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合同包1(商州区耕地和永久基本农田划定成果核实处置工作技术服务):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合同包预算金额：795,000.00元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合同包最高限价：795,000.00元</w:t>
      </w:r>
    </w:p>
    <w:tbl>
      <w:tblPr>
        <w:tblStyle w:val="5"/>
        <w:tblW w:w="87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97"/>
        <w:gridCol w:w="1127"/>
        <w:gridCol w:w="2772"/>
        <w:gridCol w:w="708"/>
        <w:gridCol w:w="1032"/>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5" w:hRule="atLeast"/>
          <w:tblHeader/>
        </w:trPr>
        <w:tc>
          <w:tcPr>
            <w:tcW w:w="5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9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250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6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3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8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8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9"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商州区耕地和永久基本农田划定成果核实处置工作技术服务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795,000.00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795,000.00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合同履行期限：详见招标文件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合同包1(商州区耕地和永久基本农田划定成果核实处置工作技术服务)落实政府采购政策需满足的资格要求如下: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（1）《节能产品政府采购实施意见》（财库〔2004〕185号）；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（2）《国务院办公厅关于建立政府强制采购节能产品制度的通知》（国办发〔2007〕51号）；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（3）《环境标志产品政府采购实施的意见》（财库[2006]90号）；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（4）《政府采购促进中小企业发展暂行办法》（财库〔2011〕181号）；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（5）《财政部司法部关于政府采购支持监狱企业发展有关问题的通知》（财库〔2014〕68号）；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t>（6）《财政部民政部中国残疾人联合会关于促进残疾人就业政府采购政策的通知》（财库〔2017〕141号）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合同包1(商州区耕地和永久基本农田划定成果核实处置工作技术服务)特定资格要求如下: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（1）具有有效合格的企业法人营业执照、税务登记证、组织机构代码证或社会统一信用代码的营业执照；事业法人应提供事业单位法人证、组织机构代码证等证明文件；其他组织应提供合法证明文件；</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（2）法定代表人（单位负责人）参加投标的，提供本人身份证；法定代表人（单位负责人）授权他人参加投标的，提供法定代表人（单位负责人）委托授权书并出示被授权代表的身份证；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财务状况证明：提供具有财务审计资质单位出具的2022年度的财务报告（成立时间至开标时间不足一年的可提供成立后任意时段的资产负债表）或开标前六个月内其基本账户银行出具的资信证明（附开户许可证或开户备案证明）；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（4）税收缴纳证明：提供2023年至今任意三个月及以上时段完税凭证或税务机关开具的完税证明（任意税种）相关证明；依法免税的应提供相关文件证明；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（5）社会保障资金缴纳证明：提供2023年至今连续三个月及以上时段的社会保障资金缴存单据或社保机构开具的社会保险参保缴费情况相关证明；依法不需要缴纳社会保障资金的应提供相关文件证明；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（6）提供参加政府采购活动近三年内经营活动中没有重大违法记录声明；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7）通过“信用中国”网站（www.creditchina.gov.cn）和中国政府采购网（www.ccgp.gov.cn）查询投标人信用记录，被列入失信被执行人、重大税收违法案件当事人名单、政府采购严重违法失信行为记录名单的单位将被拒绝参与本项目投标（提供查询结果网页截图并加盖供应商盖章）；</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（8）投标人须具备测绘乙级（含）及以上资质。</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（9）本次采购专门面向中小企业，供应商需提供中小企业声明函。</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（10）投标保证金交纳凭证（以银行转账或者金融机构、担保机构出具的保函等非现金形式凭证为依据）。</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（11）本项目不允许联合体投标，单位负责人为同一人或者存在控股、管理关系的不同单位，不得参加同一标段投标或者未划分标段的同一采购项目投标。违反规定的，其投标均无效。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2024年03月0</w:t>
      </w:r>
      <w:r>
        <w:rPr>
          <w:rFonts w:hint="eastAsia" w:ascii="宋体" w:hAnsi="宋体" w:eastAsia="宋体" w:cs="宋体"/>
          <w:i w:val="0"/>
          <w:iCs w:val="0"/>
          <w:caps w:val="0"/>
          <w:color w:val="auto"/>
          <w:spacing w:val="0"/>
          <w:sz w:val="21"/>
          <w:szCs w:val="21"/>
          <w:shd w:val="clear" w:fill="FFFFFF"/>
          <w:lang w:val="en-US" w:eastAsia="zh-CN"/>
        </w:rPr>
        <w:t>5</w:t>
      </w:r>
      <w:r>
        <w:rPr>
          <w:rFonts w:hint="eastAsia" w:ascii="宋体" w:hAnsi="宋体" w:eastAsia="宋体" w:cs="宋体"/>
          <w:i w:val="0"/>
          <w:iCs w:val="0"/>
          <w:caps w:val="0"/>
          <w:color w:val="auto"/>
          <w:spacing w:val="0"/>
          <w:sz w:val="21"/>
          <w:szCs w:val="21"/>
          <w:shd w:val="clear" w:fill="FFFFFF"/>
        </w:rPr>
        <w:t>日至2024年03月</w:t>
      </w:r>
      <w:r>
        <w:rPr>
          <w:rFonts w:hint="eastAsia" w:ascii="宋体" w:hAnsi="宋体" w:eastAsia="宋体" w:cs="宋体"/>
          <w:i w:val="0"/>
          <w:iCs w:val="0"/>
          <w:caps w:val="0"/>
          <w:color w:val="auto"/>
          <w:spacing w:val="0"/>
          <w:sz w:val="21"/>
          <w:szCs w:val="21"/>
          <w:shd w:val="clear" w:fill="FFFFFF"/>
          <w:lang w:val="en-US" w:eastAsia="zh-CN"/>
        </w:rPr>
        <w:t>11</w:t>
      </w:r>
      <w:bookmarkStart w:id="0" w:name="_GoBack"/>
      <w:bookmarkEnd w:id="0"/>
      <w:r>
        <w:rPr>
          <w:rFonts w:hint="eastAsia" w:ascii="宋体" w:hAnsi="宋体" w:eastAsia="宋体" w:cs="宋体"/>
          <w:i w:val="0"/>
          <w:iCs w:val="0"/>
          <w:caps w:val="0"/>
          <w:color w:val="auto"/>
          <w:spacing w:val="0"/>
          <w:sz w:val="21"/>
          <w:szCs w:val="21"/>
          <w:shd w:val="clear" w:fill="FFFFFF"/>
        </w:rPr>
        <w:t>日，每天上午08:30:00至 12:00:00 ，下午 14:00:00 至 17:30:00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途径：商洛市商州区城关街道办事处四皓社区民和路设计院16楼综合办公室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售价：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2024年03月2</w:t>
      </w:r>
      <w:r>
        <w:rPr>
          <w:rFonts w:hint="eastAsia" w:ascii="宋体" w:hAnsi="宋体" w:eastAsia="宋体" w:cs="宋体"/>
          <w:i w:val="0"/>
          <w:iCs w:val="0"/>
          <w:caps w:val="0"/>
          <w:color w:val="auto"/>
          <w:spacing w:val="0"/>
          <w:sz w:val="21"/>
          <w:szCs w:val="21"/>
          <w:shd w:val="clear" w:fill="FFFFFF"/>
          <w:lang w:val="en-US" w:eastAsia="zh-CN"/>
        </w:rPr>
        <w:t>5</w:t>
      </w:r>
      <w:r>
        <w:rPr>
          <w:rFonts w:hint="eastAsia" w:ascii="宋体" w:hAnsi="宋体" w:eastAsia="宋体" w:cs="宋体"/>
          <w:i w:val="0"/>
          <w:iCs w:val="0"/>
          <w:caps w:val="0"/>
          <w:color w:val="auto"/>
          <w:spacing w:val="0"/>
          <w:sz w:val="21"/>
          <w:szCs w:val="21"/>
          <w:shd w:val="clear" w:fill="FFFFFF"/>
        </w:rPr>
        <w:t>日 09时00分00秒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提交投标文件地点：商洛市商州区城关街道办事处四皓社区民和路设计院16楼会议室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开标地点：商洛市商州区城关街道办事处四皓社区民和路设计院16楼会议室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72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注：1、获取招标文件时，持单位介绍信、法人授权书（法定代表人/单位负责人参加投标的，提供法定代表人身份证明及身份证原件）；法定代表人/单位负责人授权他人参加投标的，提供法定代表人/单位负责人委托授权书并出示被授权代表的身份证)、资质证书及中小企业声明函两套加盖公章。现场购买，售后不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720"/>
        <w:jc w:val="both"/>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2、请各供应商购买招标文件后，按照陕西省财政厅《关于政府采购供应商注册登记有关事项的通知》要求，通过陕西省政府采购（http://www.ccgp-shaanxi.gov.cn/）注册登记加入陕西省政府采购供应商库。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Style w:val="7"/>
          <w:rFonts w:hint="eastAsia" w:ascii="宋体" w:hAnsi="宋体" w:eastAsia="宋体" w:cs="宋体"/>
          <w:b/>
          <w:bCs/>
          <w:i w:val="0"/>
          <w:iCs w:val="0"/>
          <w:caps w:val="0"/>
          <w:color w:val="auto"/>
          <w:spacing w:val="0"/>
          <w:sz w:val="21"/>
          <w:szCs w:val="21"/>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7"/>
          <w:rFonts w:hint="eastAsia" w:ascii="宋体" w:hAnsi="宋体" w:eastAsia="宋体" w:cs="宋体"/>
          <w:b/>
          <w:bCs/>
          <w:i w:val="0"/>
          <w:iCs w:val="0"/>
          <w:caps w:val="0"/>
          <w:color w:val="auto"/>
          <w:spacing w:val="0"/>
          <w:sz w:val="21"/>
          <w:szCs w:val="21"/>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名称：商洛市自然资源局商州分局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地址：陕西省商洛市商州区文卫路南段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联系方式：18009149432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名称：陕西众泰丰源工程项目管理有限公司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地址：陕西省商洛市商州区城关街道办事处四皓社区民和路设计院16楼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联系方式：17791182771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项目联系人：邵女士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电话：17791182771</w:t>
      </w:r>
    </w:p>
    <w:p>
      <w:pPr>
        <w:rPr>
          <w:rFonts w:hint="eastAsia" w:ascii="宋体" w:hAnsi="宋体" w:eastAsia="宋体" w:cs="宋体"/>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3YTg5NGI4OGJhMGE4OTIyOTI4ZGVlYzhhNDgwMjAifQ=="/>
  </w:docVars>
  <w:rsids>
    <w:rsidRoot w:val="00000000"/>
    <w:rsid w:val="09CF6919"/>
    <w:rsid w:val="189D1171"/>
    <w:rsid w:val="216D56A4"/>
    <w:rsid w:val="21C43E56"/>
    <w:rsid w:val="261A696E"/>
    <w:rsid w:val="28C72DDD"/>
    <w:rsid w:val="304765B2"/>
    <w:rsid w:val="3AB42E78"/>
    <w:rsid w:val="3D4960EE"/>
    <w:rsid w:val="526B3F2A"/>
    <w:rsid w:val="5BC63765"/>
    <w:rsid w:val="749F7D37"/>
    <w:rsid w:val="7B873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2024-02-29T08:36:00Z</dcterms:created>
  <dc:creator>Administrator</dc:creator>
  <cp:lastModifiedBy>新子</cp:lastModifiedBy>
  <dcterms:modified xsi:type="dcterms:W3CDTF">2024-03-04T08:02:15Z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1590EF45270F49E9B31AC71142F0F728_12</vt:lpwstr>
  </property>
</Properties>
</file>