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1、柞水县乾佑河国有林场营盘镇科普教育设施建设项目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2、建设地点：柞水县营盘镇。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default"/>
          <w:sz w:val="28"/>
          <w:szCs w:val="28"/>
          <w:lang w:val="en-US" w:eastAsia="zh-CN"/>
        </w:rPr>
        <w:t>建设内容:修建“中国天然氧吧之城”8个发光字，发光字大小为8m*10m，发光字的支架采用L50X5 镀锌角钢以及镀锌角钢笼架，文字框高 10m，间距3m，英文字框3m，词间距 3m，总长度95.29m*10m。</w:t>
      </w:r>
    </w:p>
    <w:p>
      <w:pPr>
        <w:ind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GU2ZDc2NWY5YTUwNDc3NGVkY2M1YWRjMTUxNzgifQ=="/>
  </w:docVars>
  <w:rsids>
    <w:rsidRoot w:val="62FD192D"/>
    <w:rsid w:val="488760EC"/>
    <w:rsid w:val="62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2024-02-26T09:01:00Z</dcterms:created>
  <dc:creator>lenovo</dc:creator>
  <cp:lastModifiedBy>lenovo</cp:lastModifiedBy>
  <dcterms:modified xsi:type="dcterms:W3CDTF">2024-02-26T10:11:45Z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0A5AC1C8E1224C368D95C2044D4D9376_11</vt:lpwstr>
  </property>
</Properties>
</file>