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版本号：SZT2026-SN-SC-ZC-HW-049820260611001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数字减影血管造影(DSA)设备购置安装及售后服务项目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SZT2026-SN-SC-ZC-HW-0498</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数字减影血管造影(DSA)设备购置安装及售后服务项目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SZT2026-SN-SC-ZC-HW-0498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数字减影血管造影(DSA)设备购置安装及售后服务项目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数字减影血管造影（DSA）设备购置安装及售后服务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2、医疗器械经营许可证或医疗器械经营备案证：提供供应商医疗器械经营许可证或医疗器械经营备案证；</w:t>
      </w:r>
    </w:p>
    <w:p>
      <w:pPr>
        <w:pStyle w:val="null3"/>
      </w:pPr>
      <w:r>
        <w:rPr>
          <w:rFonts w:ascii="仿宋_GB2312" w:hAnsi="仿宋_GB2312" w:cs="仿宋_GB2312" w:eastAsia="仿宋_GB2312"/>
        </w:rPr>
        <w:t>3、生产厂家的医疗器械生产许可证或医疗器械生产备案证：投标产品属于医疗器械管理的出具生产厂家的医疗器械生产许可证或医疗器械生产备案证；</w:t>
      </w:r>
    </w:p>
    <w:p>
      <w:pPr>
        <w:pStyle w:val="null3"/>
      </w:pPr>
      <w:r>
        <w:rPr>
          <w:rFonts w:ascii="仿宋_GB2312" w:hAnsi="仿宋_GB2312" w:cs="仿宋_GB2312" w:eastAsia="仿宋_GB2312"/>
        </w:rPr>
        <w:t>4、所投产品医疗器械注册证或医疗器械备案凭证：投标产品属于医疗器械管理的提供医疗器械注册证或医疗器械备案凭证；</w:t>
      </w:r>
    </w:p>
    <w:p>
      <w:pPr>
        <w:pStyle w:val="null3"/>
      </w:pPr>
      <w:r>
        <w:rPr>
          <w:rFonts w:ascii="仿宋_GB2312" w:hAnsi="仿宋_GB2312" w:cs="仿宋_GB2312" w:eastAsia="仿宋_GB2312"/>
        </w:rPr>
        <w:t>5、辐射安全许可证：投标产品属于放射性同位素和射线装置管理的，非生产厂家直接参与提供供应商及生产厂家的《辐射安全许可证》，生产厂家直接参与的提供厂家《辐射安全许可证》；</w:t>
      </w:r>
    </w:p>
    <w:p>
      <w:pPr>
        <w:pStyle w:val="null3"/>
      </w:pPr>
      <w:r>
        <w:rPr>
          <w:rFonts w:ascii="仿宋_GB2312" w:hAnsi="仿宋_GB2312" w:cs="仿宋_GB2312" w:eastAsia="仿宋_GB2312"/>
        </w:rPr>
        <w:t>6、本项目不接受联合体投标：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肖娇娇、王馨、毛冠奇、李文俊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收费标准，按照中标金额差额定率累进法计算收取。此代理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数字减影血管造影（DSA）设备购置安装及售后服务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8,500,000.00</w:t>
      </w:r>
    </w:p>
    <w:p>
      <w:pPr>
        <w:pStyle w:val="null3"/>
      </w:pPr>
      <w:r>
        <w:rPr>
          <w:rFonts w:ascii="仿宋_GB2312" w:hAnsi="仿宋_GB2312" w:cs="仿宋_GB2312" w:eastAsia="仿宋_GB2312"/>
        </w:rPr>
        <w:t>采购包最高限价（元）: 8,500,000.00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数字减影血管造影(DSA)设备购置安装及售后服务项目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标的名称：数字减影血管造影(DSA)设备购置安装及售后服务项目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2"/>
                <w:b/>
              </w:rPr>
              <w:t>数字减影血管造影机</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jc w:val="both"/>
            </w:pPr>
            <w:r>
              <w:rPr>
                <w:rFonts w:ascii="仿宋_GB2312" w:hAnsi="仿宋_GB2312" w:cs="仿宋_GB2312" w:eastAsia="仿宋_GB2312"/>
                <w:sz w:val="24"/>
              </w:rPr>
              <w:t>适用于心，脑和外周血管疾病的诊断和治疗。可满足临床对血管造影和介入治疗的各种要求。</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数字减影血管造影机</w:t>
            </w:r>
            <w:r>
              <w:rPr>
                <w:rFonts w:ascii="仿宋_GB2312" w:hAnsi="仿宋_GB2312" w:cs="仿宋_GB2312" w:eastAsia="仿宋_GB2312"/>
                <w:sz w:val="24"/>
              </w:rPr>
              <w:t>1套（核心产品）；</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高压注射器</w:t>
            </w:r>
            <w:r>
              <w:rPr>
                <w:rFonts w:ascii="仿宋_GB2312" w:hAnsi="仿宋_GB2312" w:cs="仿宋_GB2312" w:eastAsia="仿宋_GB2312"/>
                <w:sz w:val="24"/>
              </w:rPr>
              <w:t>1套</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双通道有创压监护仪</w:t>
            </w:r>
            <w:r>
              <w:rPr>
                <w:rFonts w:ascii="仿宋_GB2312" w:hAnsi="仿宋_GB2312" w:cs="仿宋_GB2312" w:eastAsia="仿宋_GB2312"/>
                <w:sz w:val="24"/>
              </w:rPr>
              <w:t>1套</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除颤监护仪</w:t>
            </w:r>
            <w:r>
              <w:rPr>
                <w:rFonts w:ascii="仿宋_GB2312" w:hAnsi="仿宋_GB2312" w:cs="仿宋_GB2312" w:eastAsia="仿宋_GB2312"/>
                <w:sz w:val="24"/>
              </w:rPr>
              <w:t>1套</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负压吸引器</w:t>
            </w:r>
            <w:r>
              <w:rPr>
                <w:rFonts w:ascii="仿宋_GB2312" w:hAnsi="仿宋_GB2312" w:cs="仿宋_GB2312" w:eastAsia="仿宋_GB2312"/>
                <w:sz w:val="24"/>
              </w:rPr>
              <w:t>1套</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防辐射用品</w:t>
            </w:r>
            <w:r>
              <w:rPr>
                <w:rFonts w:ascii="仿宋_GB2312" w:hAnsi="仿宋_GB2312" w:cs="仿宋_GB2312" w:eastAsia="仿宋_GB2312"/>
                <w:sz w:val="24"/>
              </w:rPr>
              <w:t>20套</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铅屏风</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w:t>
            </w:r>
            <w:r>
              <w:rPr>
                <w:rFonts w:ascii="仿宋_GB2312" w:hAnsi="仿宋_GB2312" w:cs="仿宋_GB2312" w:eastAsia="仿宋_GB2312"/>
                <w:sz w:val="28"/>
                <w:b/>
                <w:shd w:fill="FFFFFF" w:val="clear"/>
              </w:rPr>
              <w:t>技术</w:t>
            </w:r>
            <w:r>
              <w:rPr>
                <w:rFonts w:ascii="仿宋_GB2312" w:hAnsi="仿宋_GB2312" w:cs="仿宋_GB2312" w:eastAsia="仿宋_GB2312"/>
                <w:sz w:val="28"/>
                <w:b/>
                <w:shd w:fill="FFFFFF" w:val="clear"/>
              </w:rPr>
              <w:t>要求</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机架系统</w:t>
            </w:r>
            <w:r>
              <w:rPr>
                <w:rFonts w:ascii="仿宋_GB2312" w:hAnsi="仿宋_GB2312" w:cs="仿宋_GB2312" w:eastAsia="仿宋_GB2312"/>
                <w:sz w:val="24"/>
              </w:rPr>
              <w:t>:</w:t>
            </w:r>
          </w:p>
          <w:p>
            <w:pPr>
              <w:pStyle w:val="null3"/>
              <w:spacing w:before="105" w:after="105"/>
              <w:ind w:left="855"/>
              <w:jc w:val="left"/>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全自动悬吊式</w:t>
            </w:r>
            <w:r>
              <w:rPr>
                <w:rFonts w:ascii="仿宋_GB2312" w:hAnsi="仿宋_GB2312" w:cs="仿宋_GB2312" w:eastAsia="仿宋_GB2312"/>
                <w:sz w:val="24"/>
              </w:rPr>
              <w:t>C臂≥4轴</w:t>
            </w:r>
          </w:p>
          <w:p>
            <w:pPr>
              <w:pStyle w:val="null3"/>
              <w:spacing w:before="105" w:after="105"/>
              <w:ind w:left="855"/>
              <w:jc w:val="left"/>
            </w:pPr>
            <w:r>
              <w:rPr>
                <w:rFonts w:ascii="仿宋_GB2312" w:hAnsi="仿宋_GB2312" w:cs="仿宋_GB2312" w:eastAsia="仿宋_GB2312"/>
                <w:sz w:val="24"/>
              </w:rPr>
              <w:t>1.2.</w:t>
            </w:r>
            <w:r>
              <w:rPr>
                <w:rFonts w:ascii="仿宋_GB2312" w:hAnsi="仿宋_GB2312" w:cs="仿宋_GB2312" w:eastAsia="仿宋_GB2312"/>
                <w:sz w:val="24"/>
              </w:rPr>
              <w:t>机架多位置预设</w:t>
            </w:r>
            <w:r>
              <w:rPr>
                <w:rFonts w:ascii="仿宋_GB2312" w:hAnsi="仿宋_GB2312" w:cs="仿宋_GB2312" w:eastAsia="仿宋_GB2312"/>
                <w:sz w:val="24"/>
              </w:rPr>
              <w:t xml:space="preserve">, </w:t>
            </w:r>
            <w:r>
              <w:rPr>
                <w:rFonts w:ascii="仿宋_GB2312" w:hAnsi="仿宋_GB2312" w:cs="仿宋_GB2312" w:eastAsia="仿宋_GB2312"/>
                <w:sz w:val="24"/>
              </w:rPr>
              <w:t>存储位置</w:t>
            </w:r>
            <w:r>
              <w:rPr>
                <w:rFonts w:ascii="仿宋_GB2312" w:hAnsi="仿宋_GB2312" w:cs="仿宋_GB2312" w:eastAsia="仿宋_GB2312"/>
                <w:sz w:val="24"/>
              </w:rPr>
              <w:t>≥55种</w:t>
            </w:r>
          </w:p>
          <w:p>
            <w:pPr>
              <w:pStyle w:val="null3"/>
              <w:spacing w:before="105" w:after="105"/>
              <w:ind w:left="855"/>
              <w:jc w:val="left"/>
            </w:pPr>
            <w:r>
              <w:rPr>
                <w:rFonts w:ascii="仿宋_GB2312" w:hAnsi="仿宋_GB2312" w:cs="仿宋_GB2312" w:eastAsia="仿宋_GB2312"/>
                <w:sz w:val="24"/>
              </w:rPr>
              <w:t>1.3.</w:t>
            </w:r>
            <w:r>
              <w:rPr>
                <w:rFonts w:ascii="仿宋_GB2312" w:hAnsi="仿宋_GB2312" w:cs="仿宋_GB2312" w:eastAsia="仿宋_GB2312"/>
                <w:sz w:val="24"/>
              </w:rPr>
              <w:t>具有智能床旁控制系统可以控制机架和导管床的运动</w:t>
            </w:r>
          </w:p>
          <w:p>
            <w:pPr>
              <w:pStyle w:val="null3"/>
              <w:spacing w:before="105" w:after="105"/>
              <w:ind w:left="855"/>
              <w:jc w:val="left"/>
            </w:pPr>
            <w:r>
              <w:rPr>
                <w:rFonts w:ascii="仿宋_GB2312" w:hAnsi="仿宋_GB2312" w:cs="仿宋_GB2312" w:eastAsia="仿宋_GB2312"/>
                <w:sz w:val="24"/>
              </w:rPr>
              <w:t>1.4.</w:t>
            </w:r>
            <w:r>
              <w:rPr>
                <w:rFonts w:ascii="仿宋_GB2312" w:hAnsi="仿宋_GB2312" w:cs="仿宋_GB2312" w:eastAsia="仿宋_GB2312"/>
                <w:sz w:val="24"/>
              </w:rPr>
              <w:t>CRA≥90°</w:t>
            </w:r>
          </w:p>
          <w:p>
            <w:pPr>
              <w:pStyle w:val="null3"/>
              <w:spacing w:before="105" w:after="105"/>
              <w:ind w:left="855"/>
              <w:jc w:val="left"/>
            </w:pPr>
            <w:r>
              <w:rPr>
                <w:rFonts w:ascii="仿宋_GB2312" w:hAnsi="仿宋_GB2312" w:cs="仿宋_GB2312" w:eastAsia="仿宋_GB2312"/>
                <w:sz w:val="24"/>
              </w:rPr>
              <w:t>1.5.</w:t>
            </w:r>
            <w:r>
              <w:rPr>
                <w:rFonts w:ascii="仿宋_GB2312" w:hAnsi="仿宋_GB2312" w:cs="仿宋_GB2312" w:eastAsia="仿宋_GB2312"/>
                <w:sz w:val="24"/>
              </w:rPr>
              <w:t>CAU≥90°</w:t>
            </w:r>
          </w:p>
          <w:p>
            <w:pPr>
              <w:pStyle w:val="null3"/>
              <w:spacing w:before="105" w:after="105"/>
              <w:ind w:left="855"/>
              <w:jc w:val="left"/>
            </w:pPr>
            <w:r>
              <w:rPr>
                <w:rFonts w:ascii="仿宋_GB2312" w:hAnsi="仿宋_GB2312" w:cs="仿宋_GB2312" w:eastAsia="仿宋_GB2312"/>
                <w:sz w:val="24"/>
              </w:rPr>
              <w:t>1.6.</w:t>
            </w:r>
            <w:r>
              <w:rPr>
                <w:rFonts w:ascii="仿宋_GB2312" w:hAnsi="仿宋_GB2312" w:cs="仿宋_GB2312" w:eastAsia="仿宋_GB2312"/>
                <w:sz w:val="24"/>
              </w:rPr>
              <w:t>RAO ≥180°</w:t>
            </w:r>
          </w:p>
          <w:p>
            <w:pPr>
              <w:pStyle w:val="null3"/>
              <w:spacing w:before="105" w:after="105"/>
              <w:ind w:left="855"/>
              <w:jc w:val="left"/>
            </w:pPr>
            <w:r>
              <w:rPr>
                <w:rFonts w:ascii="仿宋_GB2312" w:hAnsi="仿宋_GB2312" w:cs="仿宋_GB2312" w:eastAsia="仿宋_GB2312"/>
                <w:sz w:val="24"/>
              </w:rPr>
              <w:t>1.7.</w:t>
            </w:r>
            <w:r>
              <w:rPr>
                <w:rFonts w:ascii="仿宋_GB2312" w:hAnsi="仿宋_GB2312" w:cs="仿宋_GB2312" w:eastAsia="仿宋_GB2312"/>
                <w:sz w:val="24"/>
              </w:rPr>
              <w:t>LAO ≥130°</w:t>
            </w:r>
          </w:p>
          <w:p>
            <w:pPr>
              <w:pStyle w:val="null3"/>
              <w:spacing w:before="105" w:after="105"/>
              <w:ind w:left="855"/>
              <w:jc w:val="left"/>
            </w:pPr>
            <w:r>
              <w:rPr>
                <w:rFonts w:ascii="仿宋_GB2312" w:hAnsi="仿宋_GB2312" w:cs="仿宋_GB2312" w:eastAsia="仿宋_GB2312"/>
                <w:sz w:val="24"/>
              </w:rPr>
              <w:t>1.8.</w:t>
            </w:r>
            <w:r>
              <w:rPr>
                <w:rFonts w:ascii="仿宋_GB2312" w:hAnsi="仿宋_GB2312" w:cs="仿宋_GB2312" w:eastAsia="仿宋_GB2312"/>
                <w:sz w:val="24"/>
              </w:rPr>
              <w:t>C臂旋转速度（非旋转采集）≥25度/秒</w:t>
            </w:r>
          </w:p>
          <w:p>
            <w:pPr>
              <w:pStyle w:val="null3"/>
              <w:spacing w:before="105" w:after="105"/>
              <w:ind w:left="855"/>
              <w:jc w:val="left"/>
            </w:pPr>
            <w:r>
              <w:rPr>
                <w:rFonts w:ascii="仿宋_GB2312" w:hAnsi="仿宋_GB2312" w:cs="仿宋_GB2312" w:eastAsia="仿宋_GB2312"/>
                <w:sz w:val="24"/>
              </w:rPr>
              <w:t>1.9.</w:t>
            </w:r>
            <w:r>
              <w:rPr>
                <w:rFonts w:ascii="仿宋_GB2312" w:hAnsi="仿宋_GB2312" w:cs="仿宋_GB2312" w:eastAsia="仿宋_GB2312"/>
                <w:sz w:val="24"/>
              </w:rPr>
              <w:t>C臂旋转采集速度≥40度/秒（正</w:t>
            </w:r>
            <w:r>
              <w:rPr>
                <w:rFonts w:ascii="仿宋_GB2312" w:hAnsi="仿宋_GB2312" w:cs="仿宋_GB2312" w:eastAsia="仿宋_GB2312"/>
                <w:sz w:val="24"/>
              </w:rPr>
              <w:t>位）</w:t>
            </w:r>
          </w:p>
          <w:p>
            <w:pPr>
              <w:pStyle w:val="null3"/>
              <w:spacing w:before="105" w:after="105"/>
              <w:ind w:left="855"/>
              <w:jc w:val="left"/>
            </w:pPr>
            <w:r>
              <w:rPr>
                <w:rFonts w:ascii="仿宋_GB2312" w:hAnsi="仿宋_GB2312" w:cs="仿宋_GB2312" w:eastAsia="仿宋_GB2312"/>
                <w:sz w:val="24"/>
              </w:rPr>
              <w:t>1.10.</w:t>
            </w:r>
            <w:r>
              <w:rPr>
                <w:rFonts w:ascii="仿宋_GB2312" w:hAnsi="仿宋_GB2312" w:cs="仿宋_GB2312" w:eastAsia="仿宋_GB2312"/>
                <w:sz w:val="24"/>
              </w:rPr>
              <w:t>C臂旋转采集速度≥45度/秒（侧位）</w:t>
            </w:r>
          </w:p>
          <w:p>
            <w:pPr>
              <w:pStyle w:val="null3"/>
              <w:spacing w:before="105" w:after="105"/>
              <w:ind w:left="855"/>
              <w:jc w:val="left"/>
            </w:pPr>
            <w:r>
              <w:rPr>
                <w:rFonts w:ascii="仿宋_GB2312" w:hAnsi="仿宋_GB2312" w:cs="仿宋_GB2312" w:eastAsia="仿宋_GB2312"/>
                <w:sz w:val="24"/>
              </w:rPr>
              <w:t>1.11.</w:t>
            </w:r>
            <w:r>
              <w:rPr>
                <w:rFonts w:ascii="仿宋_GB2312" w:hAnsi="仿宋_GB2312" w:cs="仿宋_GB2312" w:eastAsia="仿宋_GB2312"/>
                <w:sz w:val="24"/>
              </w:rPr>
              <w:t>SID范围可调，最小值≥90cm</w:t>
            </w:r>
          </w:p>
          <w:p>
            <w:pPr>
              <w:pStyle w:val="null3"/>
              <w:spacing w:before="105" w:after="105"/>
              <w:ind w:left="855"/>
              <w:jc w:val="left"/>
            </w:pPr>
            <w:r>
              <w:rPr>
                <w:rFonts w:ascii="仿宋_GB2312" w:hAnsi="仿宋_GB2312" w:cs="仿宋_GB2312" w:eastAsia="仿宋_GB2312"/>
                <w:sz w:val="24"/>
              </w:rPr>
              <w:t>1.12.</w:t>
            </w:r>
            <w:r>
              <w:rPr>
                <w:rFonts w:ascii="仿宋_GB2312" w:hAnsi="仿宋_GB2312" w:cs="仿宋_GB2312" w:eastAsia="仿宋_GB2312"/>
                <w:sz w:val="24"/>
              </w:rPr>
              <w:t>SID范围可调，最大值≥110cm</w:t>
            </w:r>
          </w:p>
          <w:p>
            <w:pPr>
              <w:pStyle w:val="null3"/>
              <w:spacing w:before="105" w:after="105"/>
              <w:ind w:left="855"/>
              <w:jc w:val="left"/>
            </w:pPr>
            <w:r>
              <w:rPr>
                <w:rFonts w:ascii="仿宋_GB2312" w:hAnsi="仿宋_GB2312" w:cs="仿宋_GB2312" w:eastAsia="仿宋_GB2312"/>
                <w:sz w:val="24"/>
              </w:rPr>
              <w:t>1.13.</w:t>
            </w:r>
            <w:r>
              <w:rPr>
                <w:rFonts w:ascii="仿宋_GB2312" w:hAnsi="仿宋_GB2312" w:cs="仿宋_GB2312" w:eastAsia="仿宋_GB2312"/>
                <w:sz w:val="24"/>
              </w:rPr>
              <w:t>准直器和平板探测器具备</w:t>
            </w:r>
            <w:r>
              <w:rPr>
                <w:rFonts w:ascii="仿宋_GB2312" w:hAnsi="仿宋_GB2312" w:cs="仿宋_GB2312" w:eastAsia="仿宋_GB2312"/>
                <w:sz w:val="24"/>
              </w:rPr>
              <w:t>跟踪旋转技术</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X线高压发生器装置：</w:t>
            </w:r>
          </w:p>
          <w:p>
            <w:pPr>
              <w:pStyle w:val="null3"/>
              <w:spacing w:before="105" w:after="105"/>
              <w:ind w:left="855"/>
              <w:jc w:val="left"/>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发生器功率</w:t>
            </w:r>
            <w:r>
              <w:rPr>
                <w:rFonts w:ascii="仿宋_GB2312" w:hAnsi="仿宋_GB2312" w:cs="仿宋_GB2312" w:eastAsia="仿宋_GB2312"/>
                <w:sz w:val="24"/>
              </w:rPr>
              <w:t>≥100KW</w:t>
            </w:r>
          </w:p>
          <w:p>
            <w:pPr>
              <w:pStyle w:val="null3"/>
              <w:spacing w:before="105" w:after="105"/>
              <w:ind w:left="855"/>
              <w:jc w:val="left"/>
            </w:pPr>
            <w:r>
              <w:rPr>
                <w:rFonts w:ascii="仿宋_GB2312" w:hAnsi="仿宋_GB2312" w:cs="仿宋_GB2312" w:eastAsia="仿宋_GB2312"/>
                <w:sz w:val="24"/>
              </w:rPr>
              <w:t>2.2.</w:t>
            </w:r>
            <w:r>
              <w:rPr>
                <w:rFonts w:ascii="仿宋_GB2312" w:hAnsi="仿宋_GB2312" w:cs="仿宋_GB2312" w:eastAsia="仿宋_GB2312"/>
                <w:sz w:val="24"/>
              </w:rPr>
              <w:t>最大管电流支持</w:t>
            </w:r>
            <w:r>
              <w:rPr>
                <w:rFonts w:ascii="仿宋_GB2312" w:hAnsi="仿宋_GB2312" w:cs="仿宋_GB2312" w:eastAsia="仿宋_GB2312"/>
                <w:sz w:val="24"/>
              </w:rPr>
              <w:t>≥1000mA （100KV/100KW时）</w:t>
            </w:r>
          </w:p>
          <w:p>
            <w:pPr>
              <w:pStyle w:val="null3"/>
              <w:spacing w:before="105" w:after="105"/>
              <w:ind w:left="855"/>
              <w:jc w:val="left"/>
            </w:pPr>
            <w:r>
              <w:rPr>
                <w:rFonts w:ascii="仿宋_GB2312" w:hAnsi="仿宋_GB2312" w:cs="仿宋_GB2312" w:eastAsia="仿宋_GB2312"/>
                <w:sz w:val="24"/>
              </w:rPr>
              <w:t>2.3.</w:t>
            </w:r>
            <w:r>
              <w:rPr>
                <w:rFonts w:ascii="仿宋_GB2312" w:hAnsi="仿宋_GB2312" w:cs="仿宋_GB2312" w:eastAsia="仿宋_GB2312"/>
                <w:sz w:val="24"/>
              </w:rPr>
              <w:t>高频逆变频率</w:t>
            </w:r>
            <w:r>
              <w:rPr>
                <w:rFonts w:ascii="仿宋_GB2312" w:hAnsi="仿宋_GB2312" w:cs="仿宋_GB2312" w:eastAsia="仿宋_GB2312"/>
                <w:sz w:val="24"/>
              </w:rPr>
              <w:t>≥100KHz</w:t>
            </w:r>
          </w:p>
          <w:p>
            <w:pPr>
              <w:pStyle w:val="null3"/>
              <w:spacing w:before="105" w:after="105"/>
              <w:ind w:left="855"/>
              <w:jc w:val="left"/>
            </w:pPr>
            <w:r>
              <w:rPr>
                <w:rFonts w:ascii="仿宋_GB2312" w:hAnsi="仿宋_GB2312" w:cs="仿宋_GB2312" w:eastAsia="仿宋_GB2312"/>
                <w:sz w:val="24"/>
              </w:rPr>
              <w:t>2.4.</w:t>
            </w:r>
            <w:r>
              <w:rPr>
                <w:rFonts w:ascii="仿宋_GB2312" w:hAnsi="仿宋_GB2312" w:cs="仿宋_GB2312" w:eastAsia="仿宋_GB2312"/>
                <w:sz w:val="24"/>
              </w:rPr>
              <w:t>最大管电压</w:t>
            </w:r>
            <w:r>
              <w:rPr>
                <w:rFonts w:ascii="仿宋_GB2312" w:hAnsi="仿宋_GB2312" w:cs="仿宋_GB2312" w:eastAsia="仿宋_GB2312"/>
                <w:sz w:val="24"/>
              </w:rPr>
              <w:t>≥125KV</w:t>
            </w:r>
          </w:p>
          <w:p>
            <w:pPr>
              <w:pStyle w:val="null3"/>
              <w:spacing w:before="105" w:after="105"/>
              <w:ind w:left="855"/>
              <w:jc w:val="left"/>
            </w:pPr>
            <w:r>
              <w:rPr>
                <w:rFonts w:ascii="仿宋_GB2312" w:hAnsi="仿宋_GB2312" w:cs="仿宋_GB2312" w:eastAsia="仿宋_GB2312"/>
                <w:sz w:val="24"/>
              </w:rPr>
              <w:t>2.5.</w:t>
            </w:r>
            <w:r>
              <w:rPr>
                <w:rFonts w:ascii="仿宋_GB2312" w:hAnsi="仿宋_GB2312" w:cs="仿宋_GB2312" w:eastAsia="仿宋_GB2312"/>
                <w:sz w:val="24"/>
              </w:rPr>
              <w:t>无需测试曝光进行自动曝光控制</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X线球管：</w:t>
            </w:r>
          </w:p>
          <w:p>
            <w:pPr>
              <w:pStyle w:val="null3"/>
              <w:spacing w:before="105" w:after="105"/>
              <w:ind w:left="855"/>
              <w:jc w:val="left"/>
            </w:pPr>
            <w:r>
              <w:rPr>
                <w:rFonts w:ascii="仿宋_GB2312" w:hAnsi="仿宋_GB2312" w:cs="仿宋_GB2312" w:eastAsia="仿宋_GB2312"/>
                <w:sz w:val="24"/>
              </w:rPr>
              <w:t>3.1.</w:t>
            </w:r>
            <w:r>
              <w:rPr>
                <w:rFonts w:ascii="仿宋_GB2312" w:hAnsi="仿宋_GB2312" w:cs="仿宋_GB2312" w:eastAsia="仿宋_GB2312"/>
                <w:sz w:val="24"/>
              </w:rPr>
              <w:t>最大连续透视功率</w:t>
            </w:r>
            <w:r>
              <w:rPr>
                <w:rFonts w:ascii="仿宋_GB2312" w:hAnsi="仿宋_GB2312" w:cs="仿宋_GB2312" w:eastAsia="仿宋_GB2312"/>
                <w:sz w:val="24"/>
              </w:rPr>
              <w:t>≥4000W</w:t>
            </w:r>
          </w:p>
          <w:p>
            <w:pPr>
              <w:pStyle w:val="null3"/>
              <w:spacing w:before="105" w:after="105"/>
              <w:ind w:left="855"/>
              <w:jc w:val="left"/>
            </w:pPr>
            <w:r>
              <w:rPr>
                <w:rFonts w:ascii="仿宋_GB2312" w:hAnsi="仿宋_GB2312" w:cs="仿宋_GB2312" w:eastAsia="仿宋_GB2312"/>
                <w:sz w:val="24"/>
              </w:rPr>
              <w:t>3.2.</w:t>
            </w:r>
            <w:r>
              <w:rPr>
                <w:rFonts w:ascii="仿宋_GB2312" w:hAnsi="仿宋_GB2312" w:cs="仿宋_GB2312" w:eastAsia="仿宋_GB2312"/>
                <w:sz w:val="24"/>
              </w:rPr>
              <w:t>最大透视管电流</w:t>
            </w:r>
            <w:r>
              <w:rPr>
                <w:rFonts w:ascii="仿宋_GB2312" w:hAnsi="仿宋_GB2312" w:cs="仿宋_GB2312" w:eastAsia="仿宋_GB2312"/>
                <w:sz w:val="24"/>
              </w:rPr>
              <w:t>≥200mA</w:t>
            </w:r>
          </w:p>
          <w:p>
            <w:pPr>
              <w:pStyle w:val="null3"/>
              <w:spacing w:before="105" w:after="105"/>
              <w:ind w:left="855"/>
              <w:jc w:val="left"/>
            </w:pPr>
            <w:r>
              <w:rPr>
                <w:rFonts w:ascii="仿宋_GB2312" w:hAnsi="仿宋_GB2312" w:cs="仿宋_GB2312" w:eastAsia="仿宋_GB2312"/>
                <w:sz w:val="24"/>
              </w:rPr>
              <w:t>3.3.</w:t>
            </w:r>
            <w:r>
              <w:rPr>
                <w:rFonts w:ascii="仿宋_GB2312" w:hAnsi="仿宋_GB2312" w:cs="仿宋_GB2312" w:eastAsia="仿宋_GB2312"/>
                <w:sz w:val="24"/>
              </w:rPr>
              <w:t>球管阳极连续高速旋转，转速</w:t>
            </w:r>
            <w:r>
              <w:rPr>
                <w:rFonts w:ascii="仿宋_GB2312" w:hAnsi="仿宋_GB2312" w:cs="仿宋_GB2312" w:eastAsia="仿宋_GB2312"/>
                <w:sz w:val="24"/>
              </w:rPr>
              <w:t>≥9000转/分，包括透视及采集</w:t>
            </w:r>
          </w:p>
          <w:p>
            <w:pPr>
              <w:pStyle w:val="null3"/>
              <w:spacing w:before="105" w:after="105"/>
              <w:ind w:left="855"/>
              <w:jc w:val="left"/>
            </w:pPr>
            <w:r>
              <w:rPr>
                <w:rFonts w:ascii="仿宋_GB2312" w:hAnsi="仿宋_GB2312" w:cs="仿宋_GB2312" w:eastAsia="仿宋_GB2312"/>
                <w:sz w:val="24"/>
              </w:rPr>
              <w:t>▲</w:t>
            </w:r>
            <w:r>
              <w:rPr>
                <w:rFonts w:ascii="仿宋_GB2312" w:hAnsi="仿宋_GB2312" w:cs="仿宋_GB2312" w:eastAsia="仿宋_GB2312"/>
                <w:sz w:val="24"/>
              </w:rPr>
              <w:t>3.4.</w:t>
            </w:r>
            <w:r>
              <w:rPr>
                <w:rFonts w:ascii="仿宋_GB2312" w:hAnsi="仿宋_GB2312" w:cs="仿宋_GB2312" w:eastAsia="仿宋_GB2312"/>
                <w:sz w:val="24"/>
              </w:rPr>
              <w:t>阳极热容量</w:t>
            </w:r>
            <w:r>
              <w:rPr>
                <w:rFonts w:ascii="仿宋_GB2312" w:hAnsi="仿宋_GB2312" w:cs="仿宋_GB2312" w:eastAsia="仿宋_GB2312"/>
                <w:sz w:val="24"/>
              </w:rPr>
              <w:t>≥4.0MHU</w:t>
            </w:r>
          </w:p>
          <w:p>
            <w:pPr>
              <w:pStyle w:val="null3"/>
              <w:spacing w:before="105" w:after="105"/>
              <w:ind w:left="855"/>
              <w:jc w:val="left"/>
            </w:pPr>
            <w:r>
              <w:rPr>
                <w:rFonts w:ascii="仿宋_GB2312" w:hAnsi="仿宋_GB2312" w:cs="仿宋_GB2312" w:eastAsia="仿宋_GB2312"/>
                <w:sz w:val="24"/>
              </w:rPr>
              <w:t>3.5.</w:t>
            </w:r>
            <w:r>
              <w:rPr>
                <w:rFonts w:ascii="仿宋_GB2312" w:hAnsi="仿宋_GB2312" w:cs="仿宋_GB2312" w:eastAsia="仿宋_GB2312"/>
                <w:sz w:val="24"/>
              </w:rPr>
              <w:t>管套热容量</w:t>
            </w:r>
            <w:r>
              <w:rPr>
                <w:rFonts w:ascii="仿宋_GB2312" w:hAnsi="仿宋_GB2312" w:cs="仿宋_GB2312" w:eastAsia="仿宋_GB2312"/>
                <w:sz w:val="24"/>
              </w:rPr>
              <w:t>≥4.8MHU</w:t>
            </w:r>
          </w:p>
          <w:p>
            <w:pPr>
              <w:pStyle w:val="null3"/>
              <w:spacing w:before="105" w:after="105"/>
              <w:ind w:left="855"/>
              <w:jc w:val="left"/>
            </w:pPr>
            <w:r>
              <w:rPr>
                <w:rFonts w:ascii="仿宋_GB2312" w:hAnsi="仿宋_GB2312" w:cs="仿宋_GB2312" w:eastAsia="仿宋_GB2312"/>
                <w:sz w:val="24"/>
              </w:rPr>
              <w:t>3.6.</w:t>
            </w:r>
            <w:r>
              <w:rPr>
                <w:rFonts w:ascii="仿宋_GB2312" w:hAnsi="仿宋_GB2312" w:cs="仿宋_GB2312" w:eastAsia="仿宋_GB2312"/>
                <w:sz w:val="24"/>
              </w:rPr>
              <w:t>阳极最大散热功率</w:t>
            </w:r>
            <w:r>
              <w:rPr>
                <w:rFonts w:ascii="仿宋_GB2312" w:hAnsi="仿宋_GB2312" w:cs="仿宋_GB2312" w:eastAsia="仿宋_GB2312"/>
                <w:sz w:val="24"/>
              </w:rPr>
              <w:t>≥6600W</w:t>
            </w:r>
          </w:p>
          <w:p>
            <w:pPr>
              <w:pStyle w:val="null3"/>
              <w:spacing w:before="105" w:after="105"/>
              <w:ind w:left="855"/>
              <w:jc w:val="left"/>
            </w:pPr>
            <w:r>
              <w:rPr>
                <w:rFonts w:ascii="仿宋_GB2312" w:hAnsi="仿宋_GB2312" w:cs="仿宋_GB2312" w:eastAsia="仿宋_GB2312"/>
                <w:sz w:val="24"/>
              </w:rPr>
              <w:t>3.7.</w:t>
            </w:r>
            <w:r>
              <w:rPr>
                <w:rFonts w:ascii="仿宋_GB2312" w:hAnsi="仿宋_GB2312" w:cs="仿宋_GB2312" w:eastAsia="仿宋_GB2312"/>
                <w:sz w:val="24"/>
              </w:rPr>
              <w:t>球管焦点</w:t>
            </w:r>
            <w:r>
              <w:rPr>
                <w:rFonts w:ascii="仿宋_GB2312" w:hAnsi="仿宋_GB2312" w:cs="仿宋_GB2312" w:eastAsia="仿宋_GB2312"/>
                <w:sz w:val="24"/>
              </w:rPr>
              <w:t>≥3个</w:t>
            </w:r>
          </w:p>
          <w:p>
            <w:pPr>
              <w:pStyle w:val="null3"/>
              <w:spacing w:before="105" w:after="105"/>
              <w:ind w:left="855"/>
              <w:jc w:val="left"/>
            </w:pPr>
            <w:r>
              <w:rPr>
                <w:rFonts w:ascii="仿宋_GB2312" w:hAnsi="仿宋_GB2312" w:cs="仿宋_GB2312" w:eastAsia="仿宋_GB2312"/>
                <w:sz w:val="24"/>
              </w:rPr>
              <w:t>3.8.</w:t>
            </w:r>
            <w:r>
              <w:rPr>
                <w:rFonts w:ascii="仿宋_GB2312" w:hAnsi="仿宋_GB2312" w:cs="仿宋_GB2312" w:eastAsia="仿宋_GB2312"/>
                <w:sz w:val="24"/>
              </w:rPr>
              <w:t>小焦点</w:t>
            </w:r>
            <w:r>
              <w:rPr>
                <w:rFonts w:ascii="仿宋_GB2312" w:hAnsi="仿宋_GB2312" w:cs="仿宋_GB2312" w:eastAsia="仿宋_GB2312"/>
                <w:sz w:val="24"/>
              </w:rPr>
              <w:t>≤0.3mm</w:t>
            </w:r>
          </w:p>
          <w:p>
            <w:pPr>
              <w:pStyle w:val="null3"/>
              <w:spacing w:before="105" w:after="105"/>
              <w:ind w:left="855"/>
              <w:jc w:val="left"/>
            </w:pPr>
            <w:r>
              <w:rPr>
                <w:rFonts w:ascii="仿宋_GB2312" w:hAnsi="仿宋_GB2312" w:cs="仿宋_GB2312" w:eastAsia="仿宋_GB2312"/>
                <w:sz w:val="24"/>
              </w:rPr>
              <w:t>3.9.</w:t>
            </w:r>
            <w:r>
              <w:rPr>
                <w:rFonts w:ascii="仿宋_GB2312" w:hAnsi="仿宋_GB2312" w:cs="仿宋_GB2312" w:eastAsia="仿宋_GB2312"/>
                <w:sz w:val="24"/>
              </w:rPr>
              <w:t>大焦点</w:t>
            </w:r>
            <w:r>
              <w:rPr>
                <w:rFonts w:ascii="仿宋_GB2312" w:hAnsi="仿宋_GB2312" w:cs="仿宋_GB2312" w:eastAsia="仿宋_GB2312"/>
                <w:sz w:val="24"/>
              </w:rPr>
              <w:t>≤1.0mm</w:t>
            </w:r>
          </w:p>
          <w:p>
            <w:pPr>
              <w:pStyle w:val="null3"/>
              <w:spacing w:before="105" w:after="105"/>
              <w:ind w:left="855"/>
              <w:jc w:val="left"/>
            </w:pPr>
            <w:r>
              <w:rPr>
                <w:rFonts w:ascii="仿宋_GB2312" w:hAnsi="仿宋_GB2312" w:cs="仿宋_GB2312" w:eastAsia="仿宋_GB2312"/>
                <w:sz w:val="24"/>
              </w:rPr>
              <w:t>3.10.</w:t>
            </w:r>
            <w:r>
              <w:rPr>
                <w:rFonts w:ascii="仿宋_GB2312" w:hAnsi="仿宋_GB2312" w:cs="仿宋_GB2312" w:eastAsia="仿宋_GB2312"/>
                <w:sz w:val="24"/>
              </w:rPr>
              <w:t>球管带有防碰撞保护装置</w:t>
            </w:r>
          </w:p>
          <w:p>
            <w:pPr>
              <w:pStyle w:val="null3"/>
              <w:spacing w:before="105" w:after="105"/>
              <w:ind w:left="855"/>
              <w:jc w:val="left"/>
            </w:pPr>
            <w:r>
              <w:rPr>
                <w:rFonts w:ascii="仿宋_GB2312" w:hAnsi="仿宋_GB2312" w:cs="仿宋_GB2312" w:eastAsia="仿宋_GB2312"/>
                <w:sz w:val="24"/>
              </w:rPr>
              <w:t>3.11.</w:t>
            </w:r>
            <w:r>
              <w:rPr>
                <w:rFonts w:ascii="仿宋_GB2312" w:hAnsi="仿宋_GB2312" w:cs="仿宋_GB2312" w:eastAsia="仿宋_GB2312"/>
                <w:sz w:val="24"/>
              </w:rPr>
              <w:t>球管采用油冷或水冷或油冷</w:t>
            </w:r>
            <w:r>
              <w:rPr>
                <w:rFonts w:ascii="仿宋_GB2312" w:hAnsi="仿宋_GB2312" w:cs="仿宋_GB2312" w:eastAsia="仿宋_GB2312"/>
                <w:sz w:val="24"/>
              </w:rPr>
              <w:t>+水冷的冷却方式</w:t>
            </w:r>
          </w:p>
          <w:p>
            <w:pPr>
              <w:pStyle w:val="null3"/>
              <w:spacing w:before="105" w:after="105"/>
              <w:ind w:left="855"/>
              <w:jc w:val="left"/>
            </w:pPr>
            <w:r>
              <w:rPr>
                <w:rFonts w:ascii="仿宋_GB2312" w:hAnsi="仿宋_GB2312" w:cs="仿宋_GB2312" w:eastAsia="仿宋_GB2312"/>
                <w:sz w:val="24"/>
              </w:rPr>
              <w:t>3.12.</w:t>
            </w:r>
            <w:r>
              <w:rPr>
                <w:rFonts w:ascii="仿宋_GB2312" w:hAnsi="仿宋_GB2312" w:cs="仿宋_GB2312" w:eastAsia="仿宋_GB2312"/>
                <w:sz w:val="24"/>
              </w:rPr>
              <w:t>球管采用液态金属轴承技术</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数字化平板探测器：</w:t>
            </w:r>
          </w:p>
          <w:p>
            <w:pPr>
              <w:pStyle w:val="null3"/>
              <w:spacing w:before="105" w:after="105"/>
              <w:ind w:left="855"/>
              <w:jc w:val="left"/>
            </w:pPr>
            <w:r>
              <w:rPr>
                <w:rFonts w:ascii="仿宋_GB2312" w:hAnsi="仿宋_GB2312" w:cs="仿宋_GB2312" w:eastAsia="仿宋_GB2312"/>
                <w:sz w:val="24"/>
              </w:rPr>
              <w:t>4.1.</w:t>
            </w:r>
            <w:r>
              <w:rPr>
                <w:rFonts w:ascii="仿宋_GB2312" w:hAnsi="仿宋_GB2312" w:cs="仿宋_GB2312" w:eastAsia="仿宋_GB2312"/>
                <w:sz w:val="24"/>
              </w:rPr>
              <w:t>采用碘化铯非晶硅数字化平板探测器技术</w:t>
            </w:r>
          </w:p>
          <w:p>
            <w:pPr>
              <w:pStyle w:val="null3"/>
              <w:spacing w:before="105" w:after="105"/>
              <w:ind w:left="855"/>
              <w:jc w:val="left"/>
            </w:pPr>
            <w:r>
              <w:rPr>
                <w:rFonts w:ascii="仿宋_GB2312" w:hAnsi="仿宋_GB2312" w:cs="仿宋_GB2312" w:eastAsia="仿宋_GB2312"/>
                <w:sz w:val="24"/>
              </w:rPr>
              <w:t>4.2.</w:t>
            </w:r>
            <w:r>
              <w:rPr>
                <w:rFonts w:ascii="仿宋_GB2312" w:hAnsi="仿宋_GB2312" w:cs="仿宋_GB2312" w:eastAsia="仿宋_GB2312"/>
                <w:sz w:val="24"/>
              </w:rPr>
              <w:t>平板有效探测面积</w:t>
            </w:r>
            <w:r>
              <w:rPr>
                <w:rFonts w:ascii="仿宋_GB2312" w:hAnsi="仿宋_GB2312" w:cs="仿宋_GB2312" w:eastAsia="仿宋_GB2312"/>
                <w:sz w:val="24"/>
              </w:rPr>
              <w:t>≥38cmx29cm</w:t>
            </w:r>
          </w:p>
          <w:p>
            <w:pPr>
              <w:pStyle w:val="null3"/>
              <w:spacing w:before="105" w:after="105"/>
              <w:ind w:left="855"/>
              <w:jc w:val="left"/>
            </w:pPr>
            <w:r>
              <w:rPr>
                <w:rFonts w:ascii="仿宋_GB2312" w:hAnsi="仿宋_GB2312" w:cs="仿宋_GB2312" w:eastAsia="仿宋_GB2312"/>
                <w:sz w:val="24"/>
              </w:rPr>
              <w:t>▲</w:t>
            </w:r>
            <w:r>
              <w:rPr>
                <w:rFonts w:ascii="仿宋_GB2312" w:hAnsi="仿宋_GB2312" w:cs="仿宋_GB2312" w:eastAsia="仿宋_GB2312"/>
                <w:sz w:val="24"/>
              </w:rPr>
              <w:t>4.3.</w:t>
            </w:r>
            <w:r>
              <w:rPr>
                <w:rFonts w:ascii="仿宋_GB2312" w:hAnsi="仿宋_GB2312" w:cs="仿宋_GB2312" w:eastAsia="仿宋_GB2312"/>
                <w:sz w:val="24"/>
              </w:rPr>
              <w:t>平板分辨率</w:t>
            </w:r>
            <w:r>
              <w:rPr>
                <w:rFonts w:ascii="仿宋_GB2312" w:hAnsi="仿宋_GB2312" w:cs="仿宋_GB2312" w:eastAsia="仿宋_GB2312"/>
                <w:sz w:val="24"/>
              </w:rPr>
              <w:t>≥3.25LP/mm</w:t>
            </w:r>
          </w:p>
          <w:p>
            <w:pPr>
              <w:pStyle w:val="null3"/>
              <w:spacing w:before="105" w:after="105"/>
              <w:ind w:left="855"/>
              <w:jc w:val="left"/>
            </w:pPr>
            <w:r>
              <w:rPr>
                <w:rFonts w:ascii="仿宋_GB2312" w:hAnsi="仿宋_GB2312" w:cs="仿宋_GB2312" w:eastAsia="仿宋_GB2312"/>
                <w:sz w:val="24"/>
              </w:rPr>
              <w:t>4.4.</w:t>
            </w:r>
            <w:r>
              <w:rPr>
                <w:rFonts w:ascii="仿宋_GB2312" w:hAnsi="仿宋_GB2312" w:cs="仿宋_GB2312" w:eastAsia="仿宋_GB2312"/>
                <w:sz w:val="24"/>
              </w:rPr>
              <w:t>平板像素尺寸</w:t>
            </w:r>
            <w:r>
              <w:rPr>
                <w:rFonts w:ascii="仿宋_GB2312" w:hAnsi="仿宋_GB2312" w:cs="仿宋_GB2312" w:eastAsia="仿宋_GB2312"/>
                <w:sz w:val="24"/>
              </w:rPr>
              <w:t>≤154μm</w:t>
            </w:r>
          </w:p>
          <w:p>
            <w:pPr>
              <w:pStyle w:val="null3"/>
              <w:spacing w:before="105" w:after="105"/>
              <w:ind w:left="855"/>
              <w:jc w:val="left"/>
            </w:pPr>
            <w:r>
              <w:rPr>
                <w:rFonts w:ascii="仿宋_GB2312" w:hAnsi="仿宋_GB2312" w:cs="仿宋_GB2312" w:eastAsia="仿宋_GB2312"/>
                <w:sz w:val="24"/>
              </w:rPr>
              <w:t>4.5.</w:t>
            </w:r>
            <w:r>
              <w:rPr>
                <w:rFonts w:ascii="仿宋_GB2312" w:hAnsi="仿宋_GB2312" w:cs="仿宋_GB2312" w:eastAsia="仿宋_GB2312"/>
                <w:sz w:val="24"/>
              </w:rPr>
              <w:t>系统采集：</w:t>
            </w:r>
            <w:r>
              <w:rPr>
                <w:rFonts w:ascii="仿宋_GB2312" w:hAnsi="仿宋_GB2312" w:cs="仿宋_GB2312" w:eastAsia="仿宋_GB2312"/>
                <w:sz w:val="24"/>
              </w:rPr>
              <w:t>≥ 2480x1920矩阵</w:t>
            </w:r>
          </w:p>
          <w:p>
            <w:pPr>
              <w:pStyle w:val="null3"/>
              <w:spacing w:before="105" w:after="105"/>
              <w:ind w:left="855"/>
              <w:jc w:val="left"/>
            </w:pPr>
            <w:r>
              <w:rPr>
                <w:rFonts w:ascii="仿宋_GB2312" w:hAnsi="仿宋_GB2312" w:cs="仿宋_GB2312" w:eastAsia="仿宋_GB2312"/>
                <w:sz w:val="24"/>
              </w:rPr>
              <w:t>4.6.</w:t>
            </w:r>
            <w:r>
              <w:rPr>
                <w:rFonts w:ascii="仿宋_GB2312" w:hAnsi="仿宋_GB2312" w:cs="仿宋_GB2312" w:eastAsia="仿宋_GB2312"/>
                <w:sz w:val="24"/>
              </w:rPr>
              <w:t>动态灰阶</w:t>
            </w:r>
            <w:r>
              <w:rPr>
                <w:rFonts w:ascii="仿宋_GB2312" w:hAnsi="仿宋_GB2312" w:cs="仿宋_GB2312" w:eastAsia="仿宋_GB2312"/>
                <w:sz w:val="24"/>
              </w:rPr>
              <w:t>≥16bit</w:t>
            </w:r>
          </w:p>
          <w:p>
            <w:pPr>
              <w:pStyle w:val="null3"/>
              <w:spacing w:before="105" w:after="105"/>
              <w:ind w:left="855"/>
              <w:jc w:val="left"/>
            </w:pPr>
            <w:r>
              <w:rPr>
                <w:rFonts w:ascii="仿宋_GB2312" w:hAnsi="仿宋_GB2312" w:cs="仿宋_GB2312" w:eastAsia="仿宋_GB2312"/>
                <w:sz w:val="24"/>
              </w:rPr>
              <w:t>▲</w:t>
            </w:r>
            <w:r>
              <w:rPr>
                <w:rFonts w:ascii="仿宋_GB2312" w:hAnsi="仿宋_GB2312" w:cs="仿宋_GB2312" w:eastAsia="仿宋_GB2312"/>
                <w:sz w:val="24"/>
              </w:rPr>
              <w:t>4.7.</w:t>
            </w:r>
            <w:r>
              <w:rPr>
                <w:rFonts w:ascii="仿宋_GB2312" w:hAnsi="仿宋_GB2312" w:cs="仿宋_GB2312" w:eastAsia="仿宋_GB2312"/>
                <w:sz w:val="24"/>
              </w:rPr>
              <w:t>物理</w:t>
            </w:r>
            <w:r>
              <w:rPr>
                <w:rFonts w:ascii="仿宋_GB2312" w:hAnsi="仿宋_GB2312" w:cs="仿宋_GB2312" w:eastAsia="仿宋_GB2312"/>
                <w:sz w:val="24"/>
              </w:rPr>
              <w:t>视野</w:t>
            </w:r>
            <w:r>
              <w:rPr>
                <w:rFonts w:ascii="仿宋_GB2312" w:hAnsi="仿宋_GB2312" w:cs="仿宋_GB2312" w:eastAsia="仿宋_GB2312"/>
                <w:sz w:val="24"/>
              </w:rPr>
              <w:t>≥6视野</w:t>
            </w:r>
          </w:p>
          <w:p>
            <w:pPr>
              <w:pStyle w:val="null3"/>
              <w:spacing w:before="105" w:after="105"/>
              <w:ind w:left="855"/>
              <w:jc w:val="left"/>
            </w:pPr>
            <w:r>
              <w:rPr>
                <w:rFonts w:ascii="仿宋_GB2312" w:hAnsi="仿宋_GB2312" w:cs="仿宋_GB2312" w:eastAsia="仿宋_GB2312"/>
                <w:sz w:val="24"/>
              </w:rPr>
              <w:t>4.8.</w:t>
            </w:r>
            <w:r>
              <w:rPr>
                <w:rFonts w:ascii="仿宋_GB2312" w:hAnsi="仿宋_GB2312" w:cs="仿宋_GB2312" w:eastAsia="仿宋_GB2312"/>
                <w:sz w:val="24"/>
              </w:rPr>
              <w:t>平板带有感应式防碰撞保护装置及防碰撞自动控制</w:t>
            </w:r>
            <w:r>
              <w:rPr>
                <w:rFonts w:ascii="仿宋_GB2312" w:hAnsi="仿宋_GB2312" w:cs="仿宋_GB2312" w:eastAsia="仿宋_GB2312"/>
                <w:sz w:val="24"/>
              </w:rPr>
              <w:t xml:space="preserve">  </w:t>
            </w:r>
          </w:p>
          <w:p>
            <w:pPr>
              <w:pStyle w:val="null3"/>
              <w:spacing w:before="105" w:after="105"/>
              <w:ind w:left="855"/>
              <w:jc w:val="left"/>
            </w:pPr>
            <w:r>
              <w:rPr>
                <w:rFonts w:ascii="仿宋_GB2312" w:hAnsi="仿宋_GB2312" w:cs="仿宋_GB2312" w:eastAsia="仿宋_GB2312"/>
                <w:sz w:val="24"/>
              </w:rPr>
              <w:t>4.9.</w:t>
            </w:r>
            <w:r>
              <w:rPr>
                <w:rFonts w:ascii="仿宋_GB2312" w:hAnsi="仿宋_GB2312" w:cs="仿宋_GB2312" w:eastAsia="仿宋_GB2312"/>
                <w:sz w:val="24"/>
              </w:rPr>
              <w:t>平板检测器光子转换效率</w:t>
            </w:r>
            <w:r>
              <w:rPr>
                <w:rFonts w:ascii="仿宋_GB2312" w:hAnsi="仿宋_GB2312" w:cs="仿宋_GB2312" w:eastAsia="仿宋_GB2312"/>
                <w:sz w:val="24"/>
              </w:rPr>
              <w:t>≥77% DQE</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导管床</w:t>
            </w:r>
            <w:r>
              <w:rPr>
                <w:rFonts w:ascii="仿宋_GB2312" w:hAnsi="仿宋_GB2312" w:cs="仿宋_GB2312" w:eastAsia="仿宋_GB2312"/>
                <w:sz w:val="24"/>
              </w:rPr>
              <w:t>:</w:t>
            </w:r>
          </w:p>
          <w:p>
            <w:pPr>
              <w:pStyle w:val="null3"/>
              <w:spacing w:before="105" w:after="105"/>
              <w:ind w:left="855"/>
              <w:jc w:val="left"/>
            </w:pPr>
            <w:r>
              <w:rPr>
                <w:rFonts w:ascii="仿宋_GB2312" w:hAnsi="仿宋_GB2312" w:cs="仿宋_GB2312" w:eastAsia="仿宋_GB2312"/>
                <w:sz w:val="24"/>
              </w:rPr>
              <w:t>5.1.</w:t>
            </w:r>
            <w:r>
              <w:rPr>
                <w:rFonts w:ascii="仿宋_GB2312" w:hAnsi="仿宋_GB2312" w:cs="仿宋_GB2312" w:eastAsia="仿宋_GB2312"/>
                <w:sz w:val="24"/>
              </w:rPr>
              <w:t>碳纤维浮动床面</w:t>
            </w:r>
          </w:p>
          <w:p>
            <w:pPr>
              <w:pStyle w:val="null3"/>
              <w:spacing w:before="105" w:after="105"/>
              <w:ind w:left="855"/>
              <w:jc w:val="left"/>
            </w:pPr>
            <w:r>
              <w:rPr>
                <w:rFonts w:ascii="仿宋_GB2312" w:hAnsi="仿宋_GB2312" w:cs="仿宋_GB2312" w:eastAsia="仿宋_GB2312"/>
                <w:sz w:val="24"/>
              </w:rPr>
              <w:t>5.2.</w:t>
            </w:r>
            <w:r>
              <w:rPr>
                <w:rFonts w:ascii="仿宋_GB2312" w:hAnsi="仿宋_GB2312" w:cs="仿宋_GB2312" w:eastAsia="仿宋_GB2312"/>
                <w:sz w:val="24"/>
              </w:rPr>
              <w:t>床长</w:t>
            </w:r>
            <w:r>
              <w:rPr>
                <w:rFonts w:ascii="仿宋_GB2312" w:hAnsi="仿宋_GB2312" w:cs="仿宋_GB2312" w:eastAsia="仿宋_GB2312"/>
                <w:sz w:val="24"/>
              </w:rPr>
              <w:t>≥280cm（不包含延长板的长度）</w:t>
            </w:r>
          </w:p>
          <w:p>
            <w:pPr>
              <w:pStyle w:val="null3"/>
              <w:spacing w:before="105" w:after="105"/>
              <w:ind w:left="855"/>
              <w:jc w:val="left"/>
            </w:pPr>
            <w:r>
              <w:rPr>
                <w:rFonts w:ascii="仿宋_GB2312" w:hAnsi="仿宋_GB2312" w:cs="仿宋_GB2312" w:eastAsia="仿宋_GB2312"/>
                <w:sz w:val="24"/>
              </w:rPr>
              <w:t>5.3.</w:t>
            </w:r>
            <w:r>
              <w:rPr>
                <w:rFonts w:ascii="仿宋_GB2312" w:hAnsi="仿宋_GB2312" w:cs="仿宋_GB2312" w:eastAsia="仿宋_GB2312"/>
                <w:sz w:val="24"/>
              </w:rPr>
              <w:t>床宽</w:t>
            </w:r>
            <w:r>
              <w:rPr>
                <w:rFonts w:ascii="仿宋_GB2312" w:hAnsi="仿宋_GB2312" w:cs="仿宋_GB2312" w:eastAsia="仿宋_GB2312"/>
                <w:sz w:val="24"/>
              </w:rPr>
              <w:t>≥45cm</w:t>
            </w:r>
          </w:p>
          <w:p>
            <w:pPr>
              <w:pStyle w:val="null3"/>
              <w:spacing w:before="105" w:after="105"/>
              <w:ind w:left="855"/>
              <w:jc w:val="left"/>
            </w:pPr>
            <w:r>
              <w:rPr>
                <w:rFonts w:ascii="仿宋_GB2312" w:hAnsi="仿宋_GB2312" w:cs="仿宋_GB2312" w:eastAsia="仿宋_GB2312"/>
                <w:sz w:val="24"/>
              </w:rPr>
              <w:t>5.4.</w:t>
            </w:r>
            <w:r>
              <w:rPr>
                <w:rFonts w:ascii="仿宋_GB2312" w:hAnsi="仿宋_GB2312" w:cs="仿宋_GB2312" w:eastAsia="仿宋_GB2312"/>
                <w:sz w:val="24"/>
              </w:rPr>
              <w:t>床的最大病人承重</w:t>
            </w:r>
            <w:r>
              <w:rPr>
                <w:rFonts w:ascii="仿宋_GB2312" w:hAnsi="仿宋_GB2312" w:cs="仿宋_GB2312" w:eastAsia="仿宋_GB2312"/>
                <w:sz w:val="24"/>
              </w:rPr>
              <w:t>≥250Kg + 100Kg（CPR）</w:t>
            </w:r>
          </w:p>
          <w:p>
            <w:pPr>
              <w:pStyle w:val="null3"/>
              <w:spacing w:before="105" w:after="105"/>
              <w:ind w:left="855"/>
              <w:jc w:val="left"/>
            </w:pP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床面的纵向运动范围</w:t>
            </w:r>
            <w:r>
              <w:rPr>
                <w:rFonts w:ascii="仿宋_GB2312" w:hAnsi="仿宋_GB2312" w:cs="仿宋_GB2312" w:eastAsia="仿宋_GB2312"/>
                <w:sz w:val="24"/>
              </w:rPr>
              <w:t>≥125cm</w:t>
            </w:r>
          </w:p>
          <w:p>
            <w:pPr>
              <w:pStyle w:val="null3"/>
              <w:spacing w:before="105" w:after="105"/>
              <w:ind w:left="855"/>
              <w:jc w:val="left"/>
            </w:pPr>
            <w:r>
              <w:rPr>
                <w:rFonts w:ascii="仿宋_GB2312" w:hAnsi="仿宋_GB2312" w:cs="仿宋_GB2312" w:eastAsia="仿宋_GB2312"/>
                <w:sz w:val="24"/>
              </w:rPr>
              <w:t>5.</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床面的垂直升降范围</w:t>
            </w:r>
            <w:r>
              <w:rPr>
                <w:rFonts w:ascii="仿宋_GB2312" w:hAnsi="仿宋_GB2312" w:cs="仿宋_GB2312" w:eastAsia="仿宋_GB2312"/>
                <w:sz w:val="24"/>
              </w:rPr>
              <w:t>≥30cm</w:t>
            </w:r>
          </w:p>
          <w:p>
            <w:pPr>
              <w:pStyle w:val="null3"/>
              <w:spacing w:before="105" w:after="105"/>
              <w:ind w:left="855"/>
              <w:jc w:val="left"/>
            </w:pPr>
            <w:r>
              <w:rPr>
                <w:rFonts w:ascii="仿宋_GB2312" w:hAnsi="仿宋_GB2312" w:cs="仿宋_GB2312" w:eastAsia="仿宋_GB2312"/>
                <w:sz w:val="24"/>
              </w:rPr>
              <w:t>5.</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床面的旋转</w:t>
            </w:r>
            <w:r>
              <w:rPr>
                <w:rFonts w:ascii="仿宋_GB2312" w:hAnsi="仿宋_GB2312" w:cs="仿宋_GB2312" w:eastAsia="仿宋_GB2312"/>
                <w:sz w:val="24"/>
              </w:rPr>
              <w:t>≥±120°</w:t>
            </w:r>
          </w:p>
          <w:p>
            <w:pPr>
              <w:pStyle w:val="null3"/>
              <w:spacing w:before="105" w:after="105"/>
              <w:ind w:left="855"/>
              <w:jc w:val="left"/>
            </w:pPr>
            <w:r>
              <w:rPr>
                <w:rFonts w:ascii="仿宋_GB2312" w:hAnsi="仿宋_GB2312" w:cs="仿宋_GB2312" w:eastAsia="仿宋_GB2312"/>
                <w:sz w:val="24"/>
              </w:rPr>
              <w:t>5.</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床面的横向运动</w:t>
            </w:r>
            <w:r>
              <w:rPr>
                <w:rFonts w:ascii="仿宋_GB2312" w:hAnsi="仿宋_GB2312" w:cs="仿宋_GB2312" w:eastAsia="仿宋_GB2312"/>
                <w:sz w:val="24"/>
              </w:rPr>
              <w:t>≥15cm</w:t>
            </w:r>
          </w:p>
          <w:p>
            <w:pPr>
              <w:pStyle w:val="null3"/>
              <w:spacing w:before="105" w:after="105"/>
              <w:ind w:left="855"/>
              <w:jc w:val="left"/>
            </w:pPr>
            <w:r>
              <w:rPr>
                <w:rFonts w:ascii="仿宋_GB2312" w:hAnsi="仿宋_GB2312" w:cs="仿宋_GB2312" w:eastAsia="仿宋_GB2312"/>
                <w:sz w:val="24"/>
              </w:rPr>
              <w:t>5.</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导管床手臂支架，床垫，输液支架</w:t>
            </w:r>
          </w:p>
          <w:p>
            <w:pPr>
              <w:pStyle w:val="null3"/>
              <w:spacing w:before="105" w:after="105"/>
              <w:ind w:left="855"/>
              <w:jc w:val="left"/>
            </w:pPr>
            <w:r>
              <w:rPr>
                <w:rFonts w:ascii="仿宋_GB2312" w:hAnsi="仿宋_GB2312" w:cs="仿宋_GB2312" w:eastAsia="仿宋_GB2312"/>
                <w:sz w:val="24"/>
              </w:rPr>
              <w:t>5.1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床最低高度</w:t>
            </w:r>
            <w:r>
              <w:rPr>
                <w:rFonts w:ascii="仿宋_GB2312" w:hAnsi="仿宋_GB2312" w:cs="仿宋_GB2312" w:eastAsia="仿宋_GB2312"/>
                <w:sz w:val="24"/>
              </w:rPr>
              <w:t>≤78cm</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液晶触摸控制屏：</w:t>
            </w:r>
          </w:p>
          <w:p>
            <w:pPr>
              <w:pStyle w:val="null3"/>
              <w:spacing w:before="105" w:after="105"/>
              <w:ind w:left="855"/>
              <w:jc w:val="left"/>
            </w:pPr>
            <w:r>
              <w:rPr>
                <w:rFonts w:ascii="仿宋_GB2312" w:hAnsi="仿宋_GB2312" w:cs="仿宋_GB2312" w:eastAsia="仿宋_GB2312"/>
                <w:sz w:val="24"/>
              </w:rPr>
              <w:t>6.1.</w:t>
            </w:r>
            <w:r>
              <w:rPr>
                <w:rFonts w:ascii="仿宋_GB2312" w:hAnsi="仿宋_GB2312" w:cs="仿宋_GB2312" w:eastAsia="仿宋_GB2312"/>
                <w:sz w:val="24"/>
              </w:rPr>
              <w:t>检查床旁具备液晶触摸控制屏</w:t>
            </w:r>
          </w:p>
          <w:p>
            <w:pPr>
              <w:pStyle w:val="null3"/>
              <w:spacing w:before="105" w:after="105"/>
              <w:ind w:left="855"/>
              <w:jc w:val="left"/>
            </w:pPr>
            <w:r>
              <w:rPr>
                <w:rFonts w:ascii="仿宋_GB2312" w:hAnsi="仿宋_GB2312" w:cs="仿宋_GB2312" w:eastAsia="仿宋_GB2312"/>
                <w:sz w:val="24"/>
              </w:rPr>
              <w:t>6.2.</w:t>
            </w:r>
            <w:r>
              <w:rPr>
                <w:rFonts w:ascii="仿宋_GB2312" w:hAnsi="仿宋_GB2312" w:cs="仿宋_GB2312" w:eastAsia="仿宋_GB2312"/>
                <w:sz w:val="24"/>
              </w:rPr>
              <w:t>液晶触摸控制屏可置于导管床三边</w:t>
            </w:r>
          </w:p>
          <w:p>
            <w:pPr>
              <w:pStyle w:val="null3"/>
              <w:spacing w:before="105" w:after="105"/>
              <w:ind w:left="855"/>
              <w:jc w:val="left"/>
            </w:pPr>
            <w:r>
              <w:rPr>
                <w:rFonts w:ascii="仿宋_GB2312" w:hAnsi="仿宋_GB2312" w:cs="仿宋_GB2312" w:eastAsia="仿宋_GB2312"/>
                <w:sz w:val="24"/>
              </w:rPr>
              <w:t>6.3.</w:t>
            </w:r>
            <w:r>
              <w:rPr>
                <w:rFonts w:ascii="仿宋_GB2312" w:hAnsi="仿宋_GB2312" w:cs="仿宋_GB2312" w:eastAsia="仿宋_GB2312"/>
                <w:sz w:val="24"/>
              </w:rPr>
              <w:t>液晶触摸控制屏上可进行采集条件，对比度，亮度，边缘增强、电子遮光器等参数设置</w:t>
            </w:r>
          </w:p>
          <w:p>
            <w:pPr>
              <w:pStyle w:val="null3"/>
              <w:spacing w:before="105" w:after="105"/>
              <w:ind w:left="855"/>
              <w:jc w:val="left"/>
            </w:pPr>
            <w:r>
              <w:rPr>
                <w:rFonts w:ascii="仿宋_GB2312" w:hAnsi="仿宋_GB2312" w:cs="仿宋_GB2312" w:eastAsia="仿宋_GB2312"/>
                <w:sz w:val="24"/>
              </w:rPr>
              <w:t>6.4.</w:t>
            </w:r>
            <w:r>
              <w:rPr>
                <w:rFonts w:ascii="仿宋_GB2312" w:hAnsi="仿宋_GB2312" w:cs="仿宋_GB2312" w:eastAsia="仿宋_GB2312"/>
                <w:sz w:val="24"/>
              </w:rPr>
              <w:t>配备立体三维鼠标手柄或遥控器</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图像采集及处理系统：</w:t>
            </w:r>
          </w:p>
          <w:p>
            <w:pPr>
              <w:pStyle w:val="null3"/>
              <w:spacing w:before="105" w:after="105"/>
              <w:ind w:left="855"/>
              <w:jc w:val="left"/>
            </w:pPr>
            <w:r>
              <w:rPr>
                <w:rFonts w:ascii="仿宋_GB2312" w:hAnsi="仿宋_GB2312" w:cs="仿宋_GB2312" w:eastAsia="仿宋_GB2312"/>
                <w:sz w:val="24"/>
              </w:rPr>
              <w:t>7.1.</w:t>
            </w:r>
            <w:r>
              <w:rPr>
                <w:rFonts w:ascii="仿宋_GB2312" w:hAnsi="仿宋_GB2312" w:cs="仿宋_GB2312" w:eastAsia="仿宋_GB2312"/>
                <w:sz w:val="24"/>
              </w:rPr>
              <w:t>主机配备工作站处理系统，完成图像采集和后处理操作</w:t>
            </w:r>
          </w:p>
          <w:p>
            <w:pPr>
              <w:pStyle w:val="null3"/>
              <w:spacing w:before="105" w:after="105"/>
              <w:ind w:left="855"/>
              <w:jc w:val="left"/>
            </w:pPr>
            <w:r>
              <w:rPr>
                <w:rFonts w:ascii="仿宋_GB2312" w:hAnsi="仿宋_GB2312" w:cs="仿宋_GB2312" w:eastAsia="仿宋_GB2312"/>
                <w:sz w:val="24"/>
              </w:rPr>
              <w:t>7.2.</w:t>
            </w:r>
            <w:r>
              <w:rPr>
                <w:rFonts w:ascii="仿宋_GB2312" w:hAnsi="仿宋_GB2312" w:cs="仿宋_GB2312" w:eastAsia="仿宋_GB2312"/>
                <w:sz w:val="24"/>
              </w:rPr>
              <w:t>标准</w:t>
            </w:r>
            <w:r>
              <w:rPr>
                <w:rFonts w:ascii="仿宋_GB2312" w:hAnsi="仿宋_GB2312" w:cs="仿宋_GB2312" w:eastAsia="仿宋_GB2312"/>
                <w:sz w:val="24"/>
              </w:rPr>
              <w:t>DR模式，速率：≥0.5-7.5帧/秒；</w:t>
            </w:r>
          </w:p>
          <w:p>
            <w:pPr>
              <w:pStyle w:val="null3"/>
              <w:spacing w:before="105" w:after="105"/>
              <w:ind w:left="855"/>
              <w:jc w:val="left"/>
            </w:pPr>
            <w:r>
              <w:rPr>
                <w:rFonts w:ascii="仿宋_GB2312" w:hAnsi="仿宋_GB2312" w:cs="仿宋_GB2312" w:eastAsia="仿宋_GB2312"/>
                <w:sz w:val="24"/>
              </w:rPr>
              <w:t>7.3.</w:t>
            </w:r>
            <w:r>
              <w:rPr>
                <w:rFonts w:ascii="仿宋_GB2312" w:hAnsi="仿宋_GB2312" w:cs="仿宋_GB2312" w:eastAsia="仿宋_GB2312"/>
                <w:sz w:val="24"/>
              </w:rPr>
              <w:t>标准</w:t>
            </w:r>
            <w:r>
              <w:rPr>
                <w:rFonts w:ascii="仿宋_GB2312" w:hAnsi="仿宋_GB2312" w:cs="仿宋_GB2312" w:eastAsia="仿宋_GB2312"/>
                <w:sz w:val="24"/>
              </w:rPr>
              <w:t>DSA模式，速率：≥0.5-7.5帧/秒，并具有实时DSA功能</w:t>
            </w:r>
          </w:p>
          <w:p>
            <w:pPr>
              <w:pStyle w:val="null3"/>
              <w:spacing w:before="105" w:after="105"/>
              <w:ind w:left="855"/>
              <w:jc w:val="left"/>
            </w:pPr>
            <w:r>
              <w:rPr>
                <w:rFonts w:ascii="仿宋_GB2312" w:hAnsi="仿宋_GB2312" w:cs="仿宋_GB2312" w:eastAsia="仿宋_GB2312"/>
                <w:sz w:val="24"/>
              </w:rPr>
              <w:t>7.4.</w:t>
            </w:r>
            <w:r>
              <w:rPr>
                <w:rFonts w:ascii="仿宋_GB2312" w:hAnsi="仿宋_GB2312" w:cs="仿宋_GB2312" w:eastAsia="仿宋_GB2312"/>
                <w:sz w:val="24"/>
              </w:rPr>
              <w:t>数字脉冲透视</w:t>
            </w:r>
            <w:r>
              <w:rPr>
                <w:rFonts w:ascii="仿宋_GB2312" w:hAnsi="仿宋_GB2312" w:cs="仿宋_GB2312" w:eastAsia="仿宋_GB2312"/>
                <w:sz w:val="24"/>
              </w:rPr>
              <w:t>0.5-30幅/秒</w:t>
            </w:r>
          </w:p>
          <w:p>
            <w:pPr>
              <w:pStyle w:val="null3"/>
              <w:spacing w:before="105" w:after="105"/>
              <w:ind w:left="855"/>
              <w:jc w:val="left"/>
            </w:pPr>
            <w:r>
              <w:rPr>
                <w:rFonts w:ascii="仿宋_GB2312" w:hAnsi="仿宋_GB2312" w:cs="仿宋_GB2312" w:eastAsia="仿宋_GB2312"/>
                <w:sz w:val="24"/>
              </w:rPr>
              <w:t>7.5.</w:t>
            </w:r>
            <w:r>
              <w:rPr>
                <w:rFonts w:ascii="仿宋_GB2312" w:hAnsi="仿宋_GB2312" w:cs="仿宋_GB2312" w:eastAsia="仿宋_GB2312"/>
                <w:sz w:val="24"/>
              </w:rPr>
              <w:t>数字脉冲透视</w:t>
            </w:r>
            <w:r>
              <w:rPr>
                <w:rFonts w:ascii="仿宋_GB2312" w:hAnsi="仿宋_GB2312" w:cs="仿宋_GB2312" w:eastAsia="仿宋_GB2312"/>
                <w:sz w:val="24"/>
              </w:rPr>
              <w:t>≥9档</w:t>
            </w:r>
          </w:p>
          <w:p>
            <w:pPr>
              <w:pStyle w:val="null3"/>
              <w:spacing w:before="105" w:after="105"/>
              <w:ind w:left="855"/>
              <w:jc w:val="left"/>
            </w:pPr>
            <w:r>
              <w:rPr>
                <w:rFonts w:ascii="仿宋_GB2312" w:hAnsi="仿宋_GB2312" w:cs="仿宋_GB2312" w:eastAsia="仿宋_GB2312"/>
                <w:sz w:val="24"/>
              </w:rPr>
              <w:t>7.6.</w:t>
            </w:r>
            <w:r>
              <w:rPr>
                <w:rFonts w:ascii="仿宋_GB2312" w:hAnsi="仿宋_GB2312" w:cs="仿宋_GB2312" w:eastAsia="仿宋_GB2312"/>
                <w:sz w:val="24"/>
              </w:rPr>
              <w:t>透视图像存储量</w:t>
            </w:r>
            <w:r>
              <w:rPr>
                <w:rFonts w:ascii="仿宋_GB2312" w:hAnsi="仿宋_GB2312" w:cs="仿宋_GB2312" w:eastAsia="仿宋_GB2312"/>
                <w:sz w:val="24"/>
              </w:rPr>
              <w:t>≥1024幅</w:t>
            </w:r>
          </w:p>
          <w:p>
            <w:pPr>
              <w:pStyle w:val="null3"/>
              <w:spacing w:before="105" w:after="105"/>
              <w:ind w:left="855"/>
              <w:jc w:val="left"/>
            </w:pPr>
            <w:r>
              <w:rPr>
                <w:rFonts w:ascii="仿宋_GB2312" w:hAnsi="仿宋_GB2312" w:cs="仿宋_GB2312" w:eastAsia="仿宋_GB2312"/>
                <w:sz w:val="24"/>
              </w:rPr>
              <w:t>7.7.</w:t>
            </w:r>
            <w:r>
              <w:rPr>
                <w:rFonts w:ascii="仿宋_GB2312" w:hAnsi="仿宋_GB2312" w:cs="仿宋_GB2312" w:eastAsia="仿宋_GB2312"/>
                <w:sz w:val="24"/>
              </w:rPr>
              <w:t>最大透视图像储存时间</w:t>
            </w:r>
            <w:r>
              <w:rPr>
                <w:rFonts w:ascii="仿宋_GB2312" w:hAnsi="仿宋_GB2312" w:cs="仿宋_GB2312" w:eastAsia="仿宋_GB2312"/>
                <w:sz w:val="24"/>
              </w:rPr>
              <w:t>≥60s</w:t>
            </w:r>
          </w:p>
          <w:p>
            <w:pPr>
              <w:pStyle w:val="null3"/>
              <w:spacing w:before="105" w:after="105"/>
              <w:ind w:left="855"/>
              <w:jc w:val="left"/>
            </w:pPr>
            <w:r>
              <w:rPr>
                <w:rFonts w:ascii="仿宋_GB2312" w:hAnsi="仿宋_GB2312" w:cs="仿宋_GB2312" w:eastAsia="仿宋_GB2312"/>
                <w:sz w:val="24"/>
              </w:rPr>
              <w:t>7.8.</w:t>
            </w:r>
            <w:r>
              <w:rPr>
                <w:rFonts w:ascii="仿宋_GB2312" w:hAnsi="仿宋_GB2312" w:cs="仿宋_GB2312" w:eastAsia="仿宋_GB2312"/>
                <w:sz w:val="24"/>
              </w:rPr>
              <w:t>图像处理包括窗宽</w:t>
            </w:r>
            <w:r>
              <w:rPr>
                <w:rFonts w:ascii="仿宋_GB2312" w:hAnsi="仿宋_GB2312" w:cs="仿宋_GB2312" w:eastAsia="仿宋_GB2312"/>
                <w:sz w:val="24"/>
              </w:rPr>
              <w:t>/窗位可调节，噪声滤过及图像边缘增强的功能</w:t>
            </w:r>
          </w:p>
          <w:p>
            <w:pPr>
              <w:pStyle w:val="null3"/>
              <w:spacing w:before="105" w:after="105"/>
              <w:ind w:left="855"/>
              <w:jc w:val="left"/>
            </w:pPr>
            <w:r>
              <w:rPr>
                <w:rFonts w:ascii="仿宋_GB2312" w:hAnsi="仿宋_GB2312" w:cs="仿宋_GB2312" w:eastAsia="仿宋_GB2312"/>
                <w:sz w:val="24"/>
              </w:rPr>
              <w:t>7.9.</w:t>
            </w:r>
            <w:r>
              <w:rPr>
                <w:rFonts w:ascii="仿宋_GB2312" w:hAnsi="仿宋_GB2312" w:cs="仿宋_GB2312" w:eastAsia="仿宋_GB2312"/>
                <w:sz w:val="24"/>
              </w:rPr>
              <w:t>具有实时动态范围管理功能</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智能二维路径导航功能：</w:t>
            </w:r>
          </w:p>
          <w:p>
            <w:pPr>
              <w:pStyle w:val="null3"/>
              <w:spacing w:before="105" w:after="105"/>
              <w:ind w:left="855"/>
              <w:jc w:val="left"/>
            </w:pPr>
            <w:r>
              <w:rPr>
                <w:rFonts w:ascii="仿宋_GB2312" w:hAnsi="仿宋_GB2312" w:cs="仿宋_GB2312" w:eastAsia="仿宋_GB2312"/>
                <w:sz w:val="24"/>
              </w:rPr>
              <w:t>8.1.</w:t>
            </w:r>
            <w:r>
              <w:rPr>
                <w:rFonts w:ascii="仿宋_GB2312" w:hAnsi="仿宋_GB2312" w:cs="仿宋_GB2312" w:eastAsia="仿宋_GB2312"/>
                <w:sz w:val="24"/>
              </w:rPr>
              <w:t>可实现传统</w:t>
            </w:r>
            <w:r>
              <w:rPr>
                <w:rFonts w:ascii="仿宋_GB2312" w:hAnsi="仿宋_GB2312" w:cs="仿宋_GB2312" w:eastAsia="仿宋_GB2312"/>
                <w:sz w:val="24"/>
              </w:rPr>
              <w:t>Roadmap功能</w:t>
            </w:r>
          </w:p>
          <w:p>
            <w:pPr>
              <w:pStyle w:val="null3"/>
              <w:spacing w:before="105" w:after="105"/>
              <w:ind w:left="855"/>
              <w:jc w:val="left"/>
            </w:pPr>
            <w:r>
              <w:rPr>
                <w:rFonts w:ascii="仿宋_GB2312" w:hAnsi="仿宋_GB2312" w:cs="仿宋_GB2312" w:eastAsia="仿宋_GB2312"/>
                <w:sz w:val="24"/>
              </w:rPr>
              <w:t>8.2.</w:t>
            </w:r>
            <w:r>
              <w:rPr>
                <w:rFonts w:ascii="仿宋_GB2312" w:hAnsi="仿宋_GB2312" w:cs="仿宋_GB2312" w:eastAsia="仿宋_GB2312"/>
                <w:sz w:val="24"/>
              </w:rPr>
              <w:t>可使用</w:t>
            </w:r>
            <w:r>
              <w:rPr>
                <w:rFonts w:ascii="仿宋_GB2312" w:hAnsi="仿宋_GB2312" w:cs="仿宋_GB2312" w:eastAsia="仿宋_GB2312"/>
                <w:sz w:val="24"/>
              </w:rPr>
              <w:t>DSA采集序列中任意一副减影图像作为路径图</w:t>
            </w:r>
          </w:p>
          <w:p>
            <w:pPr>
              <w:pStyle w:val="null3"/>
              <w:spacing w:before="105" w:after="105"/>
              <w:ind w:left="855"/>
              <w:jc w:val="left"/>
            </w:pPr>
            <w:r>
              <w:rPr>
                <w:rFonts w:ascii="仿宋_GB2312" w:hAnsi="仿宋_GB2312" w:cs="仿宋_GB2312" w:eastAsia="仿宋_GB2312"/>
                <w:sz w:val="24"/>
              </w:rPr>
              <w:t>8.3.</w:t>
            </w:r>
            <w:r>
              <w:rPr>
                <w:rFonts w:ascii="仿宋_GB2312" w:hAnsi="仿宋_GB2312" w:cs="仿宋_GB2312" w:eastAsia="仿宋_GB2312"/>
                <w:sz w:val="24"/>
              </w:rPr>
              <w:t>可使用</w:t>
            </w:r>
            <w:r>
              <w:rPr>
                <w:rFonts w:ascii="仿宋_GB2312" w:hAnsi="仿宋_GB2312" w:cs="仿宋_GB2312" w:eastAsia="仿宋_GB2312"/>
                <w:sz w:val="24"/>
              </w:rPr>
              <w:t>DR采集序列中任意一副图像或任意一副透视图像作为路径图</w:t>
            </w:r>
          </w:p>
          <w:p>
            <w:pPr>
              <w:pStyle w:val="null3"/>
              <w:spacing w:before="105" w:after="105"/>
              <w:ind w:left="855"/>
              <w:jc w:val="left"/>
            </w:pPr>
            <w:r>
              <w:rPr>
                <w:rFonts w:ascii="仿宋_GB2312" w:hAnsi="仿宋_GB2312" w:cs="仿宋_GB2312" w:eastAsia="仿宋_GB2312"/>
                <w:sz w:val="24"/>
              </w:rPr>
              <w:t>8.4.</w:t>
            </w:r>
            <w:r>
              <w:rPr>
                <w:rFonts w:ascii="仿宋_GB2312" w:hAnsi="仿宋_GB2312" w:cs="仿宋_GB2312" w:eastAsia="仿宋_GB2312"/>
                <w:sz w:val="24"/>
              </w:rPr>
              <w:t>路径导航功能可用于心脏介入</w:t>
            </w:r>
          </w:p>
          <w:p>
            <w:pPr>
              <w:pStyle w:val="null3"/>
              <w:spacing w:before="105" w:after="105"/>
              <w:ind w:left="855"/>
              <w:jc w:val="left"/>
            </w:pPr>
            <w:r>
              <w:rPr>
                <w:rFonts w:ascii="仿宋_GB2312" w:hAnsi="仿宋_GB2312" w:cs="仿宋_GB2312" w:eastAsia="仿宋_GB2312"/>
                <w:sz w:val="24"/>
              </w:rPr>
              <w:t>8.5.</w:t>
            </w:r>
            <w:r>
              <w:rPr>
                <w:rFonts w:ascii="仿宋_GB2312" w:hAnsi="仿宋_GB2312" w:cs="仿宋_GB2312" w:eastAsia="仿宋_GB2312"/>
                <w:sz w:val="24"/>
              </w:rPr>
              <w:t>实时透视图像与路径图像叠加，可淡进淡出，循环显像</w:t>
            </w:r>
          </w:p>
          <w:p>
            <w:pPr>
              <w:pStyle w:val="null3"/>
              <w:spacing w:before="105" w:after="105"/>
              <w:ind w:left="855"/>
              <w:jc w:val="left"/>
            </w:pPr>
            <w:r>
              <w:rPr>
                <w:rFonts w:ascii="仿宋_GB2312" w:hAnsi="仿宋_GB2312" w:cs="仿宋_GB2312" w:eastAsia="仿宋_GB2312"/>
                <w:sz w:val="24"/>
              </w:rPr>
              <w:t>8.6.</w:t>
            </w:r>
            <w:r>
              <w:rPr>
                <w:rFonts w:ascii="仿宋_GB2312" w:hAnsi="仿宋_GB2312" w:cs="仿宋_GB2312" w:eastAsia="仿宋_GB2312"/>
                <w:sz w:val="24"/>
              </w:rPr>
              <w:t>可对路径图中的血管影像、介入植入物（导丝导管、胶、弹簧圈等）、解剖背景的亮度进行分别的独立调节</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图像采集及处理及优化技术软件包</w:t>
            </w:r>
          </w:p>
          <w:p>
            <w:pPr>
              <w:pStyle w:val="null3"/>
              <w:spacing w:before="105" w:after="105"/>
              <w:ind w:left="855"/>
              <w:jc w:val="left"/>
            </w:pPr>
            <w:r>
              <w:rPr>
                <w:rFonts w:ascii="仿宋_GB2312" w:hAnsi="仿宋_GB2312" w:cs="仿宋_GB2312" w:eastAsia="仿宋_GB2312"/>
                <w:sz w:val="24"/>
              </w:rPr>
              <w:t>9.</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由</w:t>
            </w:r>
            <w:r>
              <w:rPr>
                <w:rFonts w:ascii="仿宋_GB2312" w:hAnsi="仿宋_GB2312" w:cs="仿宋_GB2312" w:eastAsia="仿宋_GB2312"/>
                <w:sz w:val="24"/>
              </w:rPr>
              <w:t>C 型臂的角度自动计算X线穿越人体的路径</w:t>
            </w:r>
          </w:p>
          <w:p>
            <w:pPr>
              <w:pStyle w:val="null3"/>
              <w:spacing w:before="105" w:after="105"/>
              <w:ind w:left="855"/>
              <w:jc w:val="left"/>
            </w:pPr>
            <w:r>
              <w:rPr>
                <w:rFonts w:ascii="仿宋_GB2312" w:hAnsi="仿宋_GB2312" w:cs="仿宋_GB2312" w:eastAsia="仿宋_GB2312"/>
                <w:sz w:val="24"/>
              </w:rPr>
              <w:t>9.</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动态图像优化降噪</w:t>
            </w:r>
          </w:p>
          <w:p>
            <w:pPr>
              <w:pStyle w:val="null3"/>
              <w:spacing w:before="105" w:after="105"/>
              <w:ind w:left="855"/>
              <w:jc w:val="left"/>
            </w:pPr>
            <w:r>
              <w:rPr>
                <w:rFonts w:ascii="仿宋_GB2312" w:hAnsi="仿宋_GB2312" w:cs="仿宋_GB2312" w:eastAsia="仿宋_GB2312"/>
                <w:sz w:val="24"/>
              </w:rPr>
              <w:t>9.</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适应性边缘增强</w:t>
            </w:r>
          </w:p>
          <w:p>
            <w:pPr>
              <w:pStyle w:val="null3"/>
              <w:spacing w:before="105" w:after="105"/>
              <w:ind w:left="855"/>
              <w:jc w:val="left"/>
            </w:pPr>
            <w:r>
              <w:rPr>
                <w:rFonts w:ascii="仿宋_GB2312" w:hAnsi="仿宋_GB2312" w:cs="仿宋_GB2312" w:eastAsia="仿宋_GB2312"/>
                <w:sz w:val="24"/>
              </w:rPr>
              <w:t>9.</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轮廓跟踪自动亮度、对比度实时调节</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图像显示系统：</w:t>
            </w:r>
          </w:p>
          <w:p>
            <w:pPr>
              <w:pStyle w:val="null3"/>
              <w:spacing w:before="105" w:after="105"/>
              <w:ind w:left="855"/>
              <w:jc w:val="left"/>
            </w:pPr>
            <w:r>
              <w:rPr>
                <w:rFonts w:ascii="仿宋_GB2312" w:hAnsi="仿宋_GB2312" w:cs="仿宋_GB2312" w:eastAsia="仿宋_GB2312"/>
                <w:sz w:val="24"/>
              </w:rPr>
              <w:t>10.1.</w:t>
            </w:r>
            <w:r>
              <w:rPr>
                <w:rFonts w:ascii="仿宋_GB2312" w:hAnsi="仿宋_GB2312" w:cs="仿宋_GB2312" w:eastAsia="仿宋_GB2312"/>
                <w:sz w:val="24"/>
              </w:rPr>
              <w:t>采用医用高分辨率</w:t>
            </w:r>
            <w:r>
              <w:rPr>
                <w:rFonts w:ascii="仿宋_GB2312" w:hAnsi="仿宋_GB2312" w:cs="仿宋_GB2312" w:eastAsia="仿宋_GB2312"/>
                <w:sz w:val="24"/>
              </w:rPr>
              <w:t>TFT显示器</w:t>
            </w:r>
          </w:p>
          <w:p>
            <w:pPr>
              <w:pStyle w:val="null3"/>
              <w:spacing w:before="105" w:after="105"/>
              <w:ind w:left="855"/>
              <w:jc w:val="left"/>
            </w:pPr>
            <w:r>
              <w:rPr>
                <w:rFonts w:ascii="仿宋_GB2312" w:hAnsi="仿宋_GB2312" w:cs="仿宋_GB2312" w:eastAsia="仿宋_GB2312"/>
                <w:sz w:val="24"/>
              </w:rPr>
              <w:t>10.2.</w:t>
            </w:r>
            <w:r>
              <w:rPr>
                <w:rFonts w:ascii="仿宋_GB2312" w:hAnsi="仿宋_GB2312" w:cs="仿宋_GB2312" w:eastAsia="仿宋_GB2312"/>
                <w:sz w:val="24"/>
              </w:rPr>
              <w:t>检查室</w:t>
            </w:r>
            <w:r>
              <w:rPr>
                <w:rFonts w:ascii="仿宋_GB2312" w:hAnsi="仿宋_GB2312" w:cs="仿宋_GB2312" w:eastAsia="仿宋_GB2312"/>
                <w:sz w:val="24"/>
              </w:rPr>
              <w:t>≥3台（19英寸）TFT显示器，分别用于实时图像和参考图像显示：控制室≥1台（19英寸）TFT显示器，用于主机操作以及实时图像显示</w:t>
            </w:r>
          </w:p>
          <w:p>
            <w:pPr>
              <w:pStyle w:val="null3"/>
              <w:spacing w:before="105" w:after="105"/>
              <w:ind w:left="855"/>
              <w:jc w:val="left"/>
            </w:pPr>
            <w:r>
              <w:rPr>
                <w:rFonts w:ascii="仿宋_GB2312" w:hAnsi="仿宋_GB2312" w:cs="仿宋_GB2312" w:eastAsia="仿宋_GB2312"/>
                <w:sz w:val="24"/>
              </w:rPr>
              <w:t>10.3.</w:t>
            </w:r>
            <w:r>
              <w:rPr>
                <w:rFonts w:ascii="仿宋_GB2312" w:hAnsi="仿宋_GB2312" w:cs="仿宋_GB2312" w:eastAsia="仿宋_GB2312"/>
                <w:sz w:val="24"/>
              </w:rPr>
              <w:t>（</w:t>
            </w:r>
            <w:r>
              <w:rPr>
                <w:rFonts w:ascii="仿宋_GB2312" w:hAnsi="仿宋_GB2312" w:cs="仿宋_GB2312" w:eastAsia="仿宋_GB2312"/>
                <w:sz w:val="24"/>
              </w:rPr>
              <w:t>19英寸）TFT显示器亮度≥400 cd/m</w:t>
            </w:r>
            <w:r>
              <w:rPr>
                <w:rFonts w:ascii="仿宋_GB2312" w:hAnsi="仿宋_GB2312" w:cs="仿宋_GB2312" w:eastAsia="仿宋_GB2312"/>
                <w:sz w:val="24"/>
                <w:vertAlign w:val="superscript"/>
              </w:rPr>
              <w:t>2</w:t>
            </w:r>
          </w:p>
          <w:p>
            <w:pPr>
              <w:pStyle w:val="null3"/>
              <w:spacing w:before="105" w:after="105"/>
              <w:ind w:left="855"/>
              <w:jc w:val="left"/>
            </w:pPr>
            <w:r>
              <w:rPr>
                <w:rFonts w:ascii="仿宋_GB2312" w:hAnsi="仿宋_GB2312" w:cs="仿宋_GB2312" w:eastAsia="仿宋_GB2312"/>
                <w:sz w:val="24"/>
              </w:rPr>
              <w:t>10.4.</w:t>
            </w:r>
            <w:r>
              <w:rPr>
                <w:rFonts w:ascii="仿宋_GB2312" w:hAnsi="仿宋_GB2312" w:cs="仿宋_GB2312" w:eastAsia="仿宋_GB2312"/>
                <w:sz w:val="24"/>
              </w:rPr>
              <w:t>可视角度（水平及垂直可视角度）</w:t>
            </w:r>
            <w:r>
              <w:rPr>
                <w:rFonts w:ascii="仿宋_GB2312" w:hAnsi="仿宋_GB2312" w:cs="仿宋_GB2312" w:eastAsia="仿宋_GB2312"/>
                <w:sz w:val="24"/>
              </w:rPr>
              <w:t>≥170°</w:t>
            </w:r>
          </w:p>
          <w:p>
            <w:pPr>
              <w:pStyle w:val="null3"/>
              <w:spacing w:before="105" w:after="105"/>
              <w:ind w:left="855"/>
              <w:jc w:val="left"/>
            </w:pPr>
            <w:r>
              <w:rPr>
                <w:rFonts w:ascii="仿宋_GB2312" w:hAnsi="仿宋_GB2312" w:cs="仿宋_GB2312" w:eastAsia="仿宋_GB2312"/>
                <w:sz w:val="24"/>
              </w:rPr>
              <w:t>10.5.</w:t>
            </w:r>
            <w:r>
              <w:rPr>
                <w:rFonts w:ascii="仿宋_GB2312" w:hAnsi="仿宋_GB2312" w:cs="仿宋_GB2312" w:eastAsia="仿宋_GB2312"/>
                <w:sz w:val="24"/>
              </w:rPr>
              <w:t>显示器分辨率</w:t>
            </w:r>
            <w:r>
              <w:rPr>
                <w:rFonts w:ascii="仿宋_GB2312" w:hAnsi="仿宋_GB2312" w:cs="仿宋_GB2312" w:eastAsia="仿宋_GB2312"/>
                <w:sz w:val="24"/>
              </w:rPr>
              <w:t>≥1280*1024</w:t>
            </w:r>
          </w:p>
          <w:p>
            <w:pPr>
              <w:pStyle w:val="null3"/>
              <w:spacing w:before="105" w:after="105"/>
              <w:ind w:left="855"/>
              <w:jc w:val="left"/>
            </w:pPr>
            <w:r>
              <w:rPr>
                <w:rFonts w:ascii="仿宋_GB2312" w:hAnsi="仿宋_GB2312" w:cs="仿宋_GB2312" w:eastAsia="仿宋_GB2312"/>
                <w:sz w:val="24"/>
              </w:rPr>
              <w:t>10.6.</w:t>
            </w:r>
            <w:r>
              <w:rPr>
                <w:rFonts w:ascii="仿宋_GB2312" w:hAnsi="仿宋_GB2312" w:cs="仿宋_GB2312" w:eastAsia="仿宋_GB2312"/>
                <w:sz w:val="24"/>
              </w:rPr>
              <w:t>配有</w:t>
            </w:r>
            <w:r>
              <w:rPr>
                <w:rFonts w:ascii="仿宋_GB2312" w:hAnsi="仿宋_GB2312" w:cs="仿宋_GB2312" w:eastAsia="仿宋_GB2312"/>
                <w:sz w:val="24"/>
              </w:rPr>
              <w:t>≥4架位监视器悬吊架，监视器吊架可置于床左右两侧及床尾</w:t>
            </w:r>
          </w:p>
          <w:p>
            <w:pPr>
              <w:pStyle w:val="null3"/>
              <w:spacing w:before="105" w:after="105"/>
              <w:ind w:left="855"/>
              <w:jc w:val="left"/>
            </w:pPr>
            <w:r>
              <w:rPr>
                <w:rFonts w:ascii="仿宋_GB2312" w:hAnsi="仿宋_GB2312" w:cs="仿宋_GB2312" w:eastAsia="仿宋_GB2312"/>
                <w:sz w:val="24"/>
              </w:rPr>
              <w:t>10.7.</w:t>
            </w:r>
            <w:r>
              <w:rPr>
                <w:rFonts w:ascii="仿宋_GB2312" w:hAnsi="仿宋_GB2312" w:cs="仿宋_GB2312" w:eastAsia="仿宋_GB2312"/>
                <w:sz w:val="24"/>
              </w:rPr>
              <w:t>监视器悬吊架可纵向及旋转运动</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图像存储及图像分析系统：</w:t>
            </w:r>
          </w:p>
          <w:p>
            <w:pPr>
              <w:pStyle w:val="null3"/>
              <w:spacing w:before="105" w:after="105"/>
              <w:ind w:left="855"/>
              <w:jc w:val="left"/>
            </w:pPr>
            <w:r>
              <w:rPr>
                <w:rFonts w:ascii="仿宋_GB2312" w:hAnsi="仿宋_GB2312" w:cs="仿宋_GB2312" w:eastAsia="仿宋_GB2312"/>
                <w:sz w:val="24"/>
              </w:rPr>
              <w:t>11.1.</w:t>
            </w:r>
            <w:r>
              <w:rPr>
                <w:rFonts w:ascii="仿宋_GB2312" w:hAnsi="仿宋_GB2312" w:cs="仿宋_GB2312" w:eastAsia="仿宋_GB2312"/>
                <w:sz w:val="24"/>
              </w:rPr>
              <w:t>主机硬盘图像存储：</w:t>
            </w:r>
            <w:r>
              <w:rPr>
                <w:rFonts w:ascii="仿宋_GB2312" w:hAnsi="仿宋_GB2312" w:cs="仿宋_GB2312" w:eastAsia="仿宋_GB2312"/>
                <w:sz w:val="24"/>
              </w:rPr>
              <w:t>1024*1024矩阵，容量≥25000幅</w:t>
            </w:r>
          </w:p>
          <w:p>
            <w:pPr>
              <w:pStyle w:val="null3"/>
              <w:spacing w:before="105" w:after="105"/>
              <w:ind w:left="855"/>
              <w:jc w:val="left"/>
            </w:pPr>
            <w:r>
              <w:rPr>
                <w:rFonts w:ascii="仿宋_GB2312" w:hAnsi="仿宋_GB2312" w:cs="仿宋_GB2312" w:eastAsia="仿宋_GB2312"/>
                <w:sz w:val="24"/>
              </w:rPr>
              <w:t>11.2.</w:t>
            </w:r>
            <w:r>
              <w:rPr>
                <w:rFonts w:ascii="仿宋_GB2312" w:hAnsi="仿宋_GB2312" w:cs="仿宋_GB2312" w:eastAsia="仿宋_GB2312"/>
                <w:sz w:val="24"/>
              </w:rPr>
              <w:t>主机硬盘图像可存储在</w:t>
            </w:r>
            <w:r>
              <w:rPr>
                <w:rFonts w:ascii="仿宋_GB2312" w:hAnsi="仿宋_GB2312" w:cs="仿宋_GB2312" w:eastAsia="仿宋_GB2312"/>
                <w:sz w:val="24"/>
              </w:rPr>
              <w:t>CD/DVD光盘上，同时CD/DVD光盘上的图像可回传至主机硬盘</w:t>
            </w:r>
          </w:p>
          <w:p>
            <w:pPr>
              <w:pStyle w:val="null3"/>
              <w:spacing w:before="105" w:after="105"/>
              <w:ind w:left="855"/>
              <w:jc w:val="left"/>
            </w:pPr>
            <w:r>
              <w:rPr>
                <w:rFonts w:ascii="仿宋_GB2312" w:hAnsi="仿宋_GB2312" w:cs="仿宋_GB2312" w:eastAsia="仿宋_GB2312"/>
                <w:sz w:val="24"/>
              </w:rPr>
              <w:t>11.3.</w:t>
            </w:r>
            <w:r>
              <w:rPr>
                <w:rFonts w:ascii="仿宋_GB2312" w:hAnsi="仿宋_GB2312" w:cs="仿宋_GB2312" w:eastAsia="仿宋_GB2312"/>
                <w:sz w:val="24"/>
              </w:rPr>
              <w:t>自动回放采集序列</w:t>
            </w:r>
          </w:p>
          <w:p>
            <w:pPr>
              <w:pStyle w:val="null3"/>
              <w:spacing w:before="105" w:after="105"/>
              <w:ind w:left="855"/>
              <w:jc w:val="left"/>
            </w:pPr>
            <w:r>
              <w:rPr>
                <w:rFonts w:ascii="仿宋_GB2312" w:hAnsi="仿宋_GB2312" w:cs="仿宋_GB2312" w:eastAsia="仿宋_GB2312"/>
                <w:sz w:val="24"/>
              </w:rPr>
              <w:t>11.4.</w:t>
            </w:r>
            <w:r>
              <w:rPr>
                <w:rFonts w:ascii="仿宋_GB2312" w:hAnsi="仿宋_GB2312" w:cs="仿宋_GB2312" w:eastAsia="仿宋_GB2312"/>
                <w:sz w:val="24"/>
              </w:rPr>
              <w:t>回放序列的速度及方向可调</w:t>
            </w:r>
          </w:p>
          <w:p>
            <w:pPr>
              <w:pStyle w:val="null3"/>
              <w:spacing w:before="105" w:after="105"/>
              <w:ind w:left="855"/>
              <w:jc w:val="left"/>
            </w:pPr>
            <w:r>
              <w:rPr>
                <w:rFonts w:ascii="仿宋_GB2312" w:hAnsi="仿宋_GB2312" w:cs="仿宋_GB2312" w:eastAsia="仿宋_GB2312"/>
                <w:sz w:val="24"/>
              </w:rPr>
              <w:t>11.5.</w:t>
            </w:r>
            <w:r>
              <w:rPr>
                <w:rFonts w:ascii="仿宋_GB2312" w:hAnsi="仿宋_GB2312" w:cs="仿宋_GB2312" w:eastAsia="仿宋_GB2312"/>
                <w:sz w:val="24"/>
              </w:rPr>
              <w:t>可进行减影及非减影切换</w:t>
            </w:r>
          </w:p>
          <w:p>
            <w:pPr>
              <w:pStyle w:val="null3"/>
              <w:spacing w:before="105" w:after="105"/>
              <w:ind w:left="855"/>
              <w:jc w:val="left"/>
            </w:pPr>
            <w:r>
              <w:rPr>
                <w:rFonts w:ascii="仿宋_GB2312" w:hAnsi="仿宋_GB2312" w:cs="仿宋_GB2312" w:eastAsia="仿宋_GB2312"/>
                <w:sz w:val="24"/>
              </w:rPr>
              <w:t>11.6.</w:t>
            </w:r>
            <w:r>
              <w:rPr>
                <w:rFonts w:ascii="仿宋_GB2312" w:hAnsi="仿宋_GB2312" w:cs="仿宋_GB2312" w:eastAsia="仿宋_GB2312"/>
                <w:sz w:val="24"/>
              </w:rPr>
              <w:t>后处理功能包括：选择路标图像、电子遮光器、边缘增强、图像反转、附加注解、选择图像、移动放大、造影图像自动窗宽、窗位调节、重定蒙片、手动自动像素移位等。</w:t>
            </w:r>
          </w:p>
          <w:p>
            <w:pPr>
              <w:pStyle w:val="null3"/>
              <w:spacing w:before="105" w:after="105"/>
              <w:ind w:left="420"/>
              <w:jc w:val="left"/>
            </w:pPr>
            <w:r>
              <w:rPr>
                <w:rFonts w:ascii="仿宋_GB2312" w:hAnsi="仿宋_GB2312" w:cs="仿宋_GB2312" w:eastAsia="仿宋_GB2312"/>
                <w:sz w:val="24"/>
              </w:rPr>
              <w:t>12.</w:t>
            </w:r>
            <w:r>
              <w:rPr>
                <w:rFonts w:ascii="仿宋_GB2312" w:hAnsi="仿宋_GB2312" w:cs="仿宋_GB2312" w:eastAsia="仿宋_GB2312"/>
                <w:sz w:val="24"/>
              </w:rPr>
              <w:t>旋转</w:t>
            </w:r>
            <w:r>
              <w:rPr>
                <w:rFonts w:ascii="仿宋_GB2312" w:hAnsi="仿宋_GB2312" w:cs="仿宋_GB2312" w:eastAsia="仿宋_GB2312"/>
                <w:sz w:val="24"/>
              </w:rPr>
              <w:t>DSA：</w:t>
            </w:r>
          </w:p>
          <w:p>
            <w:pPr>
              <w:pStyle w:val="null3"/>
              <w:spacing w:before="105" w:after="105"/>
              <w:ind w:left="855"/>
              <w:jc w:val="left"/>
            </w:pPr>
            <w:r>
              <w:rPr>
                <w:rFonts w:ascii="仿宋_GB2312" w:hAnsi="仿宋_GB2312" w:cs="仿宋_GB2312" w:eastAsia="仿宋_GB2312"/>
                <w:sz w:val="24"/>
              </w:rPr>
              <w:t>12.1.</w:t>
            </w:r>
            <w:r>
              <w:rPr>
                <w:rFonts w:ascii="仿宋_GB2312" w:hAnsi="仿宋_GB2312" w:cs="仿宋_GB2312" w:eastAsia="仿宋_GB2312"/>
                <w:sz w:val="24"/>
              </w:rPr>
              <w:t>机架可在头位及侧位进行旋转采集</w:t>
            </w:r>
          </w:p>
          <w:p>
            <w:pPr>
              <w:pStyle w:val="null3"/>
              <w:spacing w:before="105" w:after="105"/>
              <w:ind w:left="855"/>
              <w:jc w:val="left"/>
            </w:pPr>
            <w:r>
              <w:rPr>
                <w:rFonts w:ascii="仿宋_GB2312" w:hAnsi="仿宋_GB2312" w:cs="仿宋_GB2312" w:eastAsia="仿宋_GB2312"/>
                <w:sz w:val="24"/>
              </w:rPr>
              <w:t>12.2.</w:t>
            </w:r>
            <w:r>
              <w:rPr>
                <w:rFonts w:ascii="仿宋_GB2312" w:hAnsi="仿宋_GB2312" w:cs="仿宋_GB2312" w:eastAsia="仿宋_GB2312"/>
                <w:sz w:val="24"/>
              </w:rPr>
              <w:t>头位机架旋转采集最快速度</w:t>
            </w:r>
            <w:r>
              <w:rPr>
                <w:rFonts w:ascii="仿宋_GB2312" w:hAnsi="仿宋_GB2312" w:cs="仿宋_GB2312" w:eastAsia="仿宋_GB2312"/>
                <w:sz w:val="24"/>
              </w:rPr>
              <w:t>≥60度/秒</w:t>
            </w:r>
          </w:p>
          <w:p>
            <w:pPr>
              <w:pStyle w:val="null3"/>
              <w:spacing w:before="105" w:after="105"/>
              <w:ind w:left="855"/>
              <w:jc w:val="left"/>
            </w:pPr>
            <w:r>
              <w:rPr>
                <w:rFonts w:ascii="仿宋_GB2312" w:hAnsi="仿宋_GB2312" w:cs="仿宋_GB2312" w:eastAsia="仿宋_GB2312"/>
                <w:sz w:val="24"/>
              </w:rPr>
              <w:t>12.3.</w:t>
            </w:r>
            <w:r>
              <w:rPr>
                <w:rFonts w:ascii="仿宋_GB2312" w:hAnsi="仿宋_GB2312" w:cs="仿宋_GB2312" w:eastAsia="仿宋_GB2312"/>
                <w:sz w:val="24"/>
              </w:rPr>
              <w:t>侧位机架旋转采集最快速度</w:t>
            </w:r>
            <w:r>
              <w:rPr>
                <w:rFonts w:ascii="仿宋_GB2312" w:hAnsi="仿宋_GB2312" w:cs="仿宋_GB2312" w:eastAsia="仿宋_GB2312"/>
                <w:sz w:val="24"/>
              </w:rPr>
              <w:t>≥40度/秒</w:t>
            </w:r>
          </w:p>
          <w:p>
            <w:pPr>
              <w:pStyle w:val="null3"/>
              <w:spacing w:before="105" w:after="105"/>
              <w:ind w:left="855"/>
              <w:jc w:val="left"/>
            </w:pPr>
            <w:r>
              <w:rPr>
                <w:rFonts w:ascii="仿宋_GB2312" w:hAnsi="仿宋_GB2312" w:cs="仿宋_GB2312" w:eastAsia="仿宋_GB2312"/>
                <w:sz w:val="24"/>
              </w:rPr>
              <w:t>12.4.</w:t>
            </w:r>
            <w:r>
              <w:rPr>
                <w:rFonts w:ascii="仿宋_GB2312" w:hAnsi="仿宋_GB2312" w:cs="仿宋_GB2312" w:eastAsia="仿宋_GB2312"/>
                <w:sz w:val="24"/>
              </w:rPr>
              <w:t>最快采集速率</w:t>
            </w:r>
            <w:r>
              <w:rPr>
                <w:rFonts w:ascii="仿宋_GB2312" w:hAnsi="仿宋_GB2312" w:cs="仿宋_GB2312" w:eastAsia="仿宋_GB2312"/>
                <w:sz w:val="24"/>
              </w:rPr>
              <w:t>≥60帧/秒</w:t>
            </w:r>
          </w:p>
          <w:p>
            <w:pPr>
              <w:pStyle w:val="null3"/>
              <w:spacing w:before="105" w:after="105"/>
              <w:ind w:left="420"/>
              <w:jc w:val="left"/>
            </w:pPr>
            <w:r>
              <w:rPr>
                <w:rFonts w:ascii="仿宋_GB2312" w:hAnsi="仿宋_GB2312" w:cs="仿宋_GB2312" w:eastAsia="仿宋_GB2312"/>
                <w:sz w:val="24"/>
              </w:rPr>
              <w:t>13.</w:t>
            </w:r>
            <w:r>
              <w:rPr>
                <w:rFonts w:ascii="仿宋_GB2312" w:hAnsi="仿宋_GB2312" w:cs="仿宋_GB2312" w:eastAsia="仿宋_GB2312"/>
                <w:sz w:val="24"/>
              </w:rPr>
              <w:t>三维图像后处理工作站</w:t>
            </w:r>
          </w:p>
          <w:p>
            <w:pPr>
              <w:pStyle w:val="null3"/>
              <w:spacing w:before="105" w:after="105"/>
              <w:ind w:left="855"/>
              <w:jc w:val="left"/>
            </w:pPr>
            <w:r>
              <w:rPr>
                <w:rFonts w:ascii="仿宋_GB2312" w:hAnsi="仿宋_GB2312" w:cs="仿宋_GB2312" w:eastAsia="仿宋_GB2312"/>
                <w:sz w:val="24"/>
              </w:rPr>
              <w:t>▲</w:t>
            </w:r>
            <w:r>
              <w:rPr>
                <w:rFonts w:ascii="仿宋_GB2312" w:hAnsi="仿宋_GB2312" w:cs="仿宋_GB2312" w:eastAsia="仿宋_GB2312"/>
                <w:sz w:val="24"/>
              </w:rPr>
              <w:t>13.1.</w:t>
            </w:r>
            <w:r>
              <w:rPr>
                <w:rFonts w:ascii="仿宋_GB2312" w:hAnsi="仿宋_GB2312" w:cs="仿宋_GB2312" w:eastAsia="仿宋_GB2312"/>
                <w:sz w:val="24"/>
              </w:rPr>
              <w:t>具有原厂独立的三维重建及分析工作站</w:t>
            </w:r>
          </w:p>
          <w:p>
            <w:pPr>
              <w:pStyle w:val="null3"/>
              <w:spacing w:before="105" w:after="105"/>
              <w:ind w:left="855"/>
              <w:jc w:val="left"/>
            </w:pPr>
            <w:r>
              <w:rPr>
                <w:rFonts w:ascii="仿宋_GB2312" w:hAnsi="仿宋_GB2312" w:cs="仿宋_GB2312" w:eastAsia="仿宋_GB2312"/>
                <w:sz w:val="24"/>
              </w:rPr>
              <w:t>13.2.</w:t>
            </w:r>
            <w:r>
              <w:rPr>
                <w:rFonts w:ascii="仿宋_GB2312" w:hAnsi="仿宋_GB2312" w:cs="仿宋_GB2312" w:eastAsia="仿宋_GB2312"/>
                <w:sz w:val="24"/>
              </w:rPr>
              <w:t>主频</w:t>
            </w:r>
            <w:r>
              <w:rPr>
                <w:rFonts w:ascii="仿宋_GB2312" w:hAnsi="仿宋_GB2312" w:cs="仿宋_GB2312" w:eastAsia="仿宋_GB2312"/>
                <w:sz w:val="24"/>
              </w:rPr>
              <w:t>≥3.2GHz，CPU≥4核</w:t>
            </w:r>
          </w:p>
          <w:p>
            <w:pPr>
              <w:pStyle w:val="null3"/>
              <w:spacing w:before="105" w:after="105"/>
              <w:ind w:left="855"/>
              <w:jc w:val="left"/>
            </w:pPr>
            <w:r>
              <w:rPr>
                <w:rFonts w:ascii="仿宋_GB2312" w:hAnsi="仿宋_GB2312" w:cs="仿宋_GB2312" w:eastAsia="仿宋_GB2312"/>
                <w:sz w:val="24"/>
              </w:rPr>
              <w:t>13.3.</w:t>
            </w:r>
            <w:r>
              <w:rPr>
                <w:rFonts w:ascii="仿宋_GB2312" w:hAnsi="仿宋_GB2312" w:cs="仿宋_GB2312" w:eastAsia="仿宋_GB2312"/>
                <w:sz w:val="24"/>
              </w:rPr>
              <w:t>RAM：≥ 32GB</w:t>
            </w:r>
          </w:p>
          <w:p>
            <w:pPr>
              <w:pStyle w:val="null3"/>
              <w:spacing w:before="105" w:after="105"/>
              <w:ind w:left="855"/>
              <w:jc w:val="left"/>
            </w:pPr>
            <w:r>
              <w:rPr>
                <w:rFonts w:ascii="仿宋_GB2312" w:hAnsi="仿宋_GB2312" w:cs="仿宋_GB2312" w:eastAsia="仿宋_GB2312"/>
                <w:sz w:val="24"/>
              </w:rPr>
              <w:t>13.4.</w:t>
            </w:r>
            <w:r>
              <w:rPr>
                <w:rFonts w:ascii="仿宋_GB2312" w:hAnsi="仿宋_GB2312" w:cs="仿宋_GB2312" w:eastAsia="仿宋_GB2312"/>
                <w:sz w:val="24"/>
              </w:rPr>
              <w:t>图像硬盘容量：</w:t>
            </w:r>
            <w:r>
              <w:rPr>
                <w:rFonts w:ascii="仿宋_GB2312" w:hAnsi="仿宋_GB2312" w:cs="仿宋_GB2312" w:eastAsia="仿宋_GB2312"/>
                <w:sz w:val="24"/>
              </w:rPr>
              <w:t>≥1TB</w:t>
            </w:r>
          </w:p>
          <w:p>
            <w:pPr>
              <w:pStyle w:val="null3"/>
              <w:spacing w:before="105" w:after="105"/>
              <w:ind w:left="855"/>
              <w:jc w:val="left"/>
            </w:pPr>
            <w:r>
              <w:rPr>
                <w:rFonts w:ascii="仿宋_GB2312" w:hAnsi="仿宋_GB2312" w:cs="仿宋_GB2312" w:eastAsia="仿宋_GB2312"/>
                <w:sz w:val="24"/>
              </w:rPr>
              <w:t>13.5.</w:t>
            </w:r>
            <w:r>
              <w:rPr>
                <w:rFonts w:ascii="仿宋_GB2312" w:hAnsi="仿宋_GB2312" w:cs="仿宋_GB2312" w:eastAsia="仿宋_GB2312"/>
                <w:sz w:val="24"/>
              </w:rPr>
              <w:t>可进行图像后处理，包括图像全幅和局部放大，多幅图像显示，图像边缘增强、边缘平滑，图像正负像切换</w:t>
            </w:r>
          </w:p>
          <w:p>
            <w:pPr>
              <w:pStyle w:val="null3"/>
              <w:spacing w:before="105" w:after="105"/>
              <w:ind w:left="855"/>
              <w:jc w:val="left"/>
            </w:pPr>
            <w:r>
              <w:rPr>
                <w:rFonts w:ascii="仿宋_GB2312" w:hAnsi="仿宋_GB2312" w:cs="仿宋_GB2312" w:eastAsia="仿宋_GB2312"/>
                <w:sz w:val="24"/>
              </w:rPr>
              <w:t>13.6.</w:t>
            </w:r>
            <w:r>
              <w:rPr>
                <w:rFonts w:ascii="仿宋_GB2312" w:hAnsi="仿宋_GB2312" w:cs="仿宋_GB2312" w:eastAsia="仿宋_GB2312"/>
                <w:sz w:val="24"/>
              </w:rPr>
              <w:t>配备全兼容性的</w:t>
            </w:r>
            <w:r>
              <w:rPr>
                <w:rFonts w:ascii="仿宋_GB2312" w:hAnsi="仿宋_GB2312" w:cs="仿宋_GB2312" w:eastAsia="仿宋_GB2312"/>
                <w:sz w:val="24"/>
              </w:rPr>
              <w:t>CD/DVD刻录系统，可制作标准DICOM3.0血管造影光盘，输出及叠加单幅图像，可用AVI文件输出完整图像</w:t>
            </w:r>
          </w:p>
          <w:p>
            <w:pPr>
              <w:pStyle w:val="null3"/>
              <w:spacing w:before="105" w:after="105"/>
              <w:ind w:left="855"/>
              <w:jc w:val="left"/>
            </w:pPr>
            <w:r>
              <w:rPr>
                <w:rFonts w:ascii="仿宋_GB2312" w:hAnsi="仿宋_GB2312" w:cs="仿宋_GB2312" w:eastAsia="仿宋_GB2312"/>
                <w:sz w:val="24"/>
              </w:rPr>
              <w:t>13.7.</w:t>
            </w:r>
            <w:r>
              <w:rPr>
                <w:rFonts w:ascii="仿宋_GB2312" w:hAnsi="仿宋_GB2312" w:cs="仿宋_GB2312" w:eastAsia="仿宋_GB2312"/>
                <w:sz w:val="24"/>
              </w:rPr>
              <w:t>光盘刻录数据可随时回传至主机，并进行后处理、分析</w:t>
            </w:r>
          </w:p>
          <w:p>
            <w:pPr>
              <w:pStyle w:val="null3"/>
              <w:spacing w:before="105" w:after="105"/>
              <w:ind w:left="855"/>
              <w:jc w:val="left"/>
            </w:pPr>
            <w:r>
              <w:rPr>
                <w:rFonts w:ascii="仿宋_GB2312" w:hAnsi="仿宋_GB2312" w:cs="仿宋_GB2312" w:eastAsia="仿宋_GB2312"/>
                <w:sz w:val="24"/>
              </w:rPr>
              <w:t>13.8.</w:t>
            </w:r>
            <w:r>
              <w:rPr>
                <w:rFonts w:ascii="仿宋_GB2312" w:hAnsi="仿宋_GB2312" w:cs="仿宋_GB2312" w:eastAsia="仿宋_GB2312"/>
                <w:sz w:val="24"/>
              </w:rPr>
              <w:t>控制室：</w:t>
            </w:r>
            <w:r>
              <w:rPr>
                <w:rFonts w:ascii="仿宋_GB2312" w:hAnsi="仿宋_GB2312" w:cs="仿宋_GB2312" w:eastAsia="仿宋_GB2312"/>
                <w:sz w:val="24"/>
              </w:rPr>
              <w:t>≥1台19英寸高分辨率LCD彩色监视器</w:t>
            </w:r>
          </w:p>
          <w:p>
            <w:pPr>
              <w:pStyle w:val="null3"/>
              <w:spacing w:before="105" w:after="105"/>
              <w:ind w:left="855"/>
              <w:jc w:val="left"/>
            </w:pPr>
            <w:r>
              <w:rPr>
                <w:rFonts w:ascii="仿宋_GB2312" w:hAnsi="仿宋_GB2312" w:cs="仿宋_GB2312" w:eastAsia="仿宋_GB2312"/>
                <w:sz w:val="24"/>
              </w:rPr>
              <w:t>13.9.</w:t>
            </w:r>
            <w:r>
              <w:rPr>
                <w:rFonts w:ascii="仿宋_GB2312" w:hAnsi="仿宋_GB2312" w:cs="仿宋_GB2312" w:eastAsia="仿宋_GB2312"/>
                <w:sz w:val="24"/>
              </w:rPr>
              <w:t>可完成全身各部位（包括神经，胸腹，四肢）三维图像的重建、后处理、显示和归档</w:t>
            </w:r>
          </w:p>
          <w:p>
            <w:pPr>
              <w:pStyle w:val="null3"/>
              <w:spacing w:before="105" w:after="105"/>
              <w:ind w:left="855"/>
              <w:jc w:val="left"/>
            </w:pPr>
            <w:r>
              <w:rPr>
                <w:rFonts w:ascii="仿宋_GB2312" w:hAnsi="仿宋_GB2312" w:cs="仿宋_GB2312" w:eastAsia="仿宋_GB2312"/>
                <w:sz w:val="24"/>
              </w:rPr>
              <w:t>13.10.</w:t>
            </w:r>
            <w:r>
              <w:rPr>
                <w:rFonts w:ascii="仿宋_GB2312" w:hAnsi="仿宋_GB2312" w:cs="仿宋_GB2312" w:eastAsia="仿宋_GB2312"/>
                <w:sz w:val="24"/>
              </w:rPr>
              <w:t>最短重建时间：</w:t>
            </w:r>
            <w:r>
              <w:rPr>
                <w:rFonts w:ascii="仿宋_GB2312" w:hAnsi="仿宋_GB2312" w:cs="仿宋_GB2312" w:eastAsia="仿宋_GB2312"/>
                <w:sz w:val="24"/>
              </w:rPr>
              <w:t>≤ 30秒</w:t>
            </w:r>
          </w:p>
          <w:p>
            <w:pPr>
              <w:pStyle w:val="null3"/>
              <w:spacing w:before="105" w:after="105"/>
              <w:ind w:left="855"/>
              <w:jc w:val="left"/>
            </w:pPr>
            <w:r>
              <w:rPr>
                <w:rFonts w:ascii="仿宋_GB2312" w:hAnsi="仿宋_GB2312" w:cs="仿宋_GB2312" w:eastAsia="仿宋_GB2312"/>
                <w:sz w:val="24"/>
              </w:rPr>
              <w:t>13.11.</w:t>
            </w:r>
            <w:r>
              <w:rPr>
                <w:rFonts w:ascii="仿宋_GB2312" w:hAnsi="仿宋_GB2312" w:cs="仿宋_GB2312" w:eastAsia="仿宋_GB2312"/>
                <w:sz w:val="24"/>
              </w:rPr>
              <w:t>具有快速二维和多平面显示、回放，三维处理：</w:t>
            </w:r>
            <w:r>
              <w:rPr>
                <w:rFonts w:ascii="仿宋_GB2312" w:hAnsi="仿宋_GB2312" w:cs="仿宋_GB2312" w:eastAsia="仿宋_GB2312"/>
                <w:sz w:val="24"/>
              </w:rPr>
              <w:t>3D血管表面重建（MPR）、最大密度投影重建（MIP）、3D容积重建（VRT）</w:t>
            </w:r>
          </w:p>
          <w:p>
            <w:pPr>
              <w:pStyle w:val="null3"/>
              <w:spacing w:before="105" w:after="105"/>
              <w:ind w:left="420"/>
              <w:jc w:val="left"/>
            </w:pPr>
            <w:r>
              <w:rPr>
                <w:rFonts w:ascii="仿宋_GB2312" w:hAnsi="仿宋_GB2312" w:cs="仿宋_GB2312" w:eastAsia="仿宋_GB2312"/>
                <w:sz w:val="24"/>
              </w:rPr>
              <w:t>14.</w:t>
            </w:r>
            <w:r>
              <w:rPr>
                <w:rFonts w:ascii="仿宋_GB2312" w:hAnsi="仿宋_GB2312" w:cs="仿宋_GB2312" w:eastAsia="仿宋_GB2312"/>
                <w:sz w:val="24"/>
              </w:rPr>
              <w:t>三维血管路图导航功能</w:t>
            </w:r>
          </w:p>
          <w:p>
            <w:pPr>
              <w:pStyle w:val="null3"/>
              <w:spacing w:before="105" w:after="105"/>
              <w:ind w:left="855"/>
              <w:jc w:val="left"/>
            </w:pPr>
            <w:r>
              <w:rPr>
                <w:rFonts w:ascii="仿宋_GB2312" w:hAnsi="仿宋_GB2312" w:cs="仿宋_GB2312" w:eastAsia="仿宋_GB2312"/>
                <w:sz w:val="24"/>
              </w:rPr>
              <w:t>14.1.</w:t>
            </w:r>
            <w:r>
              <w:rPr>
                <w:rFonts w:ascii="仿宋_GB2312" w:hAnsi="仿宋_GB2312" w:cs="仿宋_GB2312" w:eastAsia="仿宋_GB2312"/>
                <w:sz w:val="24"/>
              </w:rPr>
              <w:t>具有</w:t>
            </w:r>
            <w:r>
              <w:rPr>
                <w:rFonts w:ascii="仿宋_GB2312" w:hAnsi="仿宋_GB2312" w:cs="仿宋_GB2312" w:eastAsia="仿宋_GB2312"/>
                <w:sz w:val="24"/>
              </w:rPr>
              <w:t>三维血管路图导航功能，可将三维血管路图与实时的二维透视图像叠加，在检查室床旁实时显示导管、导丝、弹簧圈在三维图像中的走行</w:t>
            </w:r>
          </w:p>
          <w:p>
            <w:pPr>
              <w:pStyle w:val="null3"/>
              <w:spacing w:before="105" w:after="105"/>
              <w:ind w:left="855"/>
              <w:jc w:val="left"/>
            </w:pPr>
            <w:r>
              <w:rPr>
                <w:rFonts w:ascii="仿宋_GB2312" w:hAnsi="仿宋_GB2312" w:cs="仿宋_GB2312" w:eastAsia="仿宋_GB2312"/>
                <w:sz w:val="24"/>
              </w:rPr>
              <w:t>14.2.</w:t>
            </w:r>
            <w:r>
              <w:rPr>
                <w:rFonts w:ascii="仿宋_GB2312" w:hAnsi="仿宋_GB2312" w:cs="仿宋_GB2312" w:eastAsia="仿宋_GB2312"/>
                <w:sz w:val="24"/>
              </w:rPr>
              <w:t>三维路图能够自动追踪</w:t>
            </w:r>
            <w:r>
              <w:rPr>
                <w:rFonts w:ascii="仿宋_GB2312" w:hAnsi="仿宋_GB2312" w:cs="仿宋_GB2312" w:eastAsia="仿宋_GB2312"/>
                <w:sz w:val="24"/>
              </w:rPr>
              <w:t>C臂角度、检查床面及解剖投照位置、投照野大小、SID位置变化，提高治疗准确性，安全性及工作流程</w:t>
            </w:r>
          </w:p>
          <w:p>
            <w:pPr>
              <w:pStyle w:val="null3"/>
              <w:spacing w:before="105" w:after="105"/>
              <w:ind w:left="420"/>
              <w:jc w:val="left"/>
            </w:pPr>
            <w:r>
              <w:rPr>
                <w:rFonts w:ascii="仿宋_GB2312" w:hAnsi="仿宋_GB2312" w:cs="仿宋_GB2312" w:eastAsia="仿宋_GB2312"/>
                <w:sz w:val="24"/>
              </w:rPr>
              <w:t>15.</w:t>
            </w:r>
            <w:r>
              <w:rPr>
                <w:rFonts w:ascii="仿宋_GB2312" w:hAnsi="仿宋_GB2312" w:cs="仿宋_GB2312" w:eastAsia="仿宋_GB2312"/>
                <w:sz w:val="24"/>
              </w:rPr>
              <w:t>血管机类</w:t>
            </w:r>
            <w:r>
              <w:rPr>
                <w:rFonts w:ascii="仿宋_GB2312" w:hAnsi="仿宋_GB2312" w:cs="仿宋_GB2312" w:eastAsia="仿宋_GB2312"/>
                <w:sz w:val="24"/>
              </w:rPr>
              <w:t>CT成像功能：</w:t>
            </w:r>
          </w:p>
          <w:p>
            <w:pPr>
              <w:pStyle w:val="null3"/>
              <w:spacing w:before="105" w:after="105"/>
              <w:ind w:left="855"/>
              <w:jc w:val="left"/>
            </w:pPr>
            <w:r>
              <w:rPr>
                <w:rFonts w:ascii="仿宋_GB2312" w:hAnsi="仿宋_GB2312" w:cs="仿宋_GB2312" w:eastAsia="仿宋_GB2312"/>
                <w:sz w:val="24"/>
              </w:rPr>
              <w:t>15.1.</w:t>
            </w:r>
            <w:r>
              <w:rPr>
                <w:rFonts w:ascii="仿宋_GB2312" w:hAnsi="仿宋_GB2312" w:cs="仿宋_GB2312" w:eastAsia="仿宋_GB2312"/>
                <w:sz w:val="24"/>
              </w:rPr>
              <w:t>能完成</w:t>
            </w:r>
            <w:r>
              <w:rPr>
                <w:rFonts w:ascii="仿宋_GB2312" w:hAnsi="仿宋_GB2312" w:cs="仿宋_GB2312" w:eastAsia="仿宋_GB2312"/>
                <w:sz w:val="24"/>
              </w:rPr>
              <w:t>CT断层图像重建和显示</w:t>
            </w:r>
          </w:p>
          <w:p>
            <w:pPr>
              <w:pStyle w:val="null3"/>
              <w:spacing w:before="105" w:after="105"/>
              <w:ind w:left="855"/>
              <w:jc w:val="left"/>
            </w:pPr>
            <w:r>
              <w:rPr>
                <w:rFonts w:ascii="仿宋_GB2312" w:hAnsi="仿宋_GB2312" w:cs="仿宋_GB2312" w:eastAsia="仿宋_GB2312"/>
                <w:sz w:val="24"/>
              </w:rPr>
              <w:t>15.2.</w:t>
            </w:r>
            <w:r>
              <w:rPr>
                <w:rFonts w:ascii="仿宋_GB2312" w:hAnsi="仿宋_GB2312" w:cs="仿宋_GB2312" w:eastAsia="仿宋_GB2312"/>
                <w:sz w:val="24"/>
              </w:rPr>
              <w:t>机架最快旋转速度</w:t>
            </w:r>
            <w:r>
              <w:rPr>
                <w:rFonts w:ascii="仿宋_GB2312" w:hAnsi="仿宋_GB2312" w:cs="仿宋_GB2312" w:eastAsia="仿宋_GB2312"/>
                <w:sz w:val="24"/>
              </w:rPr>
              <w:t>≥60度/秒</w:t>
            </w:r>
          </w:p>
          <w:p>
            <w:pPr>
              <w:pStyle w:val="null3"/>
              <w:spacing w:before="105" w:after="105"/>
              <w:ind w:left="855"/>
              <w:jc w:val="left"/>
            </w:pPr>
            <w:r>
              <w:rPr>
                <w:rFonts w:ascii="仿宋_GB2312" w:hAnsi="仿宋_GB2312" w:cs="仿宋_GB2312" w:eastAsia="仿宋_GB2312"/>
                <w:sz w:val="24"/>
              </w:rPr>
              <w:t>15.3.</w:t>
            </w:r>
            <w:r>
              <w:rPr>
                <w:rFonts w:ascii="仿宋_GB2312" w:hAnsi="仿宋_GB2312" w:cs="仿宋_GB2312" w:eastAsia="仿宋_GB2312"/>
                <w:sz w:val="24"/>
              </w:rPr>
              <w:t>类</w:t>
            </w:r>
            <w:r>
              <w:rPr>
                <w:rFonts w:ascii="仿宋_GB2312" w:hAnsi="仿宋_GB2312" w:cs="仿宋_GB2312" w:eastAsia="仿宋_GB2312"/>
                <w:sz w:val="24"/>
              </w:rPr>
              <w:t>CT最快扫描速率：≥60帧/秒</w:t>
            </w:r>
          </w:p>
          <w:p>
            <w:pPr>
              <w:pStyle w:val="null3"/>
              <w:spacing w:before="105" w:after="105"/>
              <w:ind w:left="855"/>
              <w:jc w:val="left"/>
            </w:pPr>
            <w:r>
              <w:rPr>
                <w:rFonts w:ascii="仿宋_GB2312" w:hAnsi="仿宋_GB2312" w:cs="仿宋_GB2312" w:eastAsia="仿宋_GB2312"/>
                <w:sz w:val="24"/>
              </w:rPr>
              <w:t>15.4.</w:t>
            </w:r>
            <w:r>
              <w:rPr>
                <w:rFonts w:ascii="仿宋_GB2312" w:hAnsi="仿宋_GB2312" w:cs="仿宋_GB2312" w:eastAsia="仿宋_GB2312"/>
                <w:sz w:val="24"/>
              </w:rPr>
              <w:t>重建矩阵</w:t>
            </w:r>
            <w:r>
              <w:rPr>
                <w:rFonts w:ascii="仿宋_GB2312" w:hAnsi="仿宋_GB2312" w:cs="仿宋_GB2312" w:eastAsia="仿宋_GB2312"/>
                <w:sz w:val="24"/>
              </w:rPr>
              <w:t>≥512*512</w:t>
            </w:r>
          </w:p>
          <w:p>
            <w:pPr>
              <w:pStyle w:val="null3"/>
              <w:spacing w:before="105" w:after="105"/>
              <w:ind w:left="855"/>
              <w:jc w:val="left"/>
            </w:pPr>
            <w:r>
              <w:rPr>
                <w:rFonts w:ascii="仿宋_GB2312" w:hAnsi="仿宋_GB2312" w:cs="仿宋_GB2312" w:eastAsia="仿宋_GB2312"/>
                <w:sz w:val="24"/>
              </w:rPr>
              <w:t>15.5.</w:t>
            </w:r>
            <w:r>
              <w:rPr>
                <w:rFonts w:ascii="仿宋_GB2312" w:hAnsi="仿宋_GB2312" w:cs="仿宋_GB2312" w:eastAsia="仿宋_GB2312"/>
                <w:sz w:val="24"/>
              </w:rPr>
              <w:t>最短传输及重建时间：</w:t>
            </w:r>
            <w:r>
              <w:rPr>
                <w:rFonts w:ascii="仿宋_GB2312" w:hAnsi="仿宋_GB2312" w:cs="仿宋_GB2312" w:eastAsia="仿宋_GB2312"/>
                <w:sz w:val="24"/>
              </w:rPr>
              <w:t>≤60秒</w:t>
            </w:r>
          </w:p>
          <w:p>
            <w:pPr>
              <w:pStyle w:val="null3"/>
              <w:spacing w:before="105" w:after="105"/>
              <w:ind w:left="855"/>
              <w:jc w:val="left"/>
            </w:pPr>
            <w:r>
              <w:rPr>
                <w:rFonts w:ascii="仿宋_GB2312" w:hAnsi="仿宋_GB2312" w:cs="仿宋_GB2312" w:eastAsia="仿宋_GB2312"/>
                <w:sz w:val="24"/>
              </w:rPr>
              <w:t>15.</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可实现</w:t>
            </w:r>
            <w:r>
              <w:rPr>
                <w:rFonts w:ascii="仿宋_GB2312" w:hAnsi="仿宋_GB2312" w:cs="仿宋_GB2312" w:eastAsia="仿宋_GB2312"/>
                <w:sz w:val="24"/>
              </w:rPr>
              <w:t>CT图像与三维血管的双容积显示</w:t>
            </w:r>
          </w:p>
          <w:p>
            <w:pPr>
              <w:pStyle w:val="null3"/>
              <w:spacing w:before="105" w:after="105"/>
              <w:ind w:left="855"/>
              <w:jc w:val="left"/>
            </w:pPr>
            <w:r>
              <w:rPr>
                <w:rFonts w:ascii="仿宋_GB2312" w:hAnsi="仿宋_GB2312" w:cs="仿宋_GB2312" w:eastAsia="仿宋_GB2312"/>
                <w:sz w:val="24"/>
              </w:rPr>
              <w:t>15.</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床旁可实现对血管机类</w:t>
            </w:r>
            <w:r>
              <w:rPr>
                <w:rFonts w:ascii="仿宋_GB2312" w:hAnsi="仿宋_GB2312" w:cs="仿宋_GB2312" w:eastAsia="仿宋_GB2312"/>
                <w:sz w:val="24"/>
              </w:rPr>
              <w:t>CT图像采集、重建及后处理等操作</w:t>
            </w:r>
          </w:p>
          <w:p>
            <w:pPr>
              <w:pStyle w:val="null3"/>
              <w:spacing w:before="105" w:after="105"/>
              <w:ind w:left="420"/>
              <w:jc w:val="left"/>
            </w:pPr>
            <w:r>
              <w:rPr>
                <w:rFonts w:ascii="仿宋_GB2312" w:hAnsi="仿宋_GB2312" w:cs="仿宋_GB2312" w:eastAsia="仿宋_GB2312"/>
                <w:sz w:val="24"/>
              </w:rPr>
              <w:t>16.</w:t>
            </w:r>
            <w:r>
              <w:rPr>
                <w:rFonts w:ascii="仿宋_GB2312" w:hAnsi="仿宋_GB2312" w:cs="仿宋_GB2312" w:eastAsia="仿宋_GB2312"/>
                <w:sz w:val="24"/>
              </w:rPr>
              <w:t>三维</w:t>
            </w:r>
            <w:r>
              <w:rPr>
                <w:rFonts w:ascii="仿宋_GB2312" w:hAnsi="仿宋_GB2312" w:cs="仿宋_GB2312" w:eastAsia="仿宋_GB2312"/>
                <w:sz w:val="24"/>
              </w:rPr>
              <w:t>/三维融合功能</w:t>
            </w:r>
          </w:p>
          <w:p>
            <w:pPr>
              <w:pStyle w:val="null3"/>
              <w:spacing w:before="105" w:after="105"/>
              <w:ind w:left="855"/>
              <w:jc w:val="left"/>
            </w:pPr>
            <w:r>
              <w:rPr>
                <w:rFonts w:ascii="仿宋_GB2312" w:hAnsi="仿宋_GB2312" w:cs="仿宋_GB2312" w:eastAsia="仿宋_GB2312"/>
                <w:sz w:val="24"/>
              </w:rPr>
              <w:t>16.1.</w:t>
            </w:r>
            <w:r>
              <w:rPr>
                <w:rFonts w:ascii="仿宋_GB2312" w:hAnsi="仿宋_GB2312" w:cs="仿宋_GB2312" w:eastAsia="仿宋_GB2312"/>
                <w:sz w:val="24"/>
              </w:rPr>
              <w:t>血管机</w:t>
            </w:r>
            <w:r>
              <w:rPr>
                <w:rFonts w:ascii="仿宋_GB2312" w:hAnsi="仿宋_GB2312" w:cs="仿宋_GB2312" w:eastAsia="仿宋_GB2312"/>
                <w:sz w:val="24"/>
              </w:rPr>
              <w:t>CT，CT, MR和PET影像均可作为融合影像，进行融合处理</w:t>
            </w:r>
          </w:p>
          <w:p>
            <w:pPr>
              <w:pStyle w:val="null3"/>
              <w:spacing w:before="105" w:after="105"/>
              <w:ind w:left="855"/>
              <w:jc w:val="left"/>
            </w:pPr>
            <w:r>
              <w:rPr>
                <w:rFonts w:ascii="仿宋_GB2312" w:hAnsi="仿宋_GB2312" w:cs="仿宋_GB2312" w:eastAsia="仿宋_GB2312"/>
                <w:sz w:val="24"/>
              </w:rPr>
              <w:t>16.2.</w:t>
            </w:r>
            <w:r>
              <w:rPr>
                <w:rFonts w:ascii="仿宋_GB2312" w:hAnsi="仿宋_GB2312" w:cs="仿宋_GB2312" w:eastAsia="仿宋_GB2312"/>
                <w:sz w:val="24"/>
              </w:rPr>
              <w:t>多个自由度的可视算法</w:t>
            </w:r>
          </w:p>
          <w:p>
            <w:pPr>
              <w:pStyle w:val="null3"/>
              <w:spacing w:before="105" w:after="105"/>
              <w:ind w:left="855"/>
              <w:jc w:val="left"/>
            </w:pPr>
            <w:r>
              <w:rPr>
                <w:rFonts w:ascii="仿宋_GB2312" w:hAnsi="仿宋_GB2312" w:cs="仿宋_GB2312" w:eastAsia="仿宋_GB2312"/>
                <w:sz w:val="24"/>
              </w:rPr>
              <w:t>16.3.</w:t>
            </w:r>
            <w:r>
              <w:rPr>
                <w:rFonts w:ascii="仿宋_GB2312" w:hAnsi="仿宋_GB2312" w:cs="仿宋_GB2312" w:eastAsia="仿宋_GB2312"/>
                <w:sz w:val="24"/>
              </w:rPr>
              <w:t>运用解剖标记，可方便地进行标记编辑进行点对点的标记配准</w:t>
            </w:r>
          </w:p>
          <w:p>
            <w:pPr>
              <w:pStyle w:val="null3"/>
              <w:spacing w:before="105" w:after="105"/>
              <w:ind w:left="855"/>
              <w:jc w:val="left"/>
            </w:pPr>
            <w:r>
              <w:rPr>
                <w:rFonts w:ascii="仿宋_GB2312" w:hAnsi="仿宋_GB2312" w:cs="仿宋_GB2312" w:eastAsia="仿宋_GB2312"/>
                <w:sz w:val="24"/>
              </w:rPr>
              <w:t>16.4.</w:t>
            </w:r>
            <w:r>
              <w:rPr>
                <w:rFonts w:ascii="仿宋_GB2312" w:hAnsi="仿宋_GB2312" w:cs="仿宋_GB2312" w:eastAsia="仿宋_GB2312"/>
                <w:sz w:val="24"/>
              </w:rPr>
              <w:t>可并列显示相关点对点的信息</w:t>
            </w:r>
          </w:p>
          <w:p>
            <w:pPr>
              <w:pStyle w:val="null3"/>
              <w:spacing w:before="105" w:after="105"/>
              <w:ind w:left="855"/>
              <w:jc w:val="left"/>
            </w:pPr>
            <w:r>
              <w:rPr>
                <w:rFonts w:ascii="仿宋_GB2312" w:hAnsi="仿宋_GB2312" w:cs="仿宋_GB2312" w:eastAsia="仿宋_GB2312"/>
                <w:sz w:val="24"/>
              </w:rPr>
              <w:t>16.5.</w:t>
            </w:r>
            <w:r>
              <w:rPr>
                <w:rFonts w:ascii="仿宋_GB2312" w:hAnsi="仿宋_GB2312" w:cs="仿宋_GB2312" w:eastAsia="仿宋_GB2312"/>
                <w:sz w:val="24"/>
              </w:rPr>
              <w:t>在不同</w:t>
            </w:r>
            <w:r>
              <w:rPr>
                <w:rFonts w:ascii="仿宋_GB2312" w:hAnsi="仿宋_GB2312" w:cs="仿宋_GB2312" w:eastAsia="仿宋_GB2312"/>
                <w:sz w:val="24"/>
              </w:rPr>
              <w:t>2个显示（影像）间调级2维单色显示和伪彩显示平衡</w:t>
            </w:r>
          </w:p>
          <w:p>
            <w:pPr>
              <w:pStyle w:val="null3"/>
              <w:spacing w:before="105" w:after="105"/>
              <w:ind w:left="420"/>
              <w:jc w:val="left"/>
            </w:pPr>
            <w:r>
              <w:rPr>
                <w:rFonts w:ascii="仿宋_GB2312" w:hAnsi="仿宋_GB2312" w:cs="仿宋_GB2312" w:eastAsia="仿宋_GB2312"/>
                <w:sz w:val="24"/>
              </w:rPr>
              <w:t>17.</w:t>
            </w:r>
            <w:r>
              <w:rPr>
                <w:rFonts w:ascii="仿宋_GB2312" w:hAnsi="仿宋_GB2312" w:cs="仿宋_GB2312" w:eastAsia="仿宋_GB2312"/>
                <w:sz w:val="24"/>
              </w:rPr>
              <w:t>二维</w:t>
            </w:r>
            <w:r>
              <w:rPr>
                <w:rFonts w:ascii="仿宋_GB2312" w:hAnsi="仿宋_GB2312" w:cs="仿宋_GB2312" w:eastAsia="仿宋_GB2312"/>
                <w:sz w:val="24"/>
              </w:rPr>
              <w:t>/三维融合功能</w:t>
            </w:r>
          </w:p>
          <w:p>
            <w:pPr>
              <w:pStyle w:val="null3"/>
              <w:spacing w:before="105" w:after="105"/>
              <w:ind w:left="855"/>
              <w:jc w:val="left"/>
            </w:pPr>
            <w:r>
              <w:rPr>
                <w:rFonts w:ascii="仿宋_GB2312" w:hAnsi="仿宋_GB2312" w:cs="仿宋_GB2312" w:eastAsia="仿宋_GB2312"/>
                <w:sz w:val="24"/>
              </w:rPr>
              <w:t>17.1.</w:t>
            </w:r>
            <w:r>
              <w:rPr>
                <w:rFonts w:ascii="仿宋_GB2312" w:hAnsi="仿宋_GB2312" w:cs="仿宋_GB2312" w:eastAsia="仿宋_GB2312"/>
                <w:sz w:val="24"/>
              </w:rPr>
              <w:t>术前</w:t>
            </w:r>
            <w:r>
              <w:rPr>
                <w:rFonts w:ascii="仿宋_GB2312" w:hAnsi="仿宋_GB2312" w:cs="仿宋_GB2312" w:eastAsia="仿宋_GB2312"/>
                <w:sz w:val="24"/>
              </w:rPr>
              <w:t>CT等三维图像可以直接和术中实时透视图像进行融合，且完成骨性标记的配准</w:t>
            </w:r>
          </w:p>
          <w:p>
            <w:pPr>
              <w:pStyle w:val="null3"/>
              <w:spacing w:before="105" w:after="105"/>
              <w:ind w:left="855"/>
              <w:jc w:val="left"/>
            </w:pPr>
            <w:r>
              <w:rPr>
                <w:rFonts w:ascii="仿宋_GB2312" w:hAnsi="仿宋_GB2312" w:cs="仿宋_GB2312" w:eastAsia="仿宋_GB2312"/>
                <w:sz w:val="24"/>
              </w:rPr>
              <w:t>17.2.</w:t>
            </w:r>
            <w:r>
              <w:rPr>
                <w:rFonts w:ascii="仿宋_GB2312" w:hAnsi="仿宋_GB2312" w:cs="仿宋_GB2312" w:eastAsia="仿宋_GB2312"/>
                <w:sz w:val="24"/>
              </w:rPr>
              <w:t>融合过程无需术中在血管机上进行三维或者其他的容积成像</w:t>
            </w:r>
          </w:p>
          <w:p>
            <w:pPr>
              <w:pStyle w:val="null3"/>
              <w:spacing w:before="105" w:after="105"/>
              <w:ind w:left="420"/>
              <w:jc w:val="left"/>
            </w:pPr>
            <w:r>
              <w:rPr>
                <w:rFonts w:ascii="仿宋_GB2312" w:hAnsi="仿宋_GB2312" w:cs="仿宋_GB2312" w:eastAsia="仿宋_GB2312"/>
                <w:sz w:val="24"/>
              </w:rPr>
              <w:t>18.</w:t>
            </w:r>
            <w:r>
              <w:rPr>
                <w:rFonts w:ascii="仿宋_GB2312" w:hAnsi="仿宋_GB2312" w:cs="仿宋_GB2312" w:eastAsia="仿宋_GB2312"/>
                <w:sz w:val="24"/>
              </w:rPr>
              <w:t>射线剂量防护技术：</w:t>
            </w:r>
          </w:p>
          <w:p>
            <w:pPr>
              <w:pStyle w:val="null3"/>
              <w:spacing w:before="105" w:after="105"/>
              <w:ind w:left="855"/>
              <w:jc w:val="left"/>
            </w:pPr>
            <w:r>
              <w:rPr>
                <w:rFonts w:ascii="仿宋_GB2312" w:hAnsi="仿宋_GB2312" w:cs="仿宋_GB2312" w:eastAsia="仿宋_GB2312"/>
                <w:sz w:val="24"/>
              </w:rPr>
              <w:t>18.1.</w:t>
            </w:r>
            <w:r>
              <w:rPr>
                <w:rFonts w:ascii="仿宋_GB2312" w:hAnsi="仿宋_GB2312" w:cs="仿宋_GB2312" w:eastAsia="仿宋_GB2312"/>
                <w:sz w:val="24"/>
              </w:rPr>
              <w:t>具有</w:t>
            </w:r>
            <w:r>
              <w:rPr>
                <w:rFonts w:ascii="仿宋_GB2312" w:hAnsi="仿宋_GB2312" w:cs="仿宋_GB2312" w:eastAsia="仿宋_GB2312"/>
                <w:sz w:val="24"/>
              </w:rPr>
              <w:t>低剂量技术</w:t>
            </w:r>
          </w:p>
          <w:p>
            <w:pPr>
              <w:pStyle w:val="null3"/>
              <w:spacing w:before="105" w:after="105"/>
              <w:ind w:left="855"/>
              <w:jc w:val="left"/>
            </w:pPr>
            <w:r>
              <w:rPr>
                <w:rFonts w:ascii="仿宋_GB2312" w:hAnsi="仿宋_GB2312" w:cs="仿宋_GB2312" w:eastAsia="仿宋_GB2312"/>
                <w:sz w:val="24"/>
              </w:rPr>
              <w:t>18.2.</w:t>
            </w:r>
            <w:r>
              <w:rPr>
                <w:rFonts w:ascii="仿宋_GB2312" w:hAnsi="仿宋_GB2312" w:cs="仿宋_GB2312" w:eastAsia="仿宋_GB2312"/>
                <w:sz w:val="24"/>
              </w:rPr>
              <w:t>采用金属滤片自动插入技术消除球管软射线，无需人工干预</w:t>
            </w:r>
          </w:p>
          <w:p>
            <w:pPr>
              <w:pStyle w:val="null3"/>
              <w:spacing w:before="105" w:after="105"/>
              <w:ind w:left="855"/>
              <w:jc w:val="left"/>
            </w:pPr>
            <w:r>
              <w:rPr>
                <w:rFonts w:ascii="仿宋_GB2312" w:hAnsi="仿宋_GB2312" w:cs="仿宋_GB2312" w:eastAsia="仿宋_GB2312"/>
                <w:sz w:val="24"/>
              </w:rPr>
              <w:t>18.3.</w:t>
            </w:r>
            <w:r>
              <w:rPr>
                <w:rFonts w:ascii="仿宋_GB2312" w:hAnsi="仿宋_GB2312" w:cs="仿宋_GB2312" w:eastAsia="仿宋_GB2312"/>
                <w:sz w:val="24"/>
              </w:rPr>
              <w:t>自动插入金属滤片数</w:t>
            </w:r>
            <w:r>
              <w:rPr>
                <w:rFonts w:ascii="仿宋_GB2312" w:hAnsi="仿宋_GB2312" w:cs="仿宋_GB2312" w:eastAsia="仿宋_GB2312"/>
                <w:sz w:val="24"/>
              </w:rPr>
              <w:t>≥4片</w:t>
            </w:r>
          </w:p>
          <w:p>
            <w:pPr>
              <w:pStyle w:val="null3"/>
              <w:spacing w:before="105" w:after="105"/>
              <w:ind w:left="855"/>
              <w:jc w:val="left"/>
            </w:pPr>
            <w:r>
              <w:rPr>
                <w:rFonts w:ascii="仿宋_GB2312" w:hAnsi="仿宋_GB2312" w:cs="仿宋_GB2312" w:eastAsia="仿宋_GB2312"/>
                <w:sz w:val="24"/>
              </w:rPr>
              <w:t>18.4.</w:t>
            </w:r>
            <w:r>
              <w:rPr>
                <w:rFonts w:ascii="仿宋_GB2312" w:hAnsi="仿宋_GB2312" w:cs="仿宋_GB2312" w:eastAsia="仿宋_GB2312"/>
                <w:sz w:val="24"/>
              </w:rPr>
              <w:t>透视图像存储功能：最大透视图像连续存储</w:t>
            </w:r>
            <w:r>
              <w:rPr>
                <w:rFonts w:ascii="仿宋_GB2312" w:hAnsi="仿宋_GB2312" w:cs="仿宋_GB2312" w:eastAsia="仿宋_GB2312"/>
                <w:sz w:val="24"/>
              </w:rPr>
              <w:t>≥1000幅</w:t>
            </w:r>
          </w:p>
          <w:p>
            <w:pPr>
              <w:pStyle w:val="null3"/>
              <w:spacing w:before="105" w:after="105"/>
              <w:ind w:left="855"/>
              <w:jc w:val="left"/>
            </w:pPr>
            <w:r>
              <w:rPr>
                <w:rFonts w:ascii="仿宋_GB2312" w:hAnsi="仿宋_GB2312" w:cs="仿宋_GB2312" w:eastAsia="仿宋_GB2312"/>
                <w:sz w:val="24"/>
              </w:rPr>
              <w:t>18.5.</w:t>
            </w:r>
            <w:r>
              <w:rPr>
                <w:rFonts w:ascii="仿宋_GB2312" w:hAnsi="仿宋_GB2312" w:cs="仿宋_GB2312" w:eastAsia="仿宋_GB2312"/>
                <w:sz w:val="24"/>
              </w:rPr>
              <w:t>透视图像存储功能：最大透视图像连续存储时间</w:t>
            </w:r>
            <w:r>
              <w:rPr>
                <w:rFonts w:ascii="仿宋_GB2312" w:hAnsi="仿宋_GB2312" w:cs="仿宋_GB2312" w:eastAsia="仿宋_GB2312"/>
                <w:sz w:val="24"/>
              </w:rPr>
              <w:t>≥60s,透视序列可以同屏多幅图像形式显示</w:t>
            </w:r>
          </w:p>
          <w:p>
            <w:pPr>
              <w:pStyle w:val="null3"/>
              <w:spacing w:before="105" w:after="105"/>
              <w:ind w:left="855"/>
              <w:jc w:val="left"/>
            </w:pPr>
            <w:r>
              <w:rPr>
                <w:rFonts w:ascii="仿宋_GB2312" w:hAnsi="仿宋_GB2312" w:cs="仿宋_GB2312" w:eastAsia="仿宋_GB2312"/>
                <w:sz w:val="24"/>
              </w:rPr>
              <w:t>18.6.</w:t>
            </w:r>
            <w:r>
              <w:rPr>
                <w:rFonts w:ascii="仿宋_GB2312" w:hAnsi="仿宋_GB2312" w:cs="仿宋_GB2312" w:eastAsia="仿宋_GB2312"/>
                <w:sz w:val="24"/>
              </w:rPr>
              <w:t>具有射线剂量监测功能，透视时，表面剂量率显示；透视间期，显示积累剂量，区域剂量和剂量限值</w:t>
            </w:r>
          </w:p>
          <w:p>
            <w:pPr>
              <w:pStyle w:val="null3"/>
              <w:spacing w:before="105" w:after="105"/>
              <w:ind w:left="855"/>
              <w:jc w:val="left"/>
            </w:pPr>
            <w:r>
              <w:rPr>
                <w:rFonts w:ascii="仿宋_GB2312" w:hAnsi="仿宋_GB2312" w:cs="仿宋_GB2312" w:eastAsia="仿宋_GB2312"/>
                <w:sz w:val="24"/>
              </w:rPr>
              <w:t>18.7.</w:t>
            </w:r>
            <w:r>
              <w:rPr>
                <w:rFonts w:ascii="仿宋_GB2312" w:hAnsi="仿宋_GB2312" w:cs="仿宋_GB2312" w:eastAsia="仿宋_GB2312"/>
                <w:sz w:val="24"/>
              </w:rPr>
              <w:t>具有床下防护铅帘，悬吊式防护铅屏</w:t>
            </w:r>
          </w:p>
          <w:p>
            <w:pPr>
              <w:pStyle w:val="null3"/>
              <w:spacing w:before="105" w:after="105"/>
              <w:ind w:left="855"/>
              <w:jc w:val="left"/>
            </w:pPr>
            <w:r>
              <w:rPr>
                <w:rFonts w:ascii="仿宋_GB2312" w:hAnsi="仿宋_GB2312" w:cs="仿宋_GB2312" w:eastAsia="仿宋_GB2312"/>
                <w:sz w:val="24"/>
              </w:rPr>
              <w:t>18.8.</w:t>
            </w:r>
            <w:r>
              <w:rPr>
                <w:rFonts w:ascii="仿宋_GB2312" w:hAnsi="仿宋_GB2312" w:cs="仿宋_GB2312" w:eastAsia="仿宋_GB2312"/>
                <w:sz w:val="24"/>
              </w:rPr>
              <w:t>透视末帧图像上可实现无射线调节遮光板、滤线器位置</w:t>
            </w:r>
          </w:p>
          <w:p>
            <w:pPr>
              <w:pStyle w:val="null3"/>
              <w:spacing w:before="105" w:after="105"/>
              <w:ind w:left="855"/>
              <w:jc w:val="left"/>
            </w:pPr>
            <w:r>
              <w:rPr>
                <w:rFonts w:ascii="仿宋_GB2312" w:hAnsi="仿宋_GB2312" w:cs="仿宋_GB2312" w:eastAsia="仿宋_GB2312"/>
                <w:sz w:val="24"/>
              </w:rPr>
              <w:t>18.9.</w:t>
            </w:r>
            <w:r>
              <w:rPr>
                <w:rFonts w:ascii="仿宋_GB2312" w:hAnsi="仿宋_GB2312" w:cs="仿宋_GB2312" w:eastAsia="仿宋_GB2312"/>
                <w:sz w:val="24"/>
              </w:rPr>
              <w:t>透视末帧图像上可显示无射线病人投照视野的改变</w:t>
            </w:r>
          </w:p>
          <w:p>
            <w:pPr>
              <w:pStyle w:val="null3"/>
              <w:spacing w:before="105" w:after="105"/>
              <w:ind w:left="855"/>
              <w:jc w:val="left"/>
            </w:pPr>
            <w:r>
              <w:rPr>
                <w:rFonts w:ascii="仿宋_GB2312" w:hAnsi="仿宋_GB2312" w:cs="仿宋_GB2312" w:eastAsia="仿宋_GB2312"/>
                <w:sz w:val="24"/>
              </w:rPr>
              <w:t>18.10.</w:t>
            </w:r>
            <w:r>
              <w:rPr>
                <w:rFonts w:ascii="仿宋_GB2312" w:hAnsi="仿宋_GB2312" w:cs="仿宋_GB2312" w:eastAsia="仿宋_GB2312"/>
                <w:sz w:val="24"/>
              </w:rPr>
              <w:t>可以提供低剂量的采集协议，具备低剂量曝光功能</w:t>
            </w:r>
          </w:p>
          <w:p>
            <w:pPr>
              <w:pStyle w:val="null3"/>
              <w:spacing w:before="105" w:after="105"/>
              <w:ind w:left="855"/>
              <w:jc w:val="left"/>
            </w:pPr>
            <w:r>
              <w:rPr>
                <w:rFonts w:ascii="仿宋_GB2312" w:hAnsi="仿宋_GB2312" w:cs="仿宋_GB2312" w:eastAsia="仿宋_GB2312"/>
                <w:sz w:val="24"/>
              </w:rPr>
              <w:t>18.11.</w:t>
            </w:r>
            <w:r>
              <w:rPr>
                <w:rFonts w:ascii="仿宋_GB2312" w:hAnsi="仿宋_GB2312" w:cs="仿宋_GB2312" w:eastAsia="仿宋_GB2312"/>
                <w:sz w:val="24"/>
              </w:rPr>
              <w:t>可以提供</w:t>
            </w:r>
            <w:r>
              <w:rPr>
                <w:rFonts w:ascii="仿宋_GB2312" w:hAnsi="仿宋_GB2312" w:cs="仿宋_GB2312" w:eastAsia="仿宋_GB2312"/>
                <w:sz w:val="24"/>
              </w:rPr>
              <w:t>DICOM格式的剂量报告</w:t>
            </w:r>
          </w:p>
          <w:p>
            <w:pPr>
              <w:pStyle w:val="null3"/>
              <w:spacing w:before="105" w:after="105"/>
              <w:ind w:left="420"/>
              <w:jc w:val="left"/>
            </w:pPr>
            <w:r>
              <w:rPr>
                <w:rFonts w:ascii="仿宋_GB2312" w:hAnsi="仿宋_GB2312" w:cs="仿宋_GB2312" w:eastAsia="仿宋_GB2312"/>
                <w:sz w:val="24"/>
              </w:rPr>
              <w:t>19.</w:t>
            </w:r>
            <w:r>
              <w:rPr>
                <w:rFonts w:ascii="仿宋_GB2312" w:hAnsi="仿宋_GB2312" w:cs="仿宋_GB2312" w:eastAsia="仿宋_GB2312"/>
                <w:sz w:val="24"/>
              </w:rPr>
              <w:t>其他：</w:t>
            </w:r>
          </w:p>
          <w:p>
            <w:pPr>
              <w:pStyle w:val="null3"/>
              <w:spacing w:before="105" w:after="105"/>
              <w:ind w:left="855"/>
              <w:jc w:val="left"/>
            </w:pPr>
            <w:r>
              <w:rPr>
                <w:rFonts w:ascii="仿宋_GB2312" w:hAnsi="仿宋_GB2312" w:cs="仿宋_GB2312" w:eastAsia="仿宋_GB2312"/>
                <w:sz w:val="24"/>
              </w:rPr>
              <w:t>19.1.</w:t>
            </w:r>
            <w:r>
              <w:rPr>
                <w:rFonts w:ascii="仿宋_GB2312" w:hAnsi="仿宋_GB2312" w:cs="仿宋_GB2312" w:eastAsia="仿宋_GB2312"/>
                <w:sz w:val="24"/>
              </w:rPr>
              <w:t>具备高压注射器接口</w:t>
            </w:r>
          </w:p>
          <w:p>
            <w:pPr>
              <w:pStyle w:val="null3"/>
              <w:spacing w:before="105" w:after="105"/>
              <w:ind w:left="855"/>
              <w:jc w:val="left"/>
            </w:pPr>
            <w:r>
              <w:rPr>
                <w:rFonts w:ascii="仿宋_GB2312" w:hAnsi="仿宋_GB2312" w:cs="仿宋_GB2312" w:eastAsia="仿宋_GB2312"/>
                <w:sz w:val="24"/>
              </w:rPr>
              <w:t>19.2.</w:t>
            </w:r>
            <w:r>
              <w:rPr>
                <w:rFonts w:ascii="仿宋_GB2312" w:hAnsi="仿宋_GB2312" w:cs="仿宋_GB2312" w:eastAsia="仿宋_GB2312"/>
                <w:sz w:val="24"/>
              </w:rPr>
              <w:t>具备</w:t>
            </w:r>
            <w:r>
              <w:rPr>
                <w:rFonts w:ascii="仿宋_GB2312" w:hAnsi="仿宋_GB2312" w:cs="仿宋_GB2312" w:eastAsia="仿宋_GB2312"/>
                <w:sz w:val="24"/>
              </w:rPr>
              <w:t>DICOM3.0 接口与RIS及PACS 多功能网络连接（包括打印、传输、接收、存储、查询、Worklist 等功能）</w:t>
            </w:r>
          </w:p>
          <w:p>
            <w:pPr>
              <w:pStyle w:val="null3"/>
              <w:spacing w:before="105" w:after="105"/>
              <w:ind w:left="855"/>
              <w:jc w:val="left"/>
            </w:pPr>
            <w:r>
              <w:rPr>
                <w:rFonts w:ascii="仿宋_GB2312" w:hAnsi="仿宋_GB2312" w:cs="仿宋_GB2312" w:eastAsia="仿宋_GB2312"/>
                <w:sz w:val="24"/>
              </w:rPr>
              <w:t>▲</w:t>
            </w:r>
            <w:r>
              <w:rPr>
                <w:rFonts w:ascii="仿宋_GB2312" w:hAnsi="仿宋_GB2312" w:cs="仿宋_GB2312" w:eastAsia="仿宋_GB2312"/>
                <w:sz w:val="24"/>
              </w:rPr>
              <w:t>19.3.</w:t>
            </w:r>
            <w:r>
              <w:rPr>
                <w:rFonts w:ascii="仿宋_GB2312" w:hAnsi="仿宋_GB2312" w:cs="仿宋_GB2312" w:eastAsia="仿宋_GB2312"/>
                <w:sz w:val="24"/>
              </w:rPr>
              <w:t>投标人</w:t>
            </w:r>
            <w:r>
              <w:rPr>
                <w:rFonts w:ascii="仿宋_GB2312" w:hAnsi="仿宋_GB2312" w:cs="仿宋_GB2312" w:eastAsia="仿宋_GB2312"/>
                <w:sz w:val="24"/>
              </w:rPr>
              <w:t>提供本设备</w:t>
            </w:r>
            <w:r>
              <w:rPr>
                <w:rFonts w:ascii="仿宋_GB2312" w:hAnsi="仿宋_GB2312" w:cs="仿宋_GB2312" w:eastAsia="仿宋_GB2312"/>
                <w:sz w:val="24"/>
              </w:rPr>
              <w:t>接口</w:t>
            </w:r>
            <w:r>
              <w:rPr>
                <w:rFonts w:ascii="仿宋_GB2312" w:hAnsi="仿宋_GB2312" w:cs="仿宋_GB2312" w:eastAsia="仿宋_GB2312"/>
                <w:sz w:val="24"/>
              </w:rPr>
              <w:t>程序，同时承担对接</w:t>
            </w:r>
            <w:r>
              <w:rPr>
                <w:rFonts w:ascii="仿宋_GB2312" w:hAnsi="仿宋_GB2312" w:cs="仿宋_GB2312" w:eastAsia="仿宋_GB2312"/>
                <w:sz w:val="24"/>
              </w:rPr>
              <w:t>PACS</w:t>
            </w:r>
            <w:r>
              <w:rPr>
                <w:rFonts w:ascii="仿宋_GB2312" w:hAnsi="仿宋_GB2312" w:cs="仿宋_GB2312" w:eastAsia="仿宋_GB2312"/>
                <w:sz w:val="24"/>
              </w:rPr>
              <w:t xml:space="preserve"> </w:t>
            </w:r>
            <w:r>
              <w:rPr>
                <w:rFonts w:ascii="仿宋_GB2312" w:hAnsi="仿宋_GB2312" w:cs="仿宋_GB2312" w:eastAsia="仿宋_GB2312"/>
                <w:sz w:val="24"/>
              </w:rPr>
              <w:t>及第三方</w:t>
            </w:r>
            <w:r>
              <w:rPr>
                <w:rFonts w:ascii="仿宋_GB2312" w:hAnsi="仿宋_GB2312" w:cs="仿宋_GB2312" w:eastAsia="仿宋_GB2312"/>
                <w:sz w:val="24"/>
              </w:rPr>
              <w:t>系统和设备接口程序费用及配套附件设备费用</w:t>
            </w:r>
            <w:r>
              <w:rPr>
                <w:rFonts w:ascii="仿宋_GB2312" w:hAnsi="仿宋_GB2312" w:cs="仿宋_GB2312" w:eastAsia="仿宋_GB2312"/>
                <w:sz w:val="24"/>
              </w:rPr>
              <w:t>（</w:t>
            </w:r>
            <w:r>
              <w:rPr>
                <w:rFonts w:ascii="仿宋_GB2312" w:hAnsi="仿宋_GB2312" w:cs="仿宋_GB2312" w:eastAsia="仿宋_GB2312"/>
                <w:sz w:val="24"/>
              </w:rPr>
              <w:t>提供承诺函）</w:t>
            </w:r>
          </w:p>
          <w:p>
            <w:pPr>
              <w:pStyle w:val="null3"/>
              <w:spacing w:before="105" w:after="105"/>
              <w:ind w:left="855"/>
              <w:jc w:val="left"/>
            </w:pPr>
            <w:r>
              <w:rPr>
                <w:rFonts w:ascii="仿宋_GB2312" w:hAnsi="仿宋_GB2312" w:cs="仿宋_GB2312" w:eastAsia="仿宋_GB2312"/>
                <w:sz w:val="24"/>
              </w:rPr>
              <w:t>19.4.</w:t>
            </w:r>
            <w:r>
              <w:rPr>
                <w:rFonts w:ascii="仿宋_GB2312" w:hAnsi="仿宋_GB2312" w:cs="仿宋_GB2312" w:eastAsia="仿宋_GB2312"/>
                <w:sz w:val="24"/>
              </w:rPr>
              <w:t>具备标准激光相机</w:t>
            </w:r>
            <w:r>
              <w:rPr>
                <w:rFonts w:ascii="仿宋_GB2312" w:hAnsi="仿宋_GB2312" w:cs="仿宋_GB2312" w:eastAsia="仿宋_GB2312"/>
                <w:sz w:val="24"/>
              </w:rPr>
              <w:t>DICOM3.0 数字接口</w:t>
            </w:r>
          </w:p>
          <w:p>
            <w:pPr>
              <w:pStyle w:val="null3"/>
              <w:spacing w:before="105" w:after="105"/>
              <w:ind w:left="855"/>
              <w:jc w:val="left"/>
            </w:pPr>
            <w:r>
              <w:rPr>
                <w:rFonts w:ascii="仿宋_GB2312" w:hAnsi="仿宋_GB2312" w:cs="仿宋_GB2312" w:eastAsia="仿宋_GB2312"/>
                <w:sz w:val="24"/>
              </w:rPr>
              <w:t>19.5.</w:t>
            </w:r>
            <w:r>
              <w:rPr>
                <w:rFonts w:ascii="仿宋_GB2312" w:hAnsi="仿宋_GB2312" w:cs="仿宋_GB2312" w:eastAsia="仿宋_GB2312"/>
                <w:sz w:val="24"/>
              </w:rPr>
              <w:t>具备原装双向对讲通话系统</w:t>
            </w:r>
          </w:p>
          <w:p>
            <w:pPr>
              <w:pStyle w:val="null3"/>
              <w:spacing w:before="105" w:after="105"/>
              <w:ind w:left="855"/>
              <w:jc w:val="left"/>
            </w:pPr>
            <w:r>
              <w:rPr>
                <w:rFonts w:ascii="仿宋_GB2312" w:hAnsi="仿宋_GB2312" w:cs="仿宋_GB2312" w:eastAsia="仿宋_GB2312"/>
                <w:sz w:val="24"/>
              </w:rPr>
              <w:t>19.6.</w:t>
            </w:r>
            <w:r>
              <w:rPr>
                <w:rFonts w:ascii="仿宋_GB2312" w:hAnsi="仿宋_GB2312" w:cs="仿宋_GB2312" w:eastAsia="仿宋_GB2312"/>
                <w:sz w:val="24"/>
              </w:rPr>
              <w:t>具备悬吊式手术灯</w:t>
            </w:r>
            <w:r>
              <w:rPr>
                <w:rFonts w:ascii="仿宋_GB2312" w:hAnsi="仿宋_GB2312" w:cs="仿宋_GB2312" w:eastAsia="仿宋_GB2312"/>
                <w:sz w:val="24"/>
              </w:rPr>
              <w:t>1个</w:t>
            </w:r>
          </w:p>
          <w:p>
            <w:pPr>
              <w:pStyle w:val="null3"/>
              <w:spacing w:before="105" w:after="105"/>
              <w:ind w:left="420"/>
              <w:jc w:val="left"/>
            </w:pPr>
            <w:r>
              <w:rPr>
                <w:rFonts w:ascii="仿宋_GB2312" w:hAnsi="仿宋_GB2312" w:cs="仿宋_GB2312" w:eastAsia="仿宋_GB2312"/>
                <w:sz w:val="24"/>
              </w:rPr>
              <w:t>20.</w:t>
            </w:r>
            <w:r>
              <w:rPr>
                <w:rFonts w:ascii="仿宋_GB2312" w:hAnsi="仿宋_GB2312" w:cs="仿宋_GB2312" w:eastAsia="仿宋_GB2312"/>
                <w:sz w:val="24"/>
              </w:rPr>
              <w:t>具备支架精显功能</w:t>
            </w:r>
          </w:p>
          <w:p>
            <w:pPr>
              <w:pStyle w:val="null3"/>
              <w:spacing w:before="105" w:after="105"/>
              <w:ind w:left="855"/>
              <w:jc w:val="left"/>
            </w:pPr>
            <w:r>
              <w:rPr>
                <w:rFonts w:ascii="仿宋_GB2312" w:hAnsi="仿宋_GB2312" w:cs="仿宋_GB2312" w:eastAsia="仿宋_GB2312"/>
                <w:sz w:val="24"/>
              </w:rPr>
              <w:t>20.1.</w:t>
            </w:r>
            <w:r>
              <w:rPr>
                <w:rFonts w:ascii="仿宋_GB2312" w:hAnsi="仿宋_GB2312" w:cs="仿宋_GB2312" w:eastAsia="仿宋_GB2312"/>
                <w:sz w:val="24"/>
              </w:rPr>
              <w:t>术中支架释放导管、球囊仍在血管内时，采集含支架的血管造影序列，支架可清晰显影。</w:t>
            </w:r>
          </w:p>
          <w:p>
            <w:pPr>
              <w:pStyle w:val="null3"/>
              <w:spacing w:before="105" w:after="105"/>
              <w:ind w:left="855"/>
              <w:jc w:val="left"/>
            </w:pPr>
            <w:r>
              <w:rPr>
                <w:rFonts w:ascii="仿宋_GB2312" w:hAnsi="仿宋_GB2312" w:cs="仿宋_GB2312" w:eastAsia="仿宋_GB2312"/>
                <w:sz w:val="24"/>
              </w:rPr>
              <w:t>20.2.</w:t>
            </w:r>
            <w:r>
              <w:rPr>
                <w:rFonts w:ascii="仿宋_GB2312" w:hAnsi="仿宋_GB2312" w:cs="仿宋_GB2312" w:eastAsia="仿宋_GB2312"/>
                <w:sz w:val="24"/>
              </w:rPr>
              <w:t>可自动探测释放支架、导管、球囊的标记点，并对扩张支架增强显示。</w:t>
            </w:r>
          </w:p>
          <w:p>
            <w:pPr>
              <w:pStyle w:val="null3"/>
              <w:spacing w:before="105" w:after="105"/>
              <w:ind w:left="855"/>
              <w:jc w:val="left"/>
            </w:pPr>
            <w:r>
              <w:rPr>
                <w:rFonts w:ascii="仿宋_GB2312" w:hAnsi="仿宋_GB2312" w:cs="仿宋_GB2312" w:eastAsia="仿宋_GB2312"/>
                <w:sz w:val="24"/>
              </w:rPr>
              <w:t>20.3.</w:t>
            </w:r>
            <w:r>
              <w:rPr>
                <w:rFonts w:ascii="仿宋_GB2312" w:hAnsi="仿宋_GB2312" w:cs="仿宋_GB2312" w:eastAsia="仿宋_GB2312"/>
                <w:sz w:val="24"/>
              </w:rPr>
              <w:t>可显示支架和血管内腔之间的关系</w:t>
            </w:r>
          </w:p>
          <w:p>
            <w:pPr>
              <w:pStyle w:val="null3"/>
              <w:spacing w:before="105" w:after="105"/>
              <w:ind w:left="855"/>
              <w:jc w:val="left"/>
            </w:pPr>
            <w:r>
              <w:rPr>
                <w:rFonts w:ascii="仿宋_GB2312" w:hAnsi="仿宋_GB2312" w:cs="仿宋_GB2312" w:eastAsia="仿宋_GB2312"/>
                <w:sz w:val="24"/>
              </w:rPr>
              <w:t>20.4.</w:t>
            </w:r>
            <w:r>
              <w:rPr>
                <w:rFonts w:ascii="仿宋_GB2312" w:hAnsi="仿宋_GB2312" w:cs="仿宋_GB2312" w:eastAsia="仿宋_GB2312"/>
                <w:sz w:val="24"/>
              </w:rPr>
              <w:t>可回放处理前后支架图像</w:t>
            </w:r>
          </w:p>
          <w:p>
            <w:pPr>
              <w:pStyle w:val="null3"/>
              <w:spacing w:before="105" w:after="105"/>
              <w:ind w:left="420"/>
              <w:jc w:val="left"/>
            </w:pPr>
            <w:r>
              <w:rPr>
                <w:rFonts w:ascii="仿宋_GB2312" w:hAnsi="仿宋_GB2312" w:cs="仿宋_GB2312" w:eastAsia="仿宋_GB2312"/>
                <w:sz w:val="24"/>
              </w:rPr>
              <w:t>21.</w:t>
            </w:r>
            <w:r>
              <w:rPr>
                <w:rFonts w:ascii="仿宋_GB2312" w:hAnsi="仿宋_GB2312" w:cs="仿宋_GB2312" w:eastAsia="仿宋_GB2312"/>
                <w:sz w:val="24"/>
              </w:rPr>
              <w:t>后处理工作站</w:t>
            </w:r>
          </w:p>
          <w:p>
            <w:pPr>
              <w:pStyle w:val="null3"/>
              <w:spacing w:before="105" w:after="105"/>
              <w:ind w:left="855"/>
              <w:jc w:val="left"/>
            </w:pPr>
            <w:r>
              <w:rPr>
                <w:rFonts w:ascii="仿宋_GB2312" w:hAnsi="仿宋_GB2312" w:cs="仿宋_GB2312" w:eastAsia="仿宋_GB2312"/>
                <w:sz w:val="24"/>
              </w:rPr>
              <w:t>21.1.</w:t>
            </w:r>
            <w:r>
              <w:rPr>
                <w:rFonts w:ascii="仿宋_GB2312" w:hAnsi="仿宋_GB2312" w:cs="仿宋_GB2312" w:eastAsia="仿宋_GB2312"/>
                <w:sz w:val="24"/>
              </w:rPr>
              <w:t>CPU≥8GHz，≥4核；硬盘≥1TB</w:t>
            </w:r>
          </w:p>
          <w:p>
            <w:pPr>
              <w:pStyle w:val="null3"/>
              <w:spacing w:before="105" w:after="105"/>
              <w:ind w:left="855"/>
              <w:jc w:val="left"/>
            </w:pPr>
            <w:r>
              <w:rPr>
                <w:rFonts w:ascii="仿宋_GB2312" w:hAnsi="仿宋_GB2312" w:cs="仿宋_GB2312" w:eastAsia="仿宋_GB2312"/>
                <w:sz w:val="24"/>
              </w:rPr>
              <w:t>21.2.</w:t>
            </w:r>
            <w:r>
              <w:rPr>
                <w:rFonts w:ascii="仿宋_GB2312" w:hAnsi="仿宋_GB2312" w:cs="仿宋_GB2312" w:eastAsia="仿宋_GB2312"/>
                <w:sz w:val="24"/>
              </w:rPr>
              <w:t>液晶彩色监视器</w:t>
            </w:r>
            <w:r>
              <w:rPr>
                <w:rFonts w:ascii="仿宋_GB2312" w:hAnsi="仿宋_GB2312" w:cs="仿宋_GB2312" w:eastAsia="仿宋_GB2312"/>
                <w:sz w:val="24"/>
              </w:rPr>
              <w:t>≥19英寸（一台），用于患者信息查询以及图像浏览、分析、处理</w:t>
            </w:r>
          </w:p>
          <w:p>
            <w:pPr>
              <w:pStyle w:val="null3"/>
              <w:spacing w:before="105" w:after="105"/>
              <w:ind w:left="855"/>
              <w:jc w:val="left"/>
            </w:pPr>
            <w:r>
              <w:rPr>
                <w:rFonts w:ascii="仿宋_GB2312" w:hAnsi="仿宋_GB2312" w:cs="仿宋_GB2312" w:eastAsia="仿宋_GB2312"/>
                <w:sz w:val="24"/>
              </w:rPr>
              <w:t>21.3.</w:t>
            </w:r>
            <w:r>
              <w:rPr>
                <w:rFonts w:ascii="仿宋_GB2312" w:hAnsi="仿宋_GB2312" w:cs="仿宋_GB2312" w:eastAsia="仿宋_GB2312"/>
                <w:sz w:val="24"/>
              </w:rPr>
              <w:t>图像后处理基本功能包括：窗宽、窗位调节；</w:t>
            </w:r>
            <w:r>
              <w:rPr>
                <w:rFonts w:ascii="仿宋_GB2312" w:hAnsi="仿宋_GB2312" w:cs="仿宋_GB2312" w:eastAsia="仿宋_GB2312"/>
                <w:sz w:val="24"/>
              </w:rPr>
              <w:t>ROI调窗；缩放；放大镜；漫游；翻转；图像剪切；伪彩；反白、旋转和恢复操作等功能</w:t>
            </w:r>
          </w:p>
          <w:p>
            <w:pPr>
              <w:pStyle w:val="null3"/>
              <w:spacing w:before="105" w:after="105"/>
              <w:ind w:left="855"/>
              <w:jc w:val="left"/>
            </w:pPr>
            <w:r>
              <w:rPr>
                <w:rFonts w:ascii="仿宋_GB2312" w:hAnsi="仿宋_GB2312" w:cs="仿宋_GB2312" w:eastAsia="仿宋_GB2312"/>
                <w:sz w:val="24"/>
              </w:rPr>
              <w:t>21.4.</w:t>
            </w:r>
            <w:r>
              <w:rPr>
                <w:rFonts w:ascii="仿宋_GB2312" w:hAnsi="仿宋_GB2312" w:cs="仿宋_GB2312" w:eastAsia="仿宋_GB2312"/>
                <w:sz w:val="24"/>
              </w:rPr>
              <w:t>配备全兼容性的</w:t>
            </w:r>
            <w:r>
              <w:rPr>
                <w:rFonts w:ascii="仿宋_GB2312" w:hAnsi="仿宋_GB2312" w:cs="仿宋_GB2312" w:eastAsia="仿宋_GB2312"/>
                <w:sz w:val="24"/>
              </w:rPr>
              <w:t>CD/DVD刻录系统</w:t>
            </w:r>
          </w:p>
          <w:p>
            <w:pPr>
              <w:pStyle w:val="null3"/>
              <w:spacing w:before="105" w:after="105"/>
              <w:ind w:left="855"/>
              <w:jc w:val="left"/>
            </w:pPr>
            <w:r>
              <w:rPr>
                <w:rFonts w:ascii="仿宋_GB2312" w:hAnsi="仿宋_GB2312" w:cs="仿宋_GB2312" w:eastAsia="仿宋_GB2312"/>
                <w:sz w:val="24"/>
              </w:rPr>
              <w:t>21.5.</w:t>
            </w:r>
            <w:r>
              <w:rPr>
                <w:rFonts w:ascii="仿宋_GB2312" w:hAnsi="仿宋_GB2312" w:cs="仿宋_GB2312" w:eastAsia="仿宋_GB2312"/>
                <w:sz w:val="24"/>
              </w:rPr>
              <w:t>具备导管校正软件，可进行长度、面积、标准差、平均值测量</w:t>
            </w:r>
          </w:p>
          <w:p>
            <w:pPr>
              <w:pStyle w:val="null3"/>
              <w:spacing w:before="105" w:after="105"/>
              <w:ind w:left="855"/>
              <w:jc w:val="left"/>
            </w:pPr>
            <w:r>
              <w:rPr>
                <w:rFonts w:ascii="仿宋_GB2312" w:hAnsi="仿宋_GB2312" w:cs="仿宋_GB2312" w:eastAsia="仿宋_GB2312"/>
                <w:sz w:val="24"/>
              </w:rPr>
              <w:t>21.6.</w:t>
            </w:r>
            <w:r>
              <w:rPr>
                <w:rFonts w:ascii="仿宋_GB2312" w:hAnsi="仿宋_GB2312" w:cs="仿宋_GB2312" w:eastAsia="仿宋_GB2312"/>
                <w:sz w:val="24"/>
              </w:rPr>
              <w:t>动态图像显示，速率</w:t>
            </w:r>
            <w:r>
              <w:rPr>
                <w:rFonts w:ascii="仿宋_GB2312" w:hAnsi="仿宋_GB2312" w:cs="仿宋_GB2312" w:eastAsia="仿宋_GB2312"/>
                <w:sz w:val="24"/>
              </w:rPr>
              <w:t>≥ 30幅/秒</w:t>
            </w:r>
          </w:p>
          <w:p>
            <w:pPr>
              <w:pStyle w:val="null3"/>
              <w:spacing w:before="105" w:after="105"/>
              <w:ind w:left="855"/>
              <w:jc w:val="left"/>
            </w:pPr>
            <w:r>
              <w:rPr>
                <w:rFonts w:ascii="仿宋_GB2312" w:hAnsi="仿宋_GB2312" w:cs="仿宋_GB2312" w:eastAsia="仿宋_GB2312"/>
                <w:sz w:val="24"/>
              </w:rPr>
              <w:t>21.7.</w:t>
            </w:r>
            <w:r>
              <w:rPr>
                <w:rFonts w:ascii="仿宋_GB2312" w:hAnsi="仿宋_GB2312" w:cs="仿宋_GB2312" w:eastAsia="仿宋_GB2312"/>
                <w:sz w:val="24"/>
              </w:rPr>
              <w:t>具有中文报告书写模块</w:t>
            </w:r>
            <w:r>
              <w:rPr>
                <w:rFonts w:ascii="仿宋_GB2312" w:hAnsi="仿宋_GB2312" w:cs="仿宋_GB2312" w:eastAsia="仿宋_GB2312"/>
                <w:sz w:val="24"/>
              </w:rPr>
              <w:t>(含常用模板)。</w:t>
            </w:r>
          </w:p>
          <w:p>
            <w:pPr>
              <w:pStyle w:val="null3"/>
              <w:spacing w:before="105" w:after="105"/>
              <w:ind w:left="420"/>
              <w:jc w:val="left"/>
            </w:pPr>
            <w:r>
              <w:rPr>
                <w:rFonts w:ascii="仿宋_GB2312" w:hAnsi="仿宋_GB2312" w:cs="仿宋_GB2312" w:eastAsia="仿宋_GB2312"/>
                <w:sz w:val="24"/>
              </w:rPr>
              <w:t>22.</w:t>
            </w:r>
            <w:r>
              <w:rPr>
                <w:rFonts w:ascii="仿宋_GB2312" w:hAnsi="仿宋_GB2312" w:cs="仿宋_GB2312" w:eastAsia="仿宋_GB2312"/>
                <w:sz w:val="24"/>
              </w:rPr>
              <w:t>导管室数字化应用平台</w:t>
            </w:r>
            <w:r>
              <w:rPr>
                <w:rFonts w:ascii="仿宋_GB2312" w:hAnsi="仿宋_GB2312" w:cs="仿宋_GB2312" w:eastAsia="仿宋_GB2312"/>
                <w:sz w:val="24"/>
              </w:rPr>
              <w:t>（各厂家如不能提供商业版本，可选配第三方同类技术）</w:t>
            </w:r>
          </w:p>
          <w:p>
            <w:pPr>
              <w:pStyle w:val="null3"/>
              <w:spacing w:before="105" w:after="105"/>
              <w:ind w:left="855"/>
              <w:jc w:val="left"/>
            </w:pPr>
            <w:r>
              <w:rPr>
                <w:rFonts w:ascii="仿宋_GB2312" w:hAnsi="仿宋_GB2312" w:cs="仿宋_GB2312" w:eastAsia="仿宋_GB2312"/>
                <w:sz w:val="24"/>
              </w:rPr>
              <w:t>22.1.</w:t>
            </w:r>
            <w:r>
              <w:rPr>
                <w:rFonts w:ascii="仿宋_GB2312" w:hAnsi="仿宋_GB2312" w:cs="仿宋_GB2312" w:eastAsia="仿宋_GB2312"/>
                <w:sz w:val="24"/>
              </w:rPr>
              <w:t>平台定位与集成</w:t>
            </w:r>
          </w:p>
          <w:p>
            <w:pPr>
              <w:pStyle w:val="null3"/>
              <w:spacing w:before="105" w:after="105"/>
              <w:ind w:left="1515"/>
              <w:jc w:val="left"/>
            </w:pPr>
            <w:r>
              <w:rPr>
                <w:rFonts w:ascii="仿宋_GB2312" w:hAnsi="仿宋_GB2312" w:cs="仿宋_GB2312" w:eastAsia="仿宋_GB2312"/>
                <w:sz w:val="24"/>
              </w:rPr>
              <w:t>22.1.1.</w:t>
            </w:r>
            <w:r>
              <w:rPr>
                <w:rFonts w:ascii="仿宋_GB2312" w:hAnsi="仿宋_GB2312" w:cs="仿宋_GB2312" w:eastAsia="仿宋_GB2312"/>
                <w:sz w:val="24"/>
              </w:rPr>
              <w:t>为平台配套的开放式科研后处理系统，用于影像科研分析与算法验证</w:t>
            </w:r>
          </w:p>
          <w:p>
            <w:pPr>
              <w:pStyle w:val="null3"/>
              <w:spacing w:before="105" w:after="105"/>
              <w:ind w:left="1515"/>
              <w:jc w:val="left"/>
            </w:pPr>
            <w:r>
              <w:rPr>
                <w:rFonts w:ascii="仿宋_GB2312" w:hAnsi="仿宋_GB2312" w:cs="仿宋_GB2312" w:eastAsia="仿宋_GB2312"/>
                <w:sz w:val="24"/>
              </w:rPr>
              <w:t>22.1.2.</w:t>
            </w:r>
            <w:r>
              <w:rPr>
                <w:rFonts w:ascii="仿宋_GB2312" w:hAnsi="仿宋_GB2312" w:cs="仿宋_GB2312" w:eastAsia="仿宋_GB2312"/>
                <w:sz w:val="24"/>
              </w:rPr>
              <w:t>研究与临床界面一致，支持同一工作站上进行科研与日常影像后处理操作</w:t>
            </w:r>
          </w:p>
          <w:p>
            <w:pPr>
              <w:pStyle w:val="null3"/>
              <w:spacing w:before="105" w:after="105"/>
              <w:ind w:left="1515"/>
              <w:jc w:val="left"/>
            </w:pPr>
            <w:r>
              <w:rPr>
                <w:rFonts w:ascii="仿宋_GB2312" w:hAnsi="仿宋_GB2312" w:cs="仿宋_GB2312" w:eastAsia="仿宋_GB2312"/>
                <w:sz w:val="24"/>
              </w:rPr>
              <w:t>22.1.3.</w:t>
            </w:r>
            <w:r>
              <w:rPr>
                <w:rFonts w:ascii="仿宋_GB2312" w:hAnsi="仿宋_GB2312" w:cs="仿宋_GB2312" w:eastAsia="仿宋_GB2312"/>
                <w:sz w:val="24"/>
              </w:rPr>
              <w:t>支持各类智能算法与第三方软件插件的灵活部署与调用</w:t>
            </w:r>
          </w:p>
          <w:p>
            <w:pPr>
              <w:pStyle w:val="null3"/>
              <w:spacing w:before="105" w:after="105"/>
              <w:ind w:left="855"/>
              <w:jc w:val="left"/>
            </w:pPr>
            <w:r>
              <w:rPr>
                <w:rFonts w:ascii="仿宋_GB2312" w:hAnsi="仿宋_GB2312" w:cs="仿宋_GB2312" w:eastAsia="仿宋_GB2312"/>
                <w:sz w:val="24"/>
              </w:rPr>
              <w:t>22.2.</w:t>
            </w:r>
            <w:r>
              <w:rPr>
                <w:rFonts w:ascii="仿宋_GB2312" w:hAnsi="仿宋_GB2312" w:cs="仿宋_GB2312" w:eastAsia="仿宋_GB2312"/>
                <w:sz w:val="24"/>
              </w:rPr>
              <w:t>数据兼容与部署</w:t>
            </w:r>
          </w:p>
          <w:p>
            <w:pPr>
              <w:pStyle w:val="null3"/>
              <w:spacing w:before="105" w:after="105"/>
              <w:ind w:left="1515"/>
              <w:jc w:val="left"/>
            </w:pPr>
            <w:r>
              <w:rPr>
                <w:rFonts w:ascii="仿宋_GB2312" w:hAnsi="仿宋_GB2312" w:cs="仿宋_GB2312" w:eastAsia="仿宋_GB2312"/>
                <w:sz w:val="24"/>
              </w:rPr>
              <w:t>22.2.1.</w:t>
            </w:r>
            <w:r>
              <w:rPr>
                <w:rFonts w:ascii="仿宋_GB2312" w:hAnsi="仿宋_GB2312" w:cs="仿宋_GB2312" w:eastAsia="仿宋_GB2312"/>
                <w:sz w:val="24"/>
              </w:rPr>
              <w:t>全面支持</w:t>
            </w:r>
            <w:r>
              <w:rPr>
                <w:rFonts w:ascii="仿宋_GB2312" w:hAnsi="仿宋_GB2312" w:cs="仿宋_GB2312" w:eastAsia="仿宋_GB2312"/>
                <w:sz w:val="24"/>
              </w:rPr>
              <w:t>DICOM标准输入输出，可加载CT、MR及PET等多模态影像</w:t>
            </w:r>
          </w:p>
          <w:p>
            <w:pPr>
              <w:pStyle w:val="null3"/>
              <w:spacing w:before="105" w:after="105"/>
              <w:ind w:left="1515"/>
              <w:jc w:val="left"/>
            </w:pPr>
            <w:r>
              <w:rPr>
                <w:rFonts w:ascii="仿宋_GB2312" w:hAnsi="仿宋_GB2312" w:cs="仿宋_GB2312" w:eastAsia="仿宋_GB2312"/>
                <w:sz w:val="24"/>
              </w:rPr>
              <w:t>22.2.2.</w:t>
            </w:r>
            <w:r>
              <w:rPr>
                <w:rFonts w:ascii="仿宋_GB2312" w:hAnsi="仿宋_GB2312" w:cs="仿宋_GB2312" w:eastAsia="仿宋_GB2312"/>
                <w:sz w:val="24"/>
              </w:rPr>
              <w:t>本地部署方式，浏览器模式，方便用户登录与操作</w:t>
            </w:r>
          </w:p>
          <w:p>
            <w:pPr>
              <w:pStyle w:val="null3"/>
              <w:spacing w:before="105" w:after="105"/>
              <w:ind w:left="855"/>
              <w:jc w:val="left"/>
            </w:pPr>
            <w:r>
              <w:rPr>
                <w:rFonts w:ascii="仿宋_GB2312" w:hAnsi="仿宋_GB2312" w:cs="仿宋_GB2312" w:eastAsia="仿宋_GB2312"/>
                <w:sz w:val="24"/>
              </w:rPr>
              <w:t>22.3.</w:t>
            </w:r>
            <w:r>
              <w:rPr>
                <w:rFonts w:ascii="仿宋_GB2312" w:hAnsi="仿宋_GB2312" w:cs="仿宋_GB2312" w:eastAsia="仿宋_GB2312"/>
                <w:sz w:val="24"/>
              </w:rPr>
              <w:t>应用支持</w:t>
            </w:r>
          </w:p>
          <w:p>
            <w:pPr>
              <w:pStyle w:val="null3"/>
              <w:spacing w:before="105" w:after="105"/>
              <w:ind w:left="1515"/>
              <w:jc w:val="left"/>
            </w:pPr>
            <w:r>
              <w:rPr>
                <w:rFonts w:ascii="仿宋_GB2312" w:hAnsi="仿宋_GB2312" w:cs="仿宋_GB2312" w:eastAsia="仿宋_GB2312"/>
                <w:sz w:val="24"/>
              </w:rPr>
              <w:t>22.3.1.</w:t>
            </w:r>
            <w:r>
              <w:rPr>
                <w:rFonts w:ascii="仿宋_GB2312" w:hAnsi="仿宋_GB2312" w:cs="仿宋_GB2312" w:eastAsia="仿宋_GB2312"/>
                <w:sz w:val="24"/>
              </w:rPr>
              <w:t>具备应用商店式架构，可按需安装、启用或停用不同功能模块</w:t>
            </w:r>
          </w:p>
          <w:p>
            <w:pPr>
              <w:pStyle w:val="null3"/>
              <w:spacing w:before="105" w:after="105"/>
              <w:ind w:left="1515"/>
              <w:jc w:val="left"/>
            </w:pPr>
            <w:r>
              <w:rPr>
                <w:rFonts w:ascii="仿宋_GB2312" w:hAnsi="仿宋_GB2312" w:cs="仿宋_GB2312" w:eastAsia="仿宋_GB2312"/>
                <w:sz w:val="24"/>
              </w:rPr>
              <w:t>22.3.2.</w:t>
            </w:r>
            <w:r>
              <w:rPr>
                <w:rFonts w:ascii="仿宋_GB2312" w:hAnsi="仿宋_GB2312" w:cs="仿宋_GB2312" w:eastAsia="仿宋_GB2312"/>
                <w:sz w:val="24"/>
              </w:rPr>
              <w:t>可</w:t>
            </w:r>
            <w:r>
              <w:rPr>
                <w:rFonts w:ascii="仿宋_GB2312" w:hAnsi="仿宋_GB2312" w:cs="仿宋_GB2312" w:eastAsia="仿宋_GB2312"/>
                <w:sz w:val="24"/>
              </w:rPr>
              <w:t>调用各类数据并支持</w:t>
            </w:r>
            <w:r>
              <w:rPr>
                <w:rFonts w:ascii="仿宋_GB2312" w:hAnsi="仿宋_GB2312" w:cs="仿宋_GB2312" w:eastAsia="仿宋_GB2312"/>
                <w:sz w:val="24"/>
              </w:rPr>
              <w:t>APP应用</w:t>
            </w:r>
          </w:p>
          <w:p>
            <w:pPr>
              <w:pStyle w:val="null3"/>
              <w:spacing w:before="105" w:after="105"/>
              <w:ind w:left="1515"/>
              <w:jc w:val="left"/>
            </w:pPr>
            <w:r>
              <w:rPr>
                <w:rFonts w:ascii="仿宋_GB2312" w:hAnsi="仿宋_GB2312" w:cs="仿宋_GB2312" w:eastAsia="仿宋_GB2312"/>
                <w:sz w:val="24"/>
              </w:rPr>
              <w:t>22.3.3.</w:t>
            </w:r>
            <w:r>
              <w:rPr>
                <w:rFonts w:ascii="仿宋_GB2312" w:hAnsi="仿宋_GB2312" w:cs="仿宋_GB2312" w:eastAsia="仿宋_GB2312"/>
                <w:sz w:val="24"/>
              </w:rPr>
              <w:t>支持与</w:t>
            </w:r>
            <w:r>
              <w:rPr>
                <w:rFonts w:ascii="仿宋_GB2312" w:hAnsi="仿宋_GB2312" w:cs="仿宋_GB2312" w:eastAsia="仿宋_GB2312"/>
                <w:sz w:val="24"/>
              </w:rPr>
              <w:t>DSA等系统的实时数据集成</w:t>
            </w:r>
          </w:p>
          <w:p>
            <w:pPr>
              <w:pStyle w:val="null3"/>
              <w:spacing w:before="105" w:after="105"/>
              <w:ind w:left="1515"/>
              <w:jc w:val="left"/>
            </w:pPr>
            <w:r>
              <w:rPr>
                <w:rFonts w:ascii="仿宋_GB2312" w:hAnsi="仿宋_GB2312" w:cs="仿宋_GB2312" w:eastAsia="仿宋_GB2312"/>
                <w:sz w:val="24"/>
              </w:rPr>
              <w:t>22.3.4.</w:t>
            </w:r>
            <w:r>
              <w:rPr>
                <w:rFonts w:ascii="仿宋_GB2312" w:hAnsi="仿宋_GB2312" w:cs="仿宋_GB2312" w:eastAsia="仿宋_GB2312"/>
                <w:sz w:val="24"/>
              </w:rPr>
              <w:t>术中即可实现多功能模块的协同运行</w:t>
            </w:r>
          </w:p>
          <w:p>
            <w:pPr>
              <w:pStyle w:val="null3"/>
              <w:spacing w:before="105" w:after="105"/>
              <w:ind w:left="1515"/>
              <w:jc w:val="left"/>
            </w:pPr>
            <w:r>
              <w:rPr>
                <w:rFonts w:ascii="仿宋_GB2312" w:hAnsi="仿宋_GB2312" w:cs="仿宋_GB2312" w:eastAsia="仿宋_GB2312"/>
                <w:sz w:val="24"/>
              </w:rPr>
              <w:t>22.3.5.</w:t>
            </w:r>
            <w:r>
              <w:rPr>
                <w:rFonts w:ascii="仿宋_GB2312" w:hAnsi="仿宋_GB2312" w:cs="仿宋_GB2312" w:eastAsia="仿宋_GB2312"/>
                <w:sz w:val="24"/>
              </w:rPr>
              <w:t>通过模块化设计，支持个性化功能组合</w:t>
            </w:r>
          </w:p>
          <w:p>
            <w:pPr>
              <w:pStyle w:val="null3"/>
              <w:spacing w:before="105" w:after="105"/>
              <w:ind w:left="855"/>
              <w:jc w:val="left"/>
            </w:pPr>
            <w:r>
              <w:rPr>
                <w:rFonts w:ascii="仿宋_GB2312" w:hAnsi="仿宋_GB2312" w:cs="仿宋_GB2312" w:eastAsia="仿宋_GB2312"/>
                <w:sz w:val="24"/>
              </w:rPr>
              <w:t>22.4.</w:t>
            </w:r>
            <w:r>
              <w:rPr>
                <w:rFonts w:ascii="仿宋_GB2312" w:hAnsi="仿宋_GB2312" w:cs="仿宋_GB2312" w:eastAsia="仿宋_GB2312"/>
                <w:sz w:val="24"/>
              </w:rPr>
              <w:t>协作与共享</w:t>
            </w:r>
          </w:p>
          <w:p>
            <w:pPr>
              <w:pStyle w:val="null3"/>
              <w:spacing w:before="105" w:after="105"/>
              <w:ind w:left="1515"/>
              <w:jc w:val="left"/>
            </w:pPr>
            <w:r>
              <w:rPr>
                <w:rFonts w:ascii="仿宋_GB2312" w:hAnsi="仿宋_GB2312" w:cs="仿宋_GB2312" w:eastAsia="仿宋_GB2312"/>
                <w:sz w:val="24"/>
              </w:rPr>
              <w:t>22.4.1.</w:t>
            </w:r>
            <w:r>
              <w:rPr>
                <w:rFonts w:ascii="仿宋_GB2312" w:hAnsi="仿宋_GB2312" w:cs="仿宋_GB2312" w:eastAsia="仿宋_GB2312"/>
                <w:sz w:val="24"/>
              </w:rPr>
              <w:t>支持多中心研究验证，结果回传与版本同步</w:t>
            </w:r>
          </w:p>
          <w:p>
            <w:pPr>
              <w:pStyle w:val="null3"/>
              <w:spacing w:before="105" w:after="105"/>
              <w:ind w:left="1515"/>
              <w:jc w:val="left"/>
            </w:pPr>
            <w:r>
              <w:rPr>
                <w:rFonts w:ascii="仿宋_GB2312" w:hAnsi="仿宋_GB2312" w:cs="仿宋_GB2312" w:eastAsia="仿宋_GB2312"/>
                <w:sz w:val="24"/>
              </w:rPr>
              <w:t>22.4.2.</w:t>
            </w:r>
            <w:r>
              <w:rPr>
                <w:rFonts w:ascii="仿宋_GB2312" w:hAnsi="仿宋_GB2312" w:cs="仿宋_GB2312" w:eastAsia="仿宋_GB2312"/>
                <w:sz w:val="24"/>
              </w:rPr>
              <w:t>支持算法更新与版本管理，实现个性化配置与精准决策支持</w:t>
            </w:r>
          </w:p>
          <w:p>
            <w:pPr>
              <w:pStyle w:val="null3"/>
              <w:spacing w:before="105" w:after="105"/>
              <w:ind w:left="855"/>
              <w:jc w:val="left"/>
            </w:pPr>
            <w:r>
              <w:rPr>
                <w:rFonts w:ascii="仿宋_GB2312" w:hAnsi="仿宋_GB2312" w:cs="仿宋_GB2312" w:eastAsia="仿宋_GB2312"/>
                <w:sz w:val="24"/>
              </w:rPr>
              <w:t>22.5.</w:t>
            </w:r>
            <w:r>
              <w:rPr>
                <w:rFonts w:ascii="仿宋_GB2312" w:hAnsi="仿宋_GB2312" w:cs="仿宋_GB2312" w:eastAsia="仿宋_GB2312"/>
                <w:sz w:val="24"/>
              </w:rPr>
              <w:t>安全与权限管理</w:t>
            </w:r>
          </w:p>
          <w:p>
            <w:pPr>
              <w:pStyle w:val="null3"/>
              <w:spacing w:before="105" w:after="105"/>
              <w:ind w:left="1515"/>
              <w:jc w:val="left"/>
            </w:pPr>
            <w:r>
              <w:rPr>
                <w:rFonts w:ascii="仿宋_GB2312" w:hAnsi="仿宋_GB2312" w:cs="仿宋_GB2312" w:eastAsia="仿宋_GB2312"/>
                <w:sz w:val="24"/>
              </w:rPr>
              <w:t>22.5.1.</w:t>
            </w:r>
            <w:r>
              <w:rPr>
                <w:rFonts w:ascii="仿宋_GB2312" w:hAnsi="仿宋_GB2312" w:cs="仿宋_GB2312" w:eastAsia="仿宋_GB2312"/>
                <w:sz w:val="24"/>
              </w:rPr>
              <w:t>系统需支持本地计算及访问控制，不上传患者隐私数据至外部服务器</w:t>
            </w:r>
          </w:p>
          <w:p>
            <w:pPr>
              <w:pStyle w:val="null3"/>
              <w:spacing w:before="105" w:after="105"/>
              <w:ind w:left="1515"/>
              <w:jc w:val="left"/>
            </w:pPr>
            <w:r>
              <w:rPr>
                <w:rFonts w:ascii="仿宋_GB2312" w:hAnsi="仿宋_GB2312" w:cs="仿宋_GB2312" w:eastAsia="仿宋_GB2312"/>
                <w:sz w:val="24"/>
              </w:rPr>
              <w:t>22.5.2.</w:t>
            </w:r>
            <w:r>
              <w:rPr>
                <w:rFonts w:ascii="仿宋_GB2312" w:hAnsi="仿宋_GB2312" w:cs="仿宋_GB2312" w:eastAsia="仿宋_GB2312"/>
                <w:sz w:val="24"/>
              </w:rPr>
              <w:t>系统仅需</w:t>
            </w:r>
            <w:r>
              <w:rPr>
                <w:rFonts w:ascii="仿宋_GB2312" w:hAnsi="仿宋_GB2312" w:cs="仿宋_GB2312" w:eastAsia="仿宋_GB2312"/>
                <w:sz w:val="24"/>
              </w:rPr>
              <w:t>HTTPS端口安全访问，不依赖外部云端计算</w:t>
            </w:r>
          </w:p>
          <w:p>
            <w:pPr>
              <w:pStyle w:val="null3"/>
              <w:spacing w:before="105" w:after="105"/>
              <w:ind w:left="1515"/>
              <w:jc w:val="left"/>
            </w:pPr>
            <w:r>
              <w:rPr>
                <w:rFonts w:ascii="仿宋_GB2312" w:hAnsi="仿宋_GB2312" w:cs="仿宋_GB2312" w:eastAsia="仿宋_GB2312"/>
                <w:sz w:val="24"/>
              </w:rPr>
              <w:t>22.5.3.</w:t>
            </w:r>
            <w:r>
              <w:rPr>
                <w:rFonts w:ascii="仿宋_GB2312" w:hAnsi="仿宋_GB2312" w:cs="仿宋_GB2312" w:eastAsia="仿宋_GB2312"/>
                <w:sz w:val="24"/>
              </w:rPr>
              <w:t>统一身份验证和软件签名机制</w:t>
            </w:r>
          </w:p>
          <w:p>
            <w:pPr>
              <w:pStyle w:val="null3"/>
              <w:spacing w:before="105" w:after="105"/>
              <w:ind w:left="1515"/>
              <w:jc w:val="left"/>
            </w:pPr>
            <w:r>
              <w:rPr>
                <w:rFonts w:ascii="仿宋_GB2312" w:hAnsi="仿宋_GB2312" w:cs="仿宋_GB2312" w:eastAsia="仿宋_GB2312"/>
                <w:sz w:val="24"/>
              </w:rPr>
              <w:t>22.5.4.</w:t>
            </w:r>
            <w:r>
              <w:rPr>
                <w:rFonts w:ascii="仿宋_GB2312" w:hAnsi="仿宋_GB2312" w:cs="仿宋_GB2312" w:eastAsia="仿宋_GB2312"/>
                <w:sz w:val="24"/>
              </w:rPr>
              <w:t>提供多层安全机制，包括数据加密、访问控制与用户审计，保障医疗数据安全合规</w:t>
            </w:r>
          </w:p>
          <w:p>
            <w:pPr>
              <w:pStyle w:val="null3"/>
              <w:spacing w:before="105" w:after="105"/>
              <w:ind w:left="1515"/>
              <w:jc w:val="left"/>
            </w:pPr>
            <w:r>
              <w:rPr>
                <w:rFonts w:ascii="仿宋_GB2312" w:hAnsi="仿宋_GB2312" w:cs="仿宋_GB2312" w:eastAsia="仿宋_GB2312"/>
                <w:sz w:val="24"/>
              </w:rPr>
              <w:t>22.5.5.</w:t>
            </w:r>
            <w:r>
              <w:rPr>
                <w:rFonts w:ascii="仿宋_GB2312" w:hAnsi="仿宋_GB2312" w:cs="仿宋_GB2312" w:eastAsia="仿宋_GB2312"/>
                <w:sz w:val="24"/>
              </w:rPr>
              <w:t>提供统一用户界面与账号体系，实现跨模块、跨系统的无缝登录与权限管理</w:t>
            </w:r>
          </w:p>
          <w:p>
            <w:pPr>
              <w:pStyle w:val="null3"/>
              <w:spacing w:before="105" w:after="105"/>
              <w:ind w:left="420"/>
              <w:jc w:val="left"/>
            </w:pPr>
            <w:r>
              <w:rPr>
                <w:rFonts w:ascii="仿宋_GB2312" w:hAnsi="仿宋_GB2312" w:cs="仿宋_GB2312" w:eastAsia="仿宋_GB2312"/>
                <w:sz w:val="24"/>
              </w:rPr>
              <w:t>23.</w:t>
            </w:r>
            <w:r>
              <w:rPr>
                <w:rFonts w:ascii="仿宋_GB2312" w:hAnsi="仿宋_GB2312" w:cs="仿宋_GB2312" w:eastAsia="仿宋_GB2312"/>
                <w:sz w:val="24"/>
              </w:rPr>
              <w:t>手术室介入手术规划系统（各厂家如不能提供商业版本，可选配第三方同类技术）</w:t>
            </w:r>
          </w:p>
          <w:p>
            <w:pPr>
              <w:pStyle w:val="null3"/>
              <w:spacing w:before="105" w:after="105"/>
              <w:ind w:left="855"/>
              <w:jc w:val="left"/>
            </w:pPr>
            <w:r>
              <w:rPr>
                <w:rFonts w:ascii="仿宋_GB2312" w:hAnsi="仿宋_GB2312" w:cs="仿宋_GB2312" w:eastAsia="仿宋_GB2312"/>
                <w:sz w:val="24"/>
              </w:rPr>
              <w:t>23.1.</w:t>
            </w:r>
            <w:r>
              <w:rPr>
                <w:rFonts w:ascii="仿宋_GB2312" w:hAnsi="仿宋_GB2312" w:cs="仿宋_GB2312" w:eastAsia="仿宋_GB2312"/>
                <w:sz w:val="24"/>
              </w:rPr>
              <w:t>患者与图像管理：支持用户导入研究</w:t>
            </w:r>
            <w:r>
              <w:rPr>
                <w:rFonts w:ascii="仿宋_GB2312" w:hAnsi="仿宋_GB2312" w:cs="仿宋_GB2312" w:eastAsia="仿宋_GB2312"/>
                <w:sz w:val="24"/>
              </w:rPr>
              <w:t>DICOM图像，并支持预览图像时使用MPR查看以及二维测量；患者管理界面支持用户添加/删除关键词。</w:t>
            </w:r>
          </w:p>
          <w:p>
            <w:pPr>
              <w:pStyle w:val="null3"/>
              <w:spacing w:before="105" w:after="105"/>
              <w:ind w:left="855"/>
              <w:jc w:val="left"/>
            </w:pPr>
            <w:r>
              <w:rPr>
                <w:rFonts w:ascii="仿宋_GB2312" w:hAnsi="仿宋_GB2312" w:cs="仿宋_GB2312" w:eastAsia="仿宋_GB2312"/>
                <w:sz w:val="24"/>
              </w:rPr>
              <w:t>23.2.</w:t>
            </w:r>
            <w:r>
              <w:rPr>
                <w:rFonts w:ascii="仿宋_GB2312" w:hAnsi="仿宋_GB2312" w:cs="仿宋_GB2312" w:eastAsia="仿宋_GB2312"/>
                <w:sz w:val="24"/>
              </w:rPr>
              <w:t>图像显示与操作：支持用户对</w:t>
            </w:r>
            <w:r>
              <w:rPr>
                <w:rFonts w:ascii="仿宋_GB2312" w:hAnsi="仿宋_GB2312" w:cs="仿宋_GB2312" w:eastAsia="仿宋_GB2312"/>
                <w:sz w:val="24"/>
              </w:rPr>
              <w:t>CT图像进行平移、缩放、翻页、窗宽窗位调节。支持MPR和CPR图像显示。支持用户在四视图(正交横断面、轴向面、冠状面、矢状面)进行长度、曲线、框选、角度测量。</w:t>
            </w:r>
          </w:p>
          <w:p>
            <w:pPr>
              <w:pStyle w:val="null3"/>
              <w:spacing w:before="105" w:after="105"/>
              <w:ind w:left="855"/>
              <w:jc w:val="left"/>
            </w:pPr>
            <w:r>
              <w:rPr>
                <w:rFonts w:ascii="仿宋_GB2312" w:hAnsi="仿宋_GB2312" w:cs="仿宋_GB2312" w:eastAsia="仿宋_GB2312"/>
                <w:sz w:val="24"/>
              </w:rPr>
              <w:t>23.3.</w:t>
            </w:r>
            <w:r>
              <w:rPr>
                <w:rFonts w:ascii="仿宋_GB2312" w:hAnsi="仿宋_GB2312" w:cs="仿宋_GB2312" w:eastAsia="仿宋_GB2312"/>
                <w:sz w:val="24"/>
              </w:rPr>
              <w:t>血管模型重建与编辑：基于影像数据，自动重建动脉血管的三维模型，并可通过对血管阈限、钙阈限及提取程度、步长的调整，优化模型效果，支持用户通过剪切与添加血管功能进行模型修改调整。</w:t>
            </w:r>
          </w:p>
          <w:p>
            <w:pPr>
              <w:pStyle w:val="null3"/>
              <w:spacing w:before="105" w:after="105"/>
              <w:ind w:left="855"/>
              <w:jc w:val="left"/>
            </w:pPr>
            <w:r>
              <w:rPr>
                <w:rFonts w:ascii="仿宋_GB2312" w:hAnsi="仿宋_GB2312" w:cs="仿宋_GB2312" w:eastAsia="仿宋_GB2312"/>
                <w:sz w:val="24"/>
              </w:rPr>
              <w:t>23.4.</w:t>
            </w:r>
            <w:r>
              <w:rPr>
                <w:rFonts w:ascii="仿宋_GB2312" w:hAnsi="仿宋_GB2312" w:cs="仿宋_GB2312" w:eastAsia="仿宋_GB2312"/>
                <w:sz w:val="24"/>
              </w:rPr>
              <w:t>中心线提取与编辑：自动生成主动脉及分支动脉的中心线，可高亮提示非腔内点所在中心线，可对中心线进行修改；支持用户添加与删除分支动脉中心线；支持用户对于部分非腔内中心线的二次确认操作。</w:t>
            </w:r>
          </w:p>
          <w:p>
            <w:pPr>
              <w:pStyle w:val="null3"/>
              <w:spacing w:before="105" w:after="105"/>
              <w:ind w:left="855"/>
              <w:jc w:val="left"/>
            </w:pPr>
            <w:r>
              <w:rPr>
                <w:rFonts w:ascii="仿宋_GB2312" w:hAnsi="仿宋_GB2312" w:cs="仿宋_GB2312" w:eastAsia="仿宋_GB2312"/>
                <w:sz w:val="24"/>
              </w:rPr>
              <w:t>23.5.</w:t>
            </w:r>
            <w:r>
              <w:rPr>
                <w:rFonts w:ascii="仿宋_GB2312" w:hAnsi="仿宋_GB2312" w:cs="仿宋_GB2312" w:eastAsia="仿宋_GB2312"/>
                <w:sz w:val="24"/>
              </w:rPr>
              <w:t>血管测量与分析：支持测量血管中心线任意切面的直径数据，包含最大</w:t>
            </w:r>
            <w:r>
              <w:rPr>
                <w:rFonts w:ascii="仿宋_GB2312" w:hAnsi="仿宋_GB2312" w:cs="仿宋_GB2312" w:eastAsia="仿宋_GB2312"/>
                <w:sz w:val="24"/>
              </w:rPr>
              <w:t>/小直径、等效直径、周长面积；支持用户进行测量截面的面积测量，并给出非血流区面积占比，主要用于血栓测量。</w:t>
            </w:r>
          </w:p>
          <w:p>
            <w:pPr>
              <w:pStyle w:val="null3"/>
              <w:spacing w:before="105" w:after="105"/>
              <w:ind w:left="855"/>
              <w:jc w:val="left"/>
            </w:pPr>
            <w:r>
              <w:rPr>
                <w:rFonts w:ascii="仿宋_GB2312" w:hAnsi="仿宋_GB2312" w:cs="仿宋_GB2312" w:eastAsia="仿宋_GB2312"/>
                <w:sz w:val="24"/>
              </w:rPr>
              <w:t>23.6.</w:t>
            </w:r>
            <w:r>
              <w:rPr>
                <w:rFonts w:ascii="仿宋_GB2312" w:hAnsi="仿宋_GB2312" w:cs="仿宋_GB2312" w:eastAsia="仿宋_GB2312"/>
                <w:sz w:val="24"/>
              </w:rPr>
              <w:t>选段与模板测量</w:t>
            </w:r>
          </w:p>
          <w:p>
            <w:pPr>
              <w:pStyle w:val="null3"/>
              <w:spacing w:before="105" w:after="105"/>
              <w:ind w:left="1515"/>
              <w:jc w:val="left"/>
            </w:pPr>
            <w:r>
              <w:rPr>
                <w:rFonts w:ascii="仿宋_GB2312" w:hAnsi="仿宋_GB2312" w:cs="仿宋_GB2312" w:eastAsia="仿宋_GB2312"/>
                <w:sz w:val="24"/>
              </w:rPr>
              <w:t>23.6.1.</w:t>
            </w:r>
            <w:r>
              <w:rPr>
                <w:rFonts w:ascii="仿宋_GB2312" w:hAnsi="仿宋_GB2312" w:cs="仿宋_GB2312" w:eastAsia="仿宋_GB2312"/>
                <w:sz w:val="24"/>
              </w:rPr>
              <w:t>支持用户手动进行选段测量；展示选段长度、大</w:t>
            </w:r>
            <w:r>
              <w:rPr>
                <w:rFonts w:ascii="仿宋_GB2312" w:hAnsi="仿宋_GB2312" w:cs="仿宋_GB2312" w:eastAsia="仿宋_GB2312"/>
                <w:sz w:val="24"/>
              </w:rPr>
              <w:t>/小弯侧长度、近/远端直径；用颜色清晰标明大小弯侧所在位置；可测量并计算端面直径、体直径、近/远端直径、自定义直径、选段容积、近远端直径变化率。</w:t>
            </w:r>
          </w:p>
          <w:p>
            <w:pPr>
              <w:pStyle w:val="null3"/>
              <w:spacing w:before="105" w:after="105"/>
              <w:ind w:left="1515"/>
              <w:jc w:val="left"/>
            </w:pPr>
            <w:r>
              <w:rPr>
                <w:rFonts w:ascii="仿宋_GB2312" w:hAnsi="仿宋_GB2312" w:cs="仿宋_GB2312" w:eastAsia="仿宋_GB2312"/>
                <w:sz w:val="24"/>
              </w:rPr>
              <w:t>23.6.2.</w:t>
            </w:r>
            <w:r>
              <w:rPr>
                <w:rFonts w:ascii="仿宋_GB2312" w:hAnsi="仿宋_GB2312" w:cs="仿宋_GB2312" w:eastAsia="仿宋_GB2312"/>
                <w:sz w:val="24"/>
              </w:rPr>
              <w:t>模板测量：根据客户的应用场景，支持选择腹主动脉瘤腔内修复术（</w:t>
            </w:r>
            <w:r>
              <w:rPr>
                <w:rFonts w:ascii="仿宋_GB2312" w:hAnsi="仿宋_GB2312" w:cs="仿宋_GB2312" w:eastAsia="仿宋_GB2312"/>
                <w:sz w:val="24"/>
              </w:rPr>
              <w:t>EVAR）、胸主动脉腔内修复术 （TEVAR）、经导管主动脉瓣置换术（TAVR）工作台等，并进行自动测量。可测量数值包含：选定血管截面直径、面积、周长；病变长度、锚定区长度；扭曲角度；入路狭窄直径、病变最大直径；最佳C臂角度等测量结果。</w:t>
            </w:r>
          </w:p>
          <w:p>
            <w:pPr>
              <w:pStyle w:val="null3"/>
              <w:spacing w:before="105" w:after="105"/>
              <w:ind w:left="855"/>
              <w:jc w:val="left"/>
            </w:pPr>
            <w:r>
              <w:rPr>
                <w:rFonts w:ascii="仿宋_GB2312" w:hAnsi="仿宋_GB2312" w:cs="仿宋_GB2312" w:eastAsia="仿宋_GB2312"/>
                <w:sz w:val="24"/>
              </w:rPr>
              <w:t>23.7.</w:t>
            </w:r>
            <w:r>
              <w:rPr>
                <w:rFonts w:ascii="仿宋_GB2312" w:hAnsi="仿宋_GB2312" w:cs="仿宋_GB2312" w:eastAsia="仿宋_GB2312"/>
                <w:sz w:val="24"/>
              </w:rPr>
              <w:t>可视化与模拟</w:t>
            </w:r>
          </w:p>
          <w:p>
            <w:pPr>
              <w:pStyle w:val="null3"/>
              <w:spacing w:before="105" w:after="105"/>
              <w:ind w:left="1515"/>
              <w:jc w:val="left"/>
            </w:pPr>
            <w:r>
              <w:rPr>
                <w:rFonts w:ascii="仿宋_GB2312" w:hAnsi="仿宋_GB2312" w:cs="仿宋_GB2312" w:eastAsia="仿宋_GB2312"/>
                <w:sz w:val="24"/>
              </w:rPr>
              <w:t>23.7.1.</w:t>
            </w:r>
            <w:r>
              <w:rPr>
                <w:rFonts w:ascii="仿宋_GB2312" w:hAnsi="仿宋_GB2312" w:cs="仿宋_GB2312" w:eastAsia="仿宋_GB2312"/>
                <w:sz w:val="24"/>
              </w:rPr>
              <w:t>支持使用透视模式进行夹层破口、夹层形态查看。提供虚拟内窥镜功能观察血管内部情况，更好的了解解剖结构构造，内窥镜镜头沿中心线向前</w:t>
            </w:r>
            <w:r>
              <w:rPr>
                <w:rFonts w:ascii="仿宋_GB2312" w:hAnsi="仿宋_GB2312" w:cs="仿宋_GB2312" w:eastAsia="仿宋_GB2312"/>
                <w:sz w:val="24"/>
              </w:rPr>
              <w:t>/后移动。</w:t>
            </w:r>
          </w:p>
          <w:p>
            <w:pPr>
              <w:pStyle w:val="null3"/>
              <w:spacing w:before="105" w:after="105"/>
              <w:ind w:left="1515"/>
              <w:jc w:val="left"/>
            </w:pPr>
            <w:r>
              <w:rPr>
                <w:rFonts w:ascii="仿宋_GB2312" w:hAnsi="仿宋_GB2312" w:cs="仿宋_GB2312" w:eastAsia="仿宋_GB2312"/>
                <w:sz w:val="24"/>
              </w:rPr>
              <w:t>23.7.2.</w:t>
            </w:r>
            <w:r>
              <w:rPr>
                <w:rFonts w:ascii="仿宋_GB2312" w:hAnsi="仿宋_GB2312" w:cs="仿宋_GB2312" w:eastAsia="仿宋_GB2312"/>
                <w:sz w:val="24"/>
              </w:rPr>
              <w:t>基于用户选择的支架锚定区和支架长度，自动识别主动脉段开窗腔内修复术所需分支的血管名称、开口大小</w:t>
            </w:r>
            <w:r>
              <w:rPr>
                <w:rFonts w:ascii="仿宋_GB2312" w:hAnsi="仿宋_GB2312" w:cs="仿宋_GB2312" w:eastAsia="仿宋_GB2312"/>
                <w:sz w:val="24"/>
              </w:rPr>
              <w:t>/角度，以及基于基准点的坐标位置；</w:t>
            </w:r>
          </w:p>
          <w:p>
            <w:pPr>
              <w:pStyle w:val="null3"/>
              <w:spacing w:before="105" w:after="105"/>
              <w:ind w:left="855"/>
              <w:jc w:val="left"/>
            </w:pPr>
            <w:r>
              <w:rPr>
                <w:rFonts w:ascii="仿宋_GB2312" w:hAnsi="仿宋_GB2312" w:cs="仿宋_GB2312" w:eastAsia="仿宋_GB2312"/>
                <w:sz w:val="24"/>
              </w:rPr>
              <w:t>23.8.</w:t>
            </w:r>
            <w:r>
              <w:rPr>
                <w:rFonts w:ascii="仿宋_GB2312" w:hAnsi="仿宋_GB2312" w:cs="仿宋_GB2312" w:eastAsia="仿宋_GB2312"/>
                <w:sz w:val="24"/>
              </w:rPr>
              <w:t>报告与导出：可对上述信息进行自动化结构化报告的输出，支持</w:t>
            </w:r>
            <w:r>
              <w:rPr>
                <w:rFonts w:ascii="仿宋_GB2312" w:hAnsi="仿宋_GB2312" w:cs="仿宋_GB2312" w:eastAsia="仿宋_GB2312"/>
                <w:sz w:val="24"/>
              </w:rPr>
              <w:t>pdf、图片、视频、STL、工作台等文件的导出。</w:t>
            </w:r>
          </w:p>
          <w:p>
            <w:pPr>
              <w:pStyle w:val="null3"/>
              <w:spacing w:before="105" w:after="105"/>
              <w:ind w:left="855"/>
              <w:jc w:val="left"/>
            </w:pPr>
            <w:r>
              <w:rPr>
                <w:rFonts w:ascii="仿宋_GB2312" w:hAnsi="仿宋_GB2312" w:cs="仿宋_GB2312" w:eastAsia="仿宋_GB2312"/>
                <w:sz w:val="24"/>
              </w:rPr>
              <w:t>23.9.</w:t>
            </w:r>
            <w:r>
              <w:rPr>
                <w:rFonts w:ascii="仿宋_GB2312" w:hAnsi="仿宋_GB2312" w:cs="仿宋_GB2312" w:eastAsia="仿宋_GB2312"/>
                <w:sz w:val="24"/>
              </w:rPr>
              <w:t>数据管理：可对患者数据进行列表预览、检索、删除等操作，并支持客户自定义关键词。</w:t>
            </w:r>
          </w:p>
          <w:p>
            <w:pPr>
              <w:pStyle w:val="null3"/>
              <w:spacing w:before="105" w:after="105"/>
              <w:ind w:left="420"/>
              <w:jc w:val="left"/>
            </w:pPr>
            <w:r>
              <w:rPr>
                <w:rFonts w:ascii="仿宋_GB2312" w:hAnsi="仿宋_GB2312" w:cs="仿宋_GB2312" w:eastAsia="仿宋_GB2312"/>
                <w:sz w:val="24"/>
              </w:rPr>
              <w:t>24.</w:t>
            </w:r>
            <w:r>
              <w:rPr>
                <w:rFonts w:ascii="仿宋_GB2312" w:hAnsi="仿宋_GB2312" w:cs="仿宋_GB2312" w:eastAsia="仿宋_GB2312"/>
                <w:sz w:val="24"/>
              </w:rPr>
              <w:t>附属设施及服务</w:t>
            </w:r>
          </w:p>
          <w:p>
            <w:pPr>
              <w:pStyle w:val="null3"/>
              <w:spacing w:before="105" w:after="105"/>
              <w:ind w:left="855"/>
              <w:jc w:val="left"/>
            </w:pPr>
            <w:r>
              <w:rPr>
                <w:rFonts w:ascii="仿宋_GB2312" w:hAnsi="仿宋_GB2312" w:cs="仿宋_GB2312" w:eastAsia="仿宋_GB2312"/>
                <w:sz w:val="24"/>
              </w:rPr>
              <w:t>24.1.</w:t>
            </w:r>
            <w:r>
              <w:rPr>
                <w:rFonts w:ascii="仿宋_GB2312" w:hAnsi="仿宋_GB2312" w:cs="仿宋_GB2312" w:eastAsia="仿宋_GB2312"/>
                <w:sz w:val="24"/>
              </w:rPr>
              <w:t xml:space="preserve"> </w:t>
            </w:r>
            <w:r>
              <w:rPr>
                <w:rFonts w:ascii="仿宋_GB2312" w:hAnsi="仿宋_GB2312" w:cs="仿宋_GB2312" w:eastAsia="仿宋_GB2312"/>
                <w:sz w:val="24"/>
              </w:rPr>
              <w:t>高压注射器1 套</w:t>
            </w:r>
          </w:p>
          <w:p>
            <w:pPr>
              <w:pStyle w:val="null3"/>
              <w:spacing w:before="105" w:after="105"/>
              <w:ind w:left="1515"/>
              <w:jc w:val="left"/>
            </w:pPr>
            <w:r>
              <w:rPr>
                <w:rFonts w:ascii="仿宋_GB2312" w:hAnsi="仿宋_GB2312" w:cs="仿宋_GB2312" w:eastAsia="仿宋_GB2312"/>
                <w:sz w:val="24"/>
              </w:rPr>
              <w:t>24.1.1.</w:t>
            </w:r>
            <w:r>
              <w:rPr>
                <w:rFonts w:ascii="仿宋_GB2312" w:hAnsi="仿宋_GB2312" w:cs="仿宋_GB2312" w:eastAsia="仿宋_GB2312"/>
                <w:sz w:val="24"/>
              </w:rPr>
              <w:t>传感器感应监控注射头的正确位置</w:t>
            </w:r>
          </w:p>
          <w:p>
            <w:pPr>
              <w:pStyle w:val="null3"/>
              <w:spacing w:before="105" w:after="105"/>
              <w:ind w:left="1515"/>
              <w:jc w:val="left"/>
            </w:pPr>
            <w:r>
              <w:rPr>
                <w:rFonts w:ascii="仿宋_GB2312" w:hAnsi="仿宋_GB2312" w:cs="仿宋_GB2312" w:eastAsia="仿宋_GB2312"/>
                <w:sz w:val="24"/>
              </w:rPr>
              <w:t>24.1.2.</w:t>
            </w:r>
            <w:r>
              <w:rPr>
                <w:rFonts w:ascii="仿宋_GB2312" w:hAnsi="仿宋_GB2312" w:cs="仿宋_GB2312" w:eastAsia="仿宋_GB2312"/>
                <w:sz w:val="24"/>
              </w:rPr>
              <w:t>注射速度：</w:t>
            </w:r>
            <w:r>
              <w:rPr>
                <w:rFonts w:ascii="仿宋_GB2312" w:hAnsi="仿宋_GB2312" w:cs="仿宋_GB2312" w:eastAsia="仿宋_GB2312"/>
                <w:sz w:val="24"/>
              </w:rPr>
              <w:t>0.1-45.0 ml/s，步进为0.1 ml/s</w:t>
            </w:r>
          </w:p>
          <w:p>
            <w:pPr>
              <w:pStyle w:val="null3"/>
              <w:spacing w:before="105" w:after="105"/>
              <w:ind w:left="1515"/>
              <w:jc w:val="left"/>
            </w:pPr>
            <w:r>
              <w:rPr>
                <w:rFonts w:ascii="仿宋_GB2312" w:hAnsi="仿宋_GB2312" w:cs="仿宋_GB2312" w:eastAsia="仿宋_GB2312"/>
                <w:sz w:val="24"/>
              </w:rPr>
              <w:t>24.1.3.</w:t>
            </w:r>
            <w:r>
              <w:rPr>
                <w:rFonts w:ascii="仿宋_GB2312" w:hAnsi="仿宋_GB2312" w:cs="仿宋_GB2312" w:eastAsia="仿宋_GB2312"/>
                <w:sz w:val="24"/>
              </w:rPr>
              <w:t>压力范围：</w:t>
            </w:r>
            <w:r>
              <w:rPr>
                <w:rFonts w:ascii="仿宋_GB2312" w:hAnsi="仿宋_GB2312" w:cs="仿宋_GB2312" w:eastAsia="仿宋_GB2312"/>
                <w:sz w:val="24"/>
              </w:rPr>
              <w:t>100-1200psi, 步进为1psi</w:t>
            </w:r>
          </w:p>
          <w:p>
            <w:pPr>
              <w:pStyle w:val="null3"/>
              <w:spacing w:before="105" w:after="105"/>
              <w:ind w:left="1515"/>
              <w:jc w:val="left"/>
            </w:pPr>
            <w:r>
              <w:rPr>
                <w:rFonts w:ascii="仿宋_GB2312" w:hAnsi="仿宋_GB2312" w:cs="仿宋_GB2312" w:eastAsia="仿宋_GB2312"/>
                <w:sz w:val="24"/>
              </w:rPr>
              <w:t>24.1.4.</w:t>
            </w:r>
            <w:r>
              <w:rPr>
                <w:rFonts w:ascii="仿宋_GB2312" w:hAnsi="仿宋_GB2312" w:cs="仿宋_GB2312" w:eastAsia="仿宋_GB2312"/>
                <w:sz w:val="24"/>
              </w:rPr>
              <w:t>造影成像系统接口：可与造影成像系统连接，实现注射和</w:t>
            </w:r>
            <w:r>
              <w:rPr>
                <w:rFonts w:ascii="仿宋_GB2312" w:hAnsi="仿宋_GB2312" w:cs="仿宋_GB2312" w:eastAsia="仿宋_GB2312"/>
                <w:sz w:val="24"/>
              </w:rPr>
              <w:t>X 射线曝光同步</w:t>
            </w:r>
          </w:p>
          <w:p>
            <w:pPr>
              <w:pStyle w:val="null3"/>
              <w:spacing w:before="105" w:after="105"/>
              <w:ind w:left="1515"/>
              <w:jc w:val="left"/>
            </w:pPr>
            <w:r>
              <w:rPr>
                <w:rFonts w:ascii="仿宋_GB2312" w:hAnsi="仿宋_GB2312" w:cs="仿宋_GB2312" w:eastAsia="仿宋_GB2312"/>
                <w:sz w:val="24"/>
              </w:rPr>
              <w:t>24.1.5.</w:t>
            </w:r>
            <w:r>
              <w:rPr>
                <w:rFonts w:ascii="仿宋_GB2312" w:hAnsi="仿宋_GB2312" w:cs="仿宋_GB2312" w:eastAsia="仿宋_GB2312"/>
                <w:sz w:val="24"/>
              </w:rPr>
              <w:t>预设相数：</w:t>
            </w:r>
            <w:r>
              <w:rPr>
                <w:rFonts w:ascii="仿宋_GB2312" w:hAnsi="仿宋_GB2312" w:cs="仿宋_GB2312" w:eastAsia="仿宋_GB2312"/>
                <w:sz w:val="24"/>
              </w:rPr>
              <w:t>≥4 相</w:t>
            </w:r>
          </w:p>
          <w:p>
            <w:pPr>
              <w:pStyle w:val="null3"/>
              <w:spacing w:before="105" w:after="105"/>
              <w:ind w:left="855"/>
              <w:jc w:val="left"/>
            </w:pPr>
            <w:r>
              <w:rPr>
                <w:rFonts w:ascii="仿宋_GB2312" w:hAnsi="仿宋_GB2312" w:cs="仿宋_GB2312" w:eastAsia="仿宋_GB2312"/>
                <w:sz w:val="24"/>
              </w:rPr>
              <w:t>24.2.</w:t>
            </w:r>
            <w:r>
              <w:rPr>
                <w:rFonts w:ascii="仿宋_GB2312" w:hAnsi="仿宋_GB2312" w:cs="仿宋_GB2312" w:eastAsia="仿宋_GB2312"/>
                <w:sz w:val="24"/>
              </w:rPr>
              <w:t>双通道有创压监护仪</w:t>
            </w:r>
            <w:r>
              <w:rPr>
                <w:rFonts w:ascii="仿宋_GB2312" w:hAnsi="仿宋_GB2312" w:cs="仿宋_GB2312" w:eastAsia="仿宋_GB2312"/>
                <w:sz w:val="24"/>
              </w:rPr>
              <w:t>1套</w:t>
            </w:r>
          </w:p>
          <w:p>
            <w:pPr>
              <w:pStyle w:val="null3"/>
              <w:spacing w:before="105" w:after="105"/>
              <w:ind w:left="1515"/>
              <w:jc w:val="left"/>
            </w:pPr>
            <w:r>
              <w:rPr>
                <w:rFonts w:ascii="仿宋_GB2312" w:hAnsi="仿宋_GB2312" w:cs="仿宋_GB2312" w:eastAsia="仿宋_GB2312"/>
                <w:sz w:val="24"/>
              </w:rPr>
              <w:t>24.2.1.</w:t>
            </w:r>
            <w:r>
              <w:rPr>
                <w:rFonts w:ascii="仿宋_GB2312" w:hAnsi="仿宋_GB2312" w:cs="仿宋_GB2312" w:eastAsia="仿宋_GB2312"/>
                <w:sz w:val="24"/>
              </w:rPr>
              <w:t>监护仪支持心电，呼吸，心率，无创血压，血氧饱和度，脉搏，双通道体温和有创血压的同时监测。</w:t>
            </w:r>
          </w:p>
          <w:p>
            <w:pPr>
              <w:pStyle w:val="null3"/>
              <w:spacing w:before="105" w:after="105"/>
              <w:ind w:left="1515"/>
              <w:jc w:val="left"/>
            </w:pPr>
            <w:r>
              <w:rPr>
                <w:rFonts w:ascii="仿宋_GB2312" w:hAnsi="仿宋_GB2312" w:cs="仿宋_GB2312" w:eastAsia="仿宋_GB2312"/>
                <w:sz w:val="24"/>
              </w:rPr>
              <w:t>24.2.2.</w:t>
            </w:r>
            <w:r>
              <w:rPr>
                <w:rFonts w:ascii="仿宋_GB2312" w:hAnsi="仿宋_GB2312" w:cs="仿宋_GB2312" w:eastAsia="仿宋_GB2312"/>
                <w:sz w:val="24"/>
              </w:rPr>
              <w:t>彩色电容触摸屏</w:t>
            </w:r>
            <w:r>
              <w:rPr>
                <w:rFonts w:ascii="仿宋_GB2312" w:hAnsi="仿宋_GB2312" w:cs="仿宋_GB2312" w:eastAsia="仿宋_GB2312"/>
                <w:sz w:val="24"/>
              </w:rPr>
              <w:t>≥12英寸，高分辨率达≥1280 x 800像素</w:t>
            </w:r>
          </w:p>
          <w:p>
            <w:pPr>
              <w:pStyle w:val="null3"/>
              <w:spacing w:before="105" w:after="105"/>
              <w:ind w:left="1515"/>
              <w:jc w:val="left"/>
            </w:pPr>
            <w:r>
              <w:rPr>
                <w:rFonts w:ascii="仿宋_GB2312" w:hAnsi="仿宋_GB2312" w:cs="仿宋_GB2312" w:eastAsia="仿宋_GB2312"/>
                <w:sz w:val="24"/>
              </w:rPr>
              <w:t>24.2.3.</w:t>
            </w:r>
            <w:r>
              <w:rPr>
                <w:rFonts w:ascii="仿宋_GB2312" w:hAnsi="仿宋_GB2312" w:cs="仿宋_GB2312" w:eastAsia="仿宋_GB2312"/>
                <w:sz w:val="24"/>
              </w:rPr>
              <w:t>有创血压监测</w:t>
            </w:r>
            <w:r>
              <w:rPr>
                <w:rFonts w:ascii="仿宋_GB2312" w:hAnsi="仿宋_GB2312" w:cs="仿宋_GB2312" w:eastAsia="仿宋_GB2312"/>
                <w:sz w:val="24"/>
              </w:rPr>
              <w:t>≥2通道</w:t>
            </w:r>
          </w:p>
          <w:p>
            <w:pPr>
              <w:pStyle w:val="null3"/>
              <w:spacing w:before="105" w:after="105"/>
              <w:ind w:left="855"/>
              <w:jc w:val="left"/>
            </w:pPr>
            <w:r>
              <w:rPr>
                <w:rFonts w:ascii="仿宋_GB2312" w:hAnsi="仿宋_GB2312" w:cs="仿宋_GB2312" w:eastAsia="仿宋_GB2312"/>
                <w:sz w:val="24"/>
              </w:rPr>
              <w:t>24.3.</w:t>
            </w:r>
            <w:r>
              <w:rPr>
                <w:rFonts w:ascii="仿宋_GB2312" w:hAnsi="仿宋_GB2312" w:cs="仿宋_GB2312" w:eastAsia="仿宋_GB2312"/>
                <w:sz w:val="24"/>
              </w:rPr>
              <w:t>除颤监护仪</w:t>
            </w:r>
            <w:r>
              <w:rPr>
                <w:rFonts w:ascii="仿宋_GB2312" w:hAnsi="仿宋_GB2312" w:cs="仿宋_GB2312" w:eastAsia="仿宋_GB2312"/>
                <w:sz w:val="24"/>
              </w:rPr>
              <w:t>1套</w:t>
            </w:r>
          </w:p>
          <w:p>
            <w:pPr>
              <w:pStyle w:val="null3"/>
              <w:spacing w:before="105" w:after="105"/>
              <w:ind w:left="1515"/>
              <w:jc w:val="left"/>
            </w:pPr>
            <w:r>
              <w:rPr>
                <w:rFonts w:ascii="仿宋_GB2312" w:hAnsi="仿宋_GB2312" w:cs="仿宋_GB2312" w:eastAsia="仿宋_GB2312"/>
                <w:sz w:val="24"/>
              </w:rPr>
              <w:t>24.3.1.</w:t>
            </w:r>
            <w:r>
              <w:rPr>
                <w:rFonts w:ascii="仿宋_GB2312" w:hAnsi="仿宋_GB2312" w:cs="仿宋_GB2312" w:eastAsia="仿宋_GB2312"/>
                <w:sz w:val="24"/>
              </w:rPr>
              <w:t>低能量智能双相截顶波，根据病人阻抗调整除颤波形</w:t>
            </w:r>
          </w:p>
          <w:p>
            <w:pPr>
              <w:pStyle w:val="null3"/>
              <w:spacing w:before="105" w:after="105"/>
              <w:ind w:left="1515"/>
              <w:jc w:val="left"/>
            </w:pPr>
            <w:r>
              <w:rPr>
                <w:rFonts w:ascii="仿宋_GB2312" w:hAnsi="仿宋_GB2312" w:cs="仿宋_GB2312" w:eastAsia="仿宋_GB2312"/>
                <w:sz w:val="24"/>
              </w:rPr>
              <w:t>24.3.2.</w:t>
            </w:r>
            <w:r>
              <w:rPr>
                <w:rFonts w:ascii="仿宋_GB2312" w:hAnsi="仿宋_GB2312" w:cs="仿宋_GB2312" w:eastAsia="仿宋_GB2312"/>
                <w:sz w:val="24"/>
              </w:rPr>
              <w:t>显示屏：</w:t>
            </w:r>
            <w:r>
              <w:rPr>
                <w:rFonts w:ascii="仿宋_GB2312" w:hAnsi="仿宋_GB2312" w:cs="仿宋_GB2312" w:eastAsia="仿宋_GB2312"/>
                <w:sz w:val="24"/>
              </w:rPr>
              <w:t>≥7 英寸高分辨率彩色 TFT 显示屏。</w:t>
            </w:r>
          </w:p>
          <w:p>
            <w:pPr>
              <w:pStyle w:val="null3"/>
              <w:spacing w:before="105" w:after="105"/>
              <w:ind w:left="1515"/>
              <w:jc w:val="left"/>
            </w:pPr>
            <w:r>
              <w:rPr>
                <w:rFonts w:ascii="仿宋_GB2312" w:hAnsi="仿宋_GB2312" w:cs="仿宋_GB2312" w:eastAsia="仿宋_GB2312"/>
                <w:sz w:val="24"/>
              </w:rPr>
              <w:t>24.3.3.</w:t>
            </w:r>
            <w:r>
              <w:rPr>
                <w:rFonts w:ascii="仿宋_GB2312" w:hAnsi="仿宋_GB2312" w:cs="仿宋_GB2312" w:eastAsia="仿宋_GB2312"/>
                <w:sz w:val="24"/>
              </w:rPr>
              <w:t>除颤最高能量</w:t>
            </w:r>
            <w:r>
              <w:rPr>
                <w:rFonts w:ascii="仿宋_GB2312" w:hAnsi="仿宋_GB2312" w:cs="仿宋_GB2312" w:eastAsia="仿宋_GB2312"/>
                <w:sz w:val="24"/>
              </w:rPr>
              <w:t>≥200J</w:t>
            </w:r>
          </w:p>
          <w:p>
            <w:pPr>
              <w:pStyle w:val="null3"/>
              <w:spacing w:before="105" w:after="105"/>
              <w:ind w:left="1515"/>
              <w:jc w:val="left"/>
            </w:pPr>
            <w:r>
              <w:rPr>
                <w:rFonts w:ascii="仿宋_GB2312" w:hAnsi="仿宋_GB2312" w:cs="仿宋_GB2312" w:eastAsia="仿宋_GB2312"/>
                <w:sz w:val="24"/>
              </w:rPr>
              <w:t>24.3.4.</w:t>
            </w:r>
            <w:r>
              <w:rPr>
                <w:rFonts w:ascii="仿宋_GB2312" w:hAnsi="仿宋_GB2312" w:cs="仿宋_GB2312" w:eastAsia="仿宋_GB2312"/>
                <w:sz w:val="24"/>
              </w:rPr>
              <w:t>每次充电到除颤仪标识的最高能量时间</w:t>
            </w:r>
            <w:r>
              <w:rPr>
                <w:rFonts w:ascii="仿宋_GB2312" w:hAnsi="仿宋_GB2312" w:cs="仿宋_GB2312" w:eastAsia="仿宋_GB2312"/>
                <w:sz w:val="24"/>
              </w:rPr>
              <w:t>≤ 6 秒，在 AED 成人模式下，固定能量的选择≤160J</w:t>
            </w:r>
          </w:p>
          <w:p>
            <w:pPr>
              <w:pStyle w:val="null3"/>
              <w:spacing w:before="105" w:after="105"/>
              <w:ind w:left="855"/>
              <w:jc w:val="left"/>
            </w:pPr>
            <w:r>
              <w:rPr>
                <w:rFonts w:ascii="仿宋_GB2312" w:hAnsi="仿宋_GB2312" w:cs="仿宋_GB2312" w:eastAsia="仿宋_GB2312"/>
                <w:sz w:val="24"/>
              </w:rPr>
              <w:t>24.4.</w:t>
            </w:r>
            <w:r>
              <w:rPr>
                <w:rFonts w:ascii="仿宋_GB2312" w:hAnsi="仿宋_GB2312" w:cs="仿宋_GB2312" w:eastAsia="仿宋_GB2312"/>
                <w:sz w:val="24"/>
              </w:rPr>
              <w:t>负压吸引器</w:t>
            </w:r>
            <w:r>
              <w:rPr>
                <w:rFonts w:ascii="仿宋_GB2312" w:hAnsi="仿宋_GB2312" w:cs="仿宋_GB2312" w:eastAsia="仿宋_GB2312"/>
                <w:sz w:val="24"/>
              </w:rPr>
              <w:t>1套</w:t>
            </w:r>
          </w:p>
          <w:p>
            <w:pPr>
              <w:pStyle w:val="null3"/>
              <w:spacing w:before="105" w:after="105"/>
              <w:ind w:left="855"/>
              <w:jc w:val="left"/>
            </w:pPr>
            <w:r>
              <w:rPr>
                <w:rFonts w:ascii="仿宋_GB2312" w:hAnsi="仿宋_GB2312" w:cs="仿宋_GB2312" w:eastAsia="仿宋_GB2312"/>
                <w:sz w:val="24"/>
              </w:rPr>
              <w:t>24.5.</w:t>
            </w:r>
            <w:r>
              <w:rPr>
                <w:rFonts w:ascii="仿宋_GB2312" w:hAnsi="仿宋_GB2312" w:cs="仿宋_GB2312" w:eastAsia="仿宋_GB2312"/>
                <w:sz w:val="24"/>
              </w:rPr>
              <w:t>防辐射用品（包括防辐射衣，围脖，方巾，防辐射帽）各</w:t>
            </w:r>
            <w:r>
              <w:rPr>
                <w:rFonts w:ascii="仿宋_GB2312" w:hAnsi="仿宋_GB2312" w:cs="仿宋_GB2312" w:eastAsia="仿宋_GB2312"/>
                <w:sz w:val="24"/>
              </w:rPr>
              <w:t>20套</w:t>
            </w:r>
          </w:p>
          <w:p>
            <w:pPr>
              <w:pStyle w:val="null3"/>
              <w:spacing w:before="105" w:after="105"/>
              <w:ind w:left="855"/>
              <w:jc w:val="left"/>
            </w:pPr>
            <w:r>
              <w:rPr>
                <w:rFonts w:ascii="仿宋_GB2312" w:hAnsi="仿宋_GB2312" w:cs="仿宋_GB2312" w:eastAsia="仿宋_GB2312"/>
                <w:sz w:val="24"/>
              </w:rPr>
              <w:t>24.6.</w:t>
            </w:r>
            <w:r>
              <w:rPr>
                <w:rFonts w:ascii="仿宋_GB2312" w:hAnsi="仿宋_GB2312" w:cs="仿宋_GB2312" w:eastAsia="仿宋_GB2312"/>
                <w:sz w:val="24"/>
              </w:rPr>
              <w:t>铅屏风</w:t>
            </w:r>
            <w:r>
              <w:rPr>
                <w:rFonts w:ascii="仿宋_GB2312" w:hAnsi="仿宋_GB2312" w:cs="仿宋_GB2312" w:eastAsia="仿宋_GB2312"/>
                <w:sz w:val="24"/>
              </w:rPr>
              <w:t>1套（包括术者侧面防护帘、悬吊铅玻璃防护屏、移动式三折铅防护屏）</w:t>
            </w:r>
          </w:p>
          <w:p>
            <w:pPr>
              <w:pStyle w:val="null3"/>
              <w:spacing w:before="105" w:after="105"/>
              <w:ind w:left="420"/>
              <w:jc w:val="left"/>
            </w:pPr>
            <w:r>
              <w:rPr>
                <w:rFonts w:ascii="仿宋_GB2312" w:hAnsi="仿宋_GB2312" w:cs="仿宋_GB2312" w:eastAsia="仿宋_GB2312"/>
                <w:sz w:val="24"/>
              </w:rPr>
              <w:t>25.</w:t>
            </w:r>
            <w:r>
              <w:rPr>
                <w:rFonts w:ascii="仿宋_GB2312" w:hAnsi="仿宋_GB2312" w:cs="仿宋_GB2312" w:eastAsia="仿宋_GB2312"/>
                <w:sz w:val="24"/>
              </w:rPr>
              <w:t xml:space="preserve">★ </w:t>
            </w:r>
            <w:r>
              <w:rPr>
                <w:rFonts w:ascii="仿宋_GB2312" w:hAnsi="仿宋_GB2312" w:cs="仿宋_GB2312" w:eastAsia="仿宋_GB2312"/>
                <w:sz w:val="24"/>
              </w:rPr>
              <w:t>负责机房的改造、装修、辐射防护、环评、预控评及第三方检测工作，本项目为交钥匙工程。</w:t>
            </w:r>
          </w:p>
          <w:p>
            <w:pPr>
              <w:pStyle w:val="null3"/>
            </w:pPr>
            <w:r>
              <w:rPr>
                <w:rFonts w:ascii="仿宋_GB2312" w:hAnsi="仿宋_GB2312" w:cs="仿宋_GB2312" w:eastAsia="仿宋_GB2312"/>
                <w:sz w:val="24"/>
              </w:rPr>
              <w:t>必须配备独立的恒温空调</w:t>
            </w:r>
            <w:r>
              <w:rPr>
                <w:rFonts w:ascii="仿宋_GB2312" w:hAnsi="仿宋_GB2312" w:cs="仿宋_GB2312" w:eastAsia="仿宋_GB2312"/>
                <w:sz w:val="24"/>
              </w:rPr>
              <w:t>及根据实际环境配备除湿机</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合同签订之日起，接甲方通知后30日内完成交付、安装及调试。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西安医学院第一附属医院院内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进度款，合同签订后，所有设备安装、调试、验收合格(以甲方出具的书面验收合格文件为准)后一次性付清全款，达到付款条件起10个工作日内，支付合同总金额的100.0%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原厂质保3年； 质保期内售后服务工作按合同约定执行。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因合同而发生的争议或纠纷，甲乙双方应先协商解决，协商不成时可向甲方所在地的人民法院提请诉讼。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1、为保证评审工作顺利进行，供应商需要在线提交所有通过电子化交易平台实施的政府采购项目的投标文件，同时，线下提交投标文件正本 壹 份、副本 壹 份（双面打印）。若系统电子投标文件与纸质投标文件不一致的，以系统电子投标文件为准。 2.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xiaojiaojiao@sxzjtc.com（邮件命名：项目编号）。保函必须由具有开具投标保函资格的单位开具；若供应商违约，开具保函单位承担连带责任；（3）供应商递交文件前，需在陕西省政府采购网电子化系统中完成保证金缴纳信息的填写及材料上传。 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4、定标环节采购人有权对响应文件承诺响应的内容进行复核，如有虚假响应，一经发现，取消成交资格并上报财政主管部门，列入政府采购黑名单。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医疗器械经营许可证或医疗器械经营备案证</w:t>
            </w:r>
          </w:p>
        </w:tc>
        <w:tc>
          <w:tcPr>
            <w:tcW w:type="dxa" w:w="3322"/>
          </w:tcPr>
          <w:p>
            <w:pPr>
              <w:pStyle w:val="null3"/>
            </w:pPr>
            <w:r>
              <w:rPr>
                <w:rFonts w:ascii="仿宋_GB2312" w:hAnsi="仿宋_GB2312" w:cs="仿宋_GB2312" w:eastAsia="仿宋_GB2312"/>
              </w:rPr>
              <w:t>提供供应商医疗器械经营许可证或医疗器械经营备案证；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生产厂家的医疗器械生产许可证或医疗器械生产备案证</w:t>
            </w:r>
          </w:p>
        </w:tc>
        <w:tc>
          <w:tcPr>
            <w:tcW w:type="dxa" w:w="3322"/>
          </w:tcPr>
          <w:p>
            <w:pPr>
              <w:pStyle w:val="null3"/>
            </w:pPr>
            <w:r>
              <w:rPr>
                <w:rFonts w:ascii="仿宋_GB2312" w:hAnsi="仿宋_GB2312" w:cs="仿宋_GB2312" w:eastAsia="仿宋_GB2312"/>
              </w:rPr>
              <w:t>投标产品属于医疗器械管理的出具生产厂家的医疗器械生产许可证或医疗器械生产备案证；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投标产品属于医疗器械管理的提供医疗器械注册证或医疗器械备案凭证；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辐射安全许可证</w:t>
            </w:r>
          </w:p>
        </w:tc>
        <w:tc>
          <w:tcPr>
            <w:tcW w:type="dxa" w:w="3322"/>
          </w:tcPr>
          <w:p>
            <w:pPr>
              <w:pStyle w:val="null3"/>
            </w:pPr>
            <w:r>
              <w:rPr>
                <w:rFonts w:ascii="仿宋_GB2312" w:hAnsi="仿宋_GB2312" w:cs="仿宋_GB2312" w:eastAsia="仿宋_GB2312"/>
              </w:rPr>
              <w:t>投标产品属于放射性同位素和射线装置管理的，非生产厂家直接参与提供供应商及生产厂家的《辐射安全许可证》，生产厂家直接参与的提供厂家《辐射安全许可证》；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合同签订后，所有设备安装、调试、验收合格(以甲方出具的书面验收合格文件为准)后一次性付清全款，达到付款条件起 10 个工作日内，支付合同总金额的 100.00%。</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原厂质保3年</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合同签订之日起，接甲方通知后 30 日内完成交付、安装及调试。</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“★”参数条款</w:t>
            </w:r>
          </w:p>
        </w:tc>
        <w:tc>
          <w:tcPr>
            <w:tcW w:type="dxa" w:w="3322"/>
          </w:tcPr>
          <w:p>
            <w:pPr>
              <w:pStyle w:val="null3"/>
            </w:pPr>
            <w:r>
              <w:rPr>
                <w:rFonts w:ascii="仿宋_GB2312" w:hAnsi="仿宋_GB2312" w:cs="仿宋_GB2312" w:eastAsia="仿宋_GB2312"/>
              </w:rPr>
              <w:t>参数需求带“★”的参数需求为实质性要求，供应商响应并满足参数需求，提供承诺函</w:t>
            </w:r>
          </w:p>
        </w:tc>
        <w:tc>
          <w:tcPr>
            <w:tcW w:type="dxa" w:w="1661"/>
          </w:tcPr>
          <w:p>
            <w:pPr>
              <w:pStyle w:val="null3"/>
            </w:pPr>
            <w:r>
              <w:rPr>
                <w:rFonts w:ascii="仿宋_GB2312" w:hAnsi="仿宋_GB2312" w:cs="仿宋_GB2312" w:eastAsia="仿宋_GB2312"/>
              </w:rPr>
              <w:t>“★”参数条款承诺函.docx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提供核心产品品牌不足3个的，视为有效投标人不足3家。</w:t>
            </w:r>
          </w:p>
        </w:tc>
        <w:tc>
          <w:tcPr>
            <w:tcW w:type="dxa" w:w="1661"/>
          </w:tcPr>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投标函 投标文件封面 报价表及分项报价表.docx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所投产品每有一项为节能、环保、环境标志产品清单中的产品得1分，满分1分（以经国家确定的认证机构出具的、处于有效期内的节能产品、环境标志产品认证证书为准。）。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完全符合、响应招标文件的每一项要求，没有负偏离计25分；▲参数每负偏离一项扣2分，非▲参数每负偏离一项扣0.5分。 1、▲参数需提供相关的技术、功能证明材料（证明材料为第三方检测报告或制造商公开发布的产品彩页或官网截图）予以佐证，未提供证明材料的按负偏离认定。 2、完全复制招标文件技术指标要求，无明确、具体响应的，每个设备给予5分扣分，扣完为止。文字描述、国标、定制尺寸的技术指标除外。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的采购需求，对所投产品的选型进行详细分析说明，分析包含（1）明确设备与医院使用需求的匹配情况，设备选型的具体特点，软件兼容性、配置合理性说明；（2）设备的安全防护措施及设备维护保养等全生命周期成本控制措施等。 分析各项内容全面详细、阐述条理清晰详尽、符合本项目采购需求、能有效保障本项目实施，每有一个缺项扣2.5分，每有一处缺陷扣0.5分，扣完为止。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供应商提供针对本项目的实施方案及验收方案，方案针对本项目实施提出（1）重点、难点分析并给出相应的解决方案；（2）安装、检测、调试措施、质量保证；（3）安全控制方案；（4）验收方案。 方案各项内容全面详细、阐述条理清晰详尽、符合本项目采购需求、能有效保障本项目实施，每有一个缺项扣1.5分，每有一处缺陷扣0.5分，扣完为止。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供应商针对本项目有具体的供货组织安排，方案包含（1）详细的人员、财力调配；（2）运输、派送、安装、检测、调试措施等。 方案各项内容全面详细、阐述条理清晰详尽、符合本项目采购需求、能有效保障本项目实施，每有一个缺项扣2分，每有一处缺陷扣0.5分，扣完为止。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配套耗材、选配件等产品</w:t>
            </w:r>
          </w:p>
        </w:tc>
        <w:tc>
          <w:tcPr>
            <w:tcW w:type="dxa" w:w="2492"/>
          </w:tcPr>
          <w:p>
            <w:pPr>
              <w:pStyle w:val="null3"/>
            </w:pPr>
            <w:r>
              <w:rPr>
                <w:rFonts w:ascii="仿宋_GB2312" w:hAnsi="仿宋_GB2312" w:cs="仿宋_GB2312" w:eastAsia="仿宋_GB2312"/>
              </w:rPr>
              <w:t>供应商针对本项目提供（1）备品备件、选配件等产品技术响应；（2）备品备件、选配件、消耗品的详细清单及报价； 清单各项内容完整详细、报价合理、符合本项目采购需求、能有效保障本项目实施，每有一个缺项扣2分，每有一处缺陷扣0.5分，扣完为止。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产品进货渠道正规，提供证明材料不限于销售协议或代理协议、厂家授权等相关资料。质量保证，确保生产供应的产品无假货、水货、翻新货且无产权纠纷，供应商提供质量控制措施及产品来源渠道证明材料。 1、质量控制方法和措施、流程，控制重点思路清晰明确，产品合法来源渠道证明文件详细完整得3分； 2、质量控制方法和措施内容简单、流程繁琐，产品合法来源渠道证明文件完整得2分； 3、质量控制措施内容无针对性，有缺陷得1分；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机房改造方案</w:t>
            </w:r>
          </w:p>
        </w:tc>
        <w:tc>
          <w:tcPr>
            <w:tcW w:type="dxa" w:w="2492"/>
          </w:tcPr>
          <w:p>
            <w:pPr>
              <w:pStyle w:val="null3"/>
            </w:pPr>
            <w:r>
              <w:rPr>
                <w:rFonts w:ascii="仿宋_GB2312" w:hAnsi="仿宋_GB2312" w:cs="仿宋_GB2312" w:eastAsia="仿宋_GB2312"/>
              </w:rPr>
              <w:t>供应商针对本项目提供详细的机房改造方案，方案包含（1）改造实施方案及技术组织措施；（2）改造过程安全、文明作业措施；（3）拟投入改造作业的组织管理机构配备及人员安排；（4）拟投入改造作业的设备及材料计划，主要材料的选型、选材；（5）满足并配合医院后期各项评价、检查工作的承诺及详细方案。 方案各项内容全面详细、阐述条理清晰详尽、符合本项目采购需求、能有效保障本项目实施的得5分，每有一个缺项扣1分，每有一处缺陷扣0.5分，扣完为止。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2023年1月1日至今所投核心产品业绩，每提供1个得1分，最高得5分。（以合同签订日期为准)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方案包含（1）培训采购人指定的操作和维修人员，2-3人，制定培训课程计划表，列出每种培训的地点和时间；（2）培训内容应包括所提供产品的原理和技术性能、操作维护方法、安装调试、排除故障等。 方案及承诺各项内容全面详细、阐述条理清晰详尽、符合本项目采购需求、能有效保障本项目实施，每有一个缺项扣3分，每有一处缺陷扣0.5分，扣完为止。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细的售后服务方案，包含（1）售后服务机构健全，能够提供高效服务的，具有相应的物力、人力保障；（2）在设备发生不同类型故障后的到达现场时间、解决故障时间、应急补救措施或方案；（3）质保期满后的设备维保报价清单。 方案各项内容全面详细、阐述条理清晰详尽、符合本项目采购需求、能有效保障本项目实施，每有一个缺项扣2分，每有一处缺陷扣0.5分，扣完为止。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价格分统一采用低价优先法计算，即满足招标文件要求且报价最低的响应报价为评审基准价，其价格分为满分。其他供应商的价格分统一按照下列公式计算： 响应报价得分=(评审基准价／响应报价)×30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详见附件：“★”参数条款承诺函.docx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