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D660D">
      <w:pPr>
        <w:rPr>
          <w:rFonts w:hint="eastAsia"/>
        </w:rPr>
      </w:pPr>
      <w:r>
        <w:rPr>
          <w:rFonts w:hint="eastAsia"/>
        </w:rPr>
        <w:t>一、项目内容</w:t>
      </w:r>
    </w:p>
    <w:p w14:paraId="05B7C02D">
      <w:pPr>
        <w:rPr>
          <w:rFonts w:hint="eastAsia"/>
        </w:rPr>
      </w:pPr>
    </w:p>
    <w:p w14:paraId="1BB93A43">
      <w:pPr>
        <w:rPr>
          <w:rFonts w:hint="eastAsia"/>
        </w:rPr>
      </w:pPr>
      <w:r>
        <w:rPr>
          <w:rFonts w:hint="eastAsia"/>
        </w:rPr>
        <w:t>1.粉刷区域：临渭校区教学楼和高新校区教学楼教室共计352间，临渭校区学生公寓宿舍和高新校区学生公寓宿舍共计546间，两校区对应粉刷宿舍楼层的公共区域，具体粉刷面积见工程量清单。</w:t>
      </w:r>
    </w:p>
    <w:p w14:paraId="112DE282">
      <w:pPr>
        <w:rPr>
          <w:rFonts w:hint="eastAsia"/>
        </w:rPr>
      </w:pPr>
    </w:p>
    <w:p w14:paraId="6BA3EF9E">
      <w:pPr>
        <w:rPr>
          <w:rFonts w:hint="eastAsia"/>
        </w:rPr>
      </w:pPr>
      <w:r>
        <w:rPr>
          <w:rFonts w:hint="eastAsia"/>
        </w:rPr>
        <w:t>2.进行墙面铲除及修补基层，刮腻子不少于2遍，喷涂前打磨平整，2遍乳胶漆。</w:t>
      </w:r>
    </w:p>
    <w:p w14:paraId="25DCE3E5">
      <w:pPr>
        <w:rPr>
          <w:rFonts w:hint="eastAsia"/>
        </w:rPr>
      </w:pPr>
    </w:p>
    <w:p w14:paraId="0987C49C">
      <w:pPr>
        <w:rPr>
          <w:rFonts w:hint="eastAsia"/>
        </w:rPr>
      </w:pPr>
      <w:r>
        <w:rPr>
          <w:rFonts w:hint="eastAsia"/>
        </w:rPr>
        <w:t>3.粉刷颜色均与墙面原有颜色保持一致。</w:t>
      </w:r>
    </w:p>
    <w:p w14:paraId="2D51B375">
      <w:pPr>
        <w:rPr>
          <w:rFonts w:hint="eastAsia"/>
        </w:rPr>
      </w:pPr>
    </w:p>
    <w:p w14:paraId="399488BF">
      <w:pPr>
        <w:rPr>
          <w:rFonts w:hint="eastAsia"/>
        </w:rPr>
      </w:pPr>
      <w:r>
        <w:rPr>
          <w:rFonts w:hint="eastAsia"/>
        </w:rPr>
        <w:t>4.粉刷的乳胶漆品牌为市场一线品牌，需经甲方认质后</w:t>
      </w:r>
      <w:bookmarkStart w:id="0" w:name="_GoBack"/>
      <w:bookmarkEnd w:id="0"/>
      <w:r>
        <w:rPr>
          <w:rFonts w:hint="eastAsia"/>
        </w:rPr>
        <w:t>使用。且所有主材、辅材要有出厂合格证及相关检测报告，材料每次进场前必须经甲方相关人员验收。进场后如需对主材进行取样送检复试，相关费用由乙方承担。</w:t>
      </w:r>
    </w:p>
    <w:p w14:paraId="43E1B65B">
      <w:pPr>
        <w:rPr>
          <w:rFonts w:hint="eastAsia"/>
        </w:rPr>
      </w:pPr>
    </w:p>
    <w:p w14:paraId="329E8541">
      <w:pPr>
        <w:rPr>
          <w:rFonts w:hint="eastAsia"/>
        </w:rPr>
      </w:pPr>
      <w:r>
        <w:rPr>
          <w:rFonts w:hint="eastAsia"/>
        </w:rPr>
        <w:t>5.工序严格执行招标文件相关要求，每一道工序结束后必须经甲方相关人员验收，验收合格后才可进行下一道工序，且每道工序必须留有相关影像和文字资料。</w:t>
      </w:r>
    </w:p>
    <w:p w14:paraId="3608478D">
      <w:pPr>
        <w:rPr>
          <w:rFonts w:hint="eastAsia"/>
        </w:rPr>
      </w:pPr>
    </w:p>
    <w:p w14:paraId="7B6DECD1">
      <w:pPr>
        <w:rPr>
          <w:rFonts w:hint="eastAsia"/>
        </w:rPr>
      </w:pPr>
      <w:r>
        <w:rPr>
          <w:rFonts w:hint="eastAsia"/>
        </w:rPr>
        <w:t>6.施工完成后，必须将宿舍楼内、教学楼内打扫干净，垃圾运出校外。所有设施设备回归原位，检查宿舍楼内、教学楼内灯具、插座、风扇、开关、空调等，如有损坏或松动现象，必须进行更换或维修。</w:t>
      </w:r>
    </w:p>
    <w:p w14:paraId="7B9759CB">
      <w:pPr>
        <w:rPr>
          <w:rFonts w:hint="eastAsia"/>
        </w:rPr>
      </w:pPr>
    </w:p>
    <w:p w14:paraId="5091DB89">
      <w:pPr>
        <w:rPr>
          <w:rFonts w:hint="eastAsia"/>
        </w:rPr>
      </w:pPr>
      <w:r>
        <w:rPr>
          <w:rFonts w:hint="eastAsia"/>
        </w:rPr>
        <w:t>7.遵守学院规章制度，做到文明施工、安全施工。</w:t>
      </w:r>
    </w:p>
    <w:p w14:paraId="6EAD5929">
      <w:pPr>
        <w:rPr>
          <w:rFonts w:hint="eastAsia"/>
        </w:rPr>
      </w:pPr>
    </w:p>
    <w:p w14:paraId="016C1831">
      <w:pPr>
        <w:rPr>
          <w:rFonts w:hint="eastAsia"/>
        </w:rPr>
      </w:pPr>
      <w:r>
        <w:rPr>
          <w:rFonts w:hint="eastAsia"/>
        </w:rPr>
        <w:t>8.参加竣工验收，编制工程结算，提交甲方审定。</w:t>
      </w:r>
    </w:p>
    <w:p w14:paraId="7824A019">
      <w:pPr>
        <w:rPr>
          <w:rFonts w:hint="eastAsia"/>
        </w:rPr>
      </w:pPr>
    </w:p>
    <w:p w14:paraId="2DC31B5E">
      <w:pPr>
        <w:rPr>
          <w:rFonts w:hint="eastAsia"/>
        </w:rPr>
      </w:pPr>
      <w:r>
        <w:rPr>
          <w:rFonts w:hint="eastAsia"/>
        </w:rPr>
        <w:t>9.做好竣工资料的整理归档工作，竣工前交完整资料两套。</w:t>
      </w:r>
    </w:p>
    <w:p w14:paraId="125A1BB1">
      <w:pPr>
        <w:rPr>
          <w:rFonts w:hint="eastAsia"/>
        </w:rPr>
      </w:pPr>
    </w:p>
    <w:p w14:paraId="7AC46910">
      <w:pPr>
        <w:rPr>
          <w:rFonts w:hint="eastAsia"/>
        </w:rPr>
      </w:pPr>
      <w:r>
        <w:rPr>
          <w:rFonts w:hint="eastAsia"/>
        </w:rPr>
        <w:t>10.完成工程质量保修期内的维修任务，质保期为从竣工验收之日起两年。质保期内出现质量问题，乙方须在接到甲方通知48小时内到场维修，否则甲方可自行或委托第三方处理，相关费用由乙方承担。</w:t>
      </w:r>
    </w:p>
    <w:p w14:paraId="46387378">
      <w:pPr>
        <w:rPr>
          <w:rFonts w:hint="eastAsia"/>
        </w:rPr>
      </w:pPr>
    </w:p>
    <w:p w14:paraId="303B53C1">
      <w:pPr>
        <w:rPr>
          <w:rFonts w:hint="eastAsia"/>
        </w:rPr>
      </w:pPr>
      <w:r>
        <w:rPr>
          <w:rFonts w:hint="eastAsia"/>
        </w:rPr>
        <w:t>11.施工时注意做好周边警示和防护。供应商必须对其现场人员、设备及财产的安全负责。高空作业人员须持证上岗。在施工及材料的运输等过程中发生的一切人身安全、财产损失、损害、意外事故及对第三方造成的损失，均由中标人承担，发包方不承担任何经济及连带责任。</w:t>
      </w:r>
    </w:p>
    <w:p w14:paraId="7C5273CB">
      <w:pPr>
        <w:rPr>
          <w:rFonts w:hint="eastAsia"/>
        </w:rPr>
      </w:pPr>
    </w:p>
    <w:p w14:paraId="76517B1E">
      <w:pPr>
        <w:rPr>
          <w:rFonts w:hint="eastAsia"/>
        </w:rPr>
      </w:pPr>
      <w:r>
        <w:rPr>
          <w:rFonts w:hint="eastAsia"/>
        </w:rPr>
        <w:t>12.如实际情况确不能完成施工的，须经发包方同意变更方案后，方能实施，设计变更产生的费用由乙方承担。</w:t>
      </w:r>
    </w:p>
    <w:p w14:paraId="45E04D43">
      <w:pPr>
        <w:rPr>
          <w:rFonts w:hint="eastAsia"/>
        </w:rPr>
      </w:pPr>
    </w:p>
    <w:p w14:paraId="3DEBE440">
      <w:pPr>
        <w:rPr>
          <w:rFonts w:hint="eastAsia"/>
        </w:rPr>
      </w:pPr>
      <w:r>
        <w:rPr>
          <w:rFonts w:hint="eastAsia"/>
        </w:rPr>
        <w:t>13.做好竣工资料的整理归档工作，竣工前交完整资料两套。施工完成后须提交竣工全部资料。做好竣工资料的整理归档工作，承包人提交的竣工资料的内容包括但不限于：施工文件、现场文件、竣工图、验收文件等档案资料。竣工归档资料应齐全、完整，图物相符、技术数据可靠、签字、盖章手续完备。</w:t>
      </w:r>
    </w:p>
    <w:p w14:paraId="1E9C6CEE">
      <w:pPr>
        <w:rPr>
          <w:rFonts w:hint="eastAsia"/>
        </w:rPr>
      </w:pPr>
    </w:p>
    <w:p w14:paraId="25E389D3">
      <w:pPr>
        <w:rPr>
          <w:rFonts w:hint="eastAsia"/>
        </w:rPr>
      </w:pPr>
      <w:r>
        <w:rPr>
          <w:rFonts w:hint="eastAsia"/>
        </w:rPr>
        <w:t>二、招标要求</w:t>
      </w:r>
    </w:p>
    <w:p w14:paraId="297110F0">
      <w:pPr>
        <w:rPr>
          <w:rFonts w:hint="eastAsia"/>
        </w:rPr>
      </w:pPr>
    </w:p>
    <w:p w14:paraId="0B5A5C7B">
      <w:pPr>
        <w:rPr>
          <w:rFonts w:hint="eastAsia"/>
        </w:rPr>
      </w:pPr>
      <w:r>
        <w:rPr>
          <w:rFonts w:hint="eastAsia"/>
        </w:rPr>
        <w:t>本项目报价应是完成所要求的全部内容及承包范围内所需的全部费用，包括但不限于产品的报价所发生的：人工费、设备费（主材及辅材，材质要求符合国家相关标准及采购人要求）、机械费、包装、运输、仓储、保管、保险、装卸（卸货至采购人指定地点）规费、税金、利润、运杂费（含保险）、现场安装费、调试费、维保期内的维保费用、措施费、垃圾清运费用、检测费、市场价格风险、社会干扰因素排除费、知识版权费用、政府关于监测、技术监督、执法、质量监督等相关职能部门手续办理相关费用等在内的一切费用。</w:t>
      </w:r>
    </w:p>
    <w:p w14:paraId="6EC09426">
      <w:pPr>
        <w:rPr>
          <w:rFonts w:hint="eastAsia"/>
        </w:rPr>
      </w:pPr>
    </w:p>
    <w:p w14:paraId="01E16B3E">
      <w:pPr>
        <w:rPr>
          <w:rFonts w:hint="eastAsia"/>
        </w:rPr>
      </w:pPr>
      <w:r>
        <w:rPr>
          <w:rFonts w:hint="eastAsia"/>
        </w:rPr>
        <w:t>三、项目要求</w:t>
      </w:r>
    </w:p>
    <w:p w14:paraId="080F559A">
      <w:pPr>
        <w:rPr>
          <w:rFonts w:hint="eastAsia"/>
        </w:rPr>
      </w:pPr>
    </w:p>
    <w:p w14:paraId="4E060467">
      <w:pPr>
        <w:rPr>
          <w:rFonts w:hint="eastAsia"/>
        </w:rPr>
      </w:pPr>
      <w:r>
        <w:rPr>
          <w:rFonts w:hint="eastAsia"/>
        </w:rPr>
        <w:t>1.承包方式：包工包料。</w:t>
      </w:r>
    </w:p>
    <w:p w14:paraId="46BDEE4A">
      <w:pPr>
        <w:rPr>
          <w:rFonts w:hint="eastAsia"/>
        </w:rPr>
      </w:pPr>
    </w:p>
    <w:p w14:paraId="59D202D8">
      <w:pPr>
        <w:rPr>
          <w:rFonts w:hint="eastAsia"/>
        </w:rPr>
      </w:pPr>
      <w:r>
        <w:rPr>
          <w:rFonts w:hint="eastAsia"/>
        </w:rPr>
        <w:t>2.工期：发包人下发通知单后承包人开始施工，2026年8月20日前完工。</w:t>
      </w:r>
    </w:p>
    <w:p w14:paraId="545DA38E">
      <w:pPr>
        <w:rPr>
          <w:rFonts w:hint="eastAsia"/>
        </w:rPr>
      </w:pPr>
    </w:p>
    <w:p w14:paraId="7E56F973">
      <w:pPr>
        <w:rPr>
          <w:rFonts w:hint="eastAsia"/>
        </w:rPr>
      </w:pPr>
      <w:r>
        <w:rPr>
          <w:rFonts w:hint="eastAsia"/>
        </w:rPr>
        <w:t>3.质保期：验收合格之日起2年。</w:t>
      </w:r>
    </w:p>
    <w:p w14:paraId="515A63C0">
      <w:pPr>
        <w:rPr>
          <w:rFonts w:hint="eastAsia"/>
        </w:rPr>
      </w:pPr>
    </w:p>
    <w:p w14:paraId="5AAC0ECE">
      <w:pPr>
        <w:rPr>
          <w:rFonts w:hint="eastAsia"/>
        </w:rPr>
      </w:pPr>
      <w:r>
        <w:rPr>
          <w:rFonts w:hint="eastAsia"/>
        </w:rPr>
        <w:t>4.付款方式（因系统格式问题，付款方式以此内容为准）：</w:t>
      </w:r>
    </w:p>
    <w:p w14:paraId="721A1047">
      <w:pPr>
        <w:rPr>
          <w:rFonts w:hint="eastAsia"/>
        </w:rPr>
      </w:pPr>
    </w:p>
    <w:p w14:paraId="7498C97D">
      <w:pPr>
        <w:rPr>
          <w:rFonts w:hint="eastAsia"/>
        </w:rPr>
      </w:pPr>
      <w:r>
        <w:rPr>
          <w:rFonts w:hint="eastAsia"/>
        </w:rPr>
        <w:t>（1）合同签订后，达到甲方付款条件起10个工作日内支付合同总金额的40%；</w:t>
      </w:r>
    </w:p>
    <w:p w14:paraId="174BF517">
      <w:pPr>
        <w:rPr>
          <w:rFonts w:hint="eastAsia"/>
        </w:rPr>
      </w:pPr>
    </w:p>
    <w:p w14:paraId="09DB1EFD">
      <w:pPr>
        <w:rPr>
          <w:rFonts w:hint="eastAsia"/>
        </w:rPr>
      </w:pPr>
      <w:r>
        <w:rPr>
          <w:rFonts w:hint="eastAsia"/>
        </w:rPr>
        <w:t>（2）项目完工经甲方验收合格且工程审计结算完成后，以工程审计最终价为结算金额，达到甲方付款条件起10个工作日内，支付剩余所有工程审计价金额。甲方付款前，乙方应先向甲方提供等额增值税专票，否则甲方有权暂不付款，且不影响乙方应继续履行合同义务。</w:t>
      </w:r>
    </w:p>
    <w:p w14:paraId="3735D331">
      <w:pPr>
        <w:rPr>
          <w:rFonts w:hint="eastAsia"/>
        </w:rPr>
      </w:pPr>
    </w:p>
    <w:p w14:paraId="45073C36">
      <w:pPr>
        <w:rPr>
          <w:rFonts w:hint="eastAsia"/>
        </w:rPr>
      </w:pPr>
      <w:r>
        <w:rPr>
          <w:rFonts w:hint="eastAsia"/>
        </w:rPr>
        <w:t>（3）工程审价审减额在5%以上时，审计费用应由乙方承担；工程审价审减额在5%以内时（含5%），审计费用由甲方承担。</w:t>
      </w:r>
    </w:p>
    <w:p w14:paraId="69F2F69A">
      <w:pPr>
        <w:rPr>
          <w:rFonts w:hint="eastAsia"/>
        </w:rPr>
      </w:pPr>
    </w:p>
    <w:p w14:paraId="1AFC2E36">
      <w:pPr>
        <w:rPr>
          <w:rFonts w:hint="eastAsia"/>
        </w:rPr>
      </w:pPr>
      <w:r>
        <w:rPr>
          <w:rFonts w:hint="eastAsia"/>
        </w:rPr>
        <w:t>5.工程竣工结算，应按合同约定和实际履约事项，出具的竣工结算报告经采购人、应标单位双方签字后生效。</w:t>
      </w:r>
    </w:p>
    <w:p w14:paraId="1AB2A7F3">
      <w:pPr>
        <w:rPr>
          <w:rFonts w:hint="eastAsia"/>
        </w:rPr>
      </w:pPr>
    </w:p>
    <w:p w14:paraId="42B4AC88">
      <w:pPr>
        <w:rPr>
          <w:rFonts w:hint="eastAsia"/>
        </w:rPr>
      </w:pPr>
      <w:r>
        <w:rPr>
          <w:rFonts w:hint="eastAsia"/>
        </w:rPr>
        <w:t>6.中标单位须在工程第一次付款前向招标人支付合同总价0.4%的水电费。</w:t>
      </w:r>
    </w:p>
    <w:p w14:paraId="6038DEF6">
      <w:pPr>
        <w:rPr>
          <w:rFonts w:hint="eastAsia"/>
        </w:rPr>
      </w:pPr>
    </w:p>
    <w:p w14:paraId="74E0C74E">
      <w:pPr>
        <w:rPr>
          <w:rFonts w:hint="eastAsia"/>
        </w:rPr>
      </w:pPr>
      <w:r>
        <w:rPr>
          <w:rFonts w:hint="eastAsia"/>
        </w:rPr>
        <w:t>四、其他要求：</w:t>
      </w:r>
    </w:p>
    <w:p w14:paraId="1586859D">
      <w:pPr>
        <w:rPr>
          <w:rFonts w:hint="eastAsia"/>
        </w:rPr>
      </w:pPr>
    </w:p>
    <w:p w14:paraId="4E782A7B">
      <w:pPr>
        <w:rPr>
          <w:rFonts w:hint="eastAsia"/>
        </w:rPr>
      </w:pPr>
      <w:r>
        <w:rPr>
          <w:rFonts w:hint="eastAsia"/>
        </w:rPr>
        <w:t>1.应标单位所提供的材料规格、品种必须符合设计要求、施工规范和响应文件的约定，经甲方认质（不认价）后，方可使用。</w:t>
      </w:r>
    </w:p>
    <w:p w14:paraId="7369A4CC">
      <w:pPr>
        <w:rPr>
          <w:rFonts w:hint="eastAsia"/>
        </w:rPr>
      </w:pPr>
    </w:p>
    <w:p w14:paraId="06356E6D">
      <w:pPr>
        <w:rPr>
          <w:rFonts w:hint="eastAsia"/>
        </w:rPr>
      </w:pPr>
      <w:r>
        <w:rPr>
          <w:rFonts w:hint="eastAsia"/>
        </w:rPr>
        <w:t>2.施工过程中注意保护甲方设施，如有损坏照价赔偿；完工后将施工垃圾清理出校园。</w:t>
      </w:r>
    </w:p>
    <w:p w14:paraId="412F2F4B">
      <w:pPr>
        <w:rPr>
          <w:rFonts w:hint="eastAsia"/>
        </w:rPr>
      </w:pPr>
    </w:p>
    <w:p w14:paraId="01513664">
      <w:pPr>
        <w:rPr>
          <w:rFonts w:hint="eastAsia"/>
        </w:rPr>
      </w:pPr>
      <w:r>
        <w:rPr>
          <w:rFonts w:hint="eastAsia"/>
        </w:rPr>
        <w:t>3.施工中人、财、物安全及外围关系由应标单位负责。施工时注意做好周边警示和防护。施工方必须对其现场人员、设备及财产的安全负责。在施工及材料的运输等过程中发生的一切人身安全、财产损失、损害、意外事故及对第三方造成的损失，均由乙方承担，甲方不承担任何经济及连带责任。</w:t>
      </w:r>
    </w:p>
    <w:p w14:paraId="2C89DC6A">
      <w:pPr>
        <w:rPr>
          <w:rFonts w:hint="eastAsia"/>
        </w:rPr>
      </w:pPr>
    </w:p>
    <w:p w14:paraId="084C85A6">
      <w:pPr>
        <w:rPr>
          <w:rFonts w:hint="eastAsia"/>
        </w:rPr>
      </w:pPr>
      <w:r>
        <w:rPr>
          <w:rFonts w:hint="eastAsia"/>
        </w:rPr>
        <w:t>4.隐蔽工程及其他各项施工严格按工序开展，各道工序必须经招标人的验收认可后方可进行下道工序，否则，招标人将不予认可。所导致的工期延长由中标人自行负责。</w:t>
      </w:r>
    </w:p>
    <w:p w14:paraId="2D87BA3B">
      <w:pPr>
        <w:rPr>
          <w:rFonts w:hint="eastAsia"/>
        </w:rPr>
      </w:pPr>
    </w:p>
    <w:p w14:paraId="412F3AA9">
      <w:pPr>
        <w:rPr>
          <w:rFonts w:hint="eastAsia"/>
        </w:rPr>
      </w:pPr>
      <w:r>
        <w:rPr>
          <w:rFonts w:hint="eastAsia"/>
        </w:rPr>
        <w:t>5.应标单位应按招标人现场交底，进行施工安排，应标单位进场需确定项目负责人。应标单位应精心组织施工，保质、保量、按期完成工程范围内的工作任务。</w:t>
      </w:r>
    </w:p>
    <w:p w14:paraId="0FB67B52">
      <w:pPr>
        <w:rPr>
          <w:rFonts w:hint="eastAsia"/>
        </w:rPr>
      </w:pPr>
    </w:p>
    <w:p w14:paraId="1FA4B444">
      <w:pPr>
        <w:rPr>
          <w:rFonts w:hint="eastAsia"/>
        </w:rPr>
      </w:pPr>
      <w:r>
        <w:rPr>
          <w:rFonts w:hint="eastAsia"/>
        </w:rPr>
        <w:t>6.应标单位在施工期间需做好对已有工程的保护，如有损坏，自行免费修补。施工完成后必须将现场打扫干净、垃圾运出校外。所有设施设备回归原位。</w:t>
      </w:r>
    </w:p>
    <w:p w14:paraId="6C80BAC3">
      <w:pPr>
        <w:rPr>
          <w:rFonts w:hint="eastAsia"/>
        </w:rPr>
      </w:pPr>
    </w:p>
    <w:p w14:paraId="069F61E6">
      <w:pPr>
        <w:rPr>
          <w:rFonts w:hint="eastAsia"/>
        </w:rPr>
      </w:pPr>
      <w:r>
        <w:rPr>
          <w:rFonts w:hint="eastAsia"/>
        </w:rPr>
        <w:t>7.参加竣工验收，编制工程结算，提交招标人审定。</w:t>
      </w:r>
    </w:p>
    <w:p w14:paraId="212124B0">
      <w:pPr>
        <w:rPr>
          <w:rFonts w:hint="eastAsia"/>
        </w:rPr>
      </w:pPr>
    </w:p>
    <w:p w14:paraId="1F01BC2E">
      <w:pPr>
        <w:rPr>
          <w:rFonts w:hint="eastAsia"/>
        </w:rPr>
      </w:pPr>
      <w:r>
        <w:rPr>
          <w:rFonts w:hint="eastAsia"/>
        </w:rPr>
        <w:t>8.承包人提交的竣工资料移交时间：初步验收之前完成组卷，竣工验收合格后30日内移交竣工资料。</w:t>
      </w:r>
    </w:p>
    <w:p w14:paraId="66AD47FD">
      <w:pPr>
        <w:rPr>
          <w:rFonts w:hint="eastAsia"/>
        </w:rPr>
      </w:pPr>
    </w:p>
    <w:p w14:paraId="4B2FFF6D">
      <w:pPr>
        <w:rPr>
          <w:rFonts w:hint="eastAsia"/>
        </w:rPr>
      </w:pPr>
      <w:r>
        <w:rPr>
          <w:rFonts w:hint="eastAsia"/>
        </w:rPr>
        <w:t>9.承包人提交的竣工资料的费用由承包人承担。</w:t>
      </w:r>
    </w:p>
    <w:p w14:paraId="27DAC7D5">
      <w:pPr>
        <w:rPr>
          <w:rFonts w:hint="eastAsia"/>
        </w:rPr>
      </w:pPr>
    </w:p>
    <w:p w14:paraId="6736E20C">
      <w:pPr>
        <w:rPr>
          <w:rFonts w:hint="eastAsia"/>
        </w:rPr>
      </w:pPr>
      <w:r>
        <w:rPr>
          <w:rFonts w:hint="eastAsia"/>
        </w:rPr>
        <w:t>10.承包人应在规定时间内提交上述资料并经发包人检验合格有效。逾期提交的应当承担逾期违约金，因逾期造成发包人损失的，应当承担赔偿责任。</w:t>
      </w:r>
    </w:p>
    <w:p w14:paraId="7FC8F3DF">
      <w:pPr>
        <w:rPr>
          <w:rFonts w:hint="eastAsia"/>
        </w:rPr>
      </w:pPr>
    </w:p>
    <w:p w14:paraId="55B039A4">
      <w:pPr>
        <w:rPr>
          <w:rFonts w:hint="eastAsia"/>
        </w:rPr>
      </w:pPr>
      <w:r>
        <w:rPr>
          <w:rFonts w:hint="eastAsia"/>
        </w:rPr>
        <w:t>11.完成工程质量保修期内的维修任务，保修期为从竣工验收合格之日起5年。保修期内出现质量问题，应标单位须在接到招标人通知12小时内到场维修，否则招标人可自行或委托第三方处理，相关费用由应标单位承担。发生紧急事故需抢修的，承包人在接到事故通知后，应当2小时内立即到达事故现场抢修。</w:t>
      </w:r>
    </w:p>
    <w:p w14:paraId="76FF24CA">
      <w:pPr>
        <w:rPr>
          <w:rFonts w:hint="eastAsia"/>
        </w:rPr>
      </w:pPr>
    </w:p>
    <w:p w14:paraId="1ADDF792">
      <w:pPr>
        <w:rPr>
          <w:rFonts w:hint="eastAsia"/>
        </w:rPr>
      </w:pPr>
      <w:r>
        <w:rPr>
          <w:rFonts w:hint="eastAsia"/>
        </w:rPr>
        <w:t>12.承包人负责照管工程及工程相关的材料、工程设备的起始时间：自发包人向承包人移交施工现场之日起，承包人应负责照管工程及工程相关的材料、工程设备，直到工程竣工验收合格之日止。</w:t>
      </w:r>
    </w:p>
    <w:p w14:paraId="21DD5601">
      <w:pPr>
        <w:rPr>
          <w:rFonts w:hint="eastAsia"/>
        </w:rPr>
      </w:pPr>
    </w:p>
    <w:p w14:paraId="74F4B599">
      <w:pPr>
        <w:rPr>
          <w:rFonts w:hint="eastAsia"/>
        </w:rPr>
      </w:pPr>
      <w:r>
        <w:rPr>
          <w:rFonts w:hint="eastAsia"/>
        </w:rPr>
        <w:t>13.隐蔽工程及其他各项施工严格按工序开展，各道工序必须经招标人和监理单位的验收认可后方可进行下道工序，否则，招标人将不予认可。所导致的工期延长由应标单位自行负责。</w:t>
      </w:r>
    </w:p>
    <w:p w14:paraId="56847F64">
      <w:pPr>
        <w:rPr>
          <w:rFonts w:hint="eastAsia"/>
        </w:rPr>
      </w:pPr>
    </w:p>
    <w:p w14:paraId="4C7D50F6">
      <w:pPr>
        <w:rPr>
          <w:rFonts w:hint="eastAsia"/>
        </w:rPr>
      </w:pPr>
      <w:r>
        <w:rPr>
          <w:rFonts w:hint="eastAsia"/>
        </w:rPr>
        <w:t>14.超过地面2米属高空作业，高空施工作业人员必须持有高空作业证，应标单位须为其购买相应保险，作业时严格遵守《建筑施工高处作业安全技术规范》，并做好所有安全保护措施。</w:t>
      </w:r>
    </w:p>
    <w:p w14:paraId="287E9B73">
      <w:pPr>
        <w:rPr>
          <w:rFonts w:hint="eastAsia"/>
        </w:rPr>
      </w:pPr>
    </w:p>
    <w:p w14:paraId="4390D004">
      <w:pPr>
        <w:rPr>
          <w:rFonts w:hint="eastAsia"/>
        </w:rPr>
      </w:pPr>
      <w:r>
        <w:rPr>
          <w:rFonts w:hint="eastAsia"/>
        </w:rPr>
        <w:t>15.应标单位须保证工人身体健康，没有感染传染性疾病，并做好工人防护工作。按照招标人要求进出校园并服从招标人后勤安保处管理。</w:t>
      </w:r>
    </w:p>
    <w:p w14:paraId="7BD929E8">
      <w:pPr>
        <w:rPr>
          <w:rFonts w:hint="eastAsia"/>
        </w:rPr>
      </w:pPr>
    </w:p>
    <w:p w14:paraId="2320DA1E">
      <w:pPr>
        <w:rPr>
          <w:rFonts w:hint="eastAsia"/>
        </w:rPr>
      </w:pPr>
      <w:r>
        <w:rPr>
          <w:rFonts w:hint="eastAsia"/>
        </w:rPr>
        <w:t>16.承包人施工过程中如对市政和校园的绿化、道路等既有设施造成破坏的，需恢复至原状，费用自理。</w:t>
      </w:r>
    </w:p>
    <w:p w14:paraId="39B32633">
      <w:pPr>
        <w:rPr>
          <w:rFonts w:hint="eastAsia"/>
        </w:rPr>
      </w:pPr>
    </w:p>
    <w:p w14:paraId="0B61E973">
      <w:pPr>
        <w:rPr>
          <w:rFonts w:hint="eastAsia"/>
        </w:rPr>
      </w:pPr>
      <w:r>
        <w:rPr>
          <w:rFonts w:hint="eastAsia"/>
        </w:rPr>
        <w:t>17.承包人不得将本项目挂靠、分包、转包。</w:t>
      </w:r>
    </w:p>
    <w:p w14:paraId="3551BDF4">
      <w:pPr>
        <w:rPr>
          <w:rFonts w:hint="eastAsia"/>
        </w:rPr>
      </w:pPr>
    </w:p>
    <w:p w14:paraId="7CD88B2D">
      <w:pPr>
        <w:rPr>
          <w:rFonts w:hint="eastAsia"/>
        </w:rPr>
      </w:pPr>
      <w:r>
        <w:rPr>
          <w:rFonts w:hint="eastAsia"/>
        </w:rPr>
        <w:t>18.需执行的国家相关标准、行业标准、地方标准或者其他标准、规范；</w:t>
      </w:r>
    </w:p>
    <w:p w14:paraId="3B6C800D">
      <w:pPr>
        <w:rPr>
          <w:rFonts w:hint="eastAsia"/>
        </w:rPr>
      </w:pPr>
    </w:p>
    <w:p w14:paraId="333FF6A2">
      <w:pPr>
        <w:rPr>
          <w:rFonts w:hint="eastAsia"/>
        </w:rPr>
      </w:pPr>
      <w:r>
        <w:rPr>
          <w:rFonts w:hint="eastAsia"/>
        </w:rPr>
        <w:t>（1）《油漆与粉刷作业安全规范》AQ 5205-2008</w:t>
      </w:r>
    </w:p>
    <w:p w14:paraId="0EA86868">
      <w:pPr>
        <w:rPr>
          <w:rFonts w:hint="eastAsia"/>
        </w:rPr>
      </w:pPr>
    </w:p>
    <w:p w14:paraId="1A2B498C">
      <w:pPr>
        <w:rPr>
          <w:rFonts w:hint="eastAsia"/>
        </w:rPr>
      </w:pPr>
      <w:r>
        <w:rPr>
          <w:rFonts w:hint="eastAsia"/>
        </w:rPr>
        <w:t>（2）《印刷企业粉尘防爆安全规程》T/CPF 0050-2022</w:t>
      </w:r>
    </w:p>
    <w:p w14:paraId="681D0CDA">
      <w:pPr>
        <w:rPr>
          <w:rFonts w:hint="eastAsia"/>
        </w:rPr>
      </w:pPr>
    </w:p>
    <w:p w14:paraId="28E0A24A">
      <w:pPr>
        <w:rPr>
          <w:rFonts w:hint="eastAsia"/>
        </w:rPr>
      </w:pPr>
      <w:r>
        <w:rPr>
          <w:rFonts w:hint="eastAsia"/>
        </w:rPr>
        <w:t>（3）《全装修住宅室内装饰装修工程验收标准》DB22/T 5126-2022</w:t>
      </w:r>
    </w:p>
    <w:p w14:paraId="1A2CCED2">
      <w:pPr>
        <w:rPr>
          <w:rFonts w:hint="eastAsia"/>
        </w:rPr>
      </w:pPr>
    </w:p>
    <w:p w14:paraId="2175BCA2">
      <w:pPr>
        <w:rPr>
          <w:rFonts w:hint="eastAsia"/>
        </w:rPr>
      </w:pPr>
      <w:r>
        <w:rPr>
          <w:rFonts w:hint="eastAsia"/>
        </w:rPr>
        <w:t>五、违约责任：</w:t>
      </w:r>
    </w:p>
    <w:p w14:paraId="4DBA3983">
      <w:pPr>
        <w:rPr>
          <w:rFonts w:hint="eastAsia"/>
        </w:rPr>
      </w:pPr>
    </w:p>
    <w:p w14:paraId="61167B68">
      <w:pPr>
        <w:rPr>
          <w:rFonts w:hint="eastAsia"/>
        </w:rPr>
      </w:pPr>
      <w:r>
        <w:rPr>
          <w:rFonts w:hint="eastAsia"/>
        </w:rPr>
        <w:t>1.因承包人原因造成工期推迟，不能按时交付使用，按1000元/天进行处罚。</w:t>
      </w:r>
    </w:p>
    <w:p w14:paraId="53E0B3D7">
      <w:pPr>
        <w:rPr>
          <w:rFonts w:hint="eastAsia"/>
        </w:rPr>
      </w:pPr>
    </w:p>
    <w:p w14:paraId="4A19315C">
      <w:pPr>
        <w:rPr>
          <w:rFonts w:hint="eastAsia"/>
        </w:rPr>
      </w:pPr>
      <w:r>
        <w:rPr>
          <w:rFonts w:hint="eastAsia"/>
        </w:rPr>
        <w:t>2.现场所有施工工艺环节均需严格按照规范要求进行施工，不得随意减少、调整、变更工序、做法，未施作或未按标准进行施作的，发包人将按2000元/次进行处罚并扣减相关工程量和费用。</w:t>
      </w:r>
    </w:p>
    <w:p w14:paraId="6617AA7E">
      <w:pPr>
        <w:rPr>
          <w:rFonts w:hint="eastAsia"/>
        </w:rPr>
      </w:pPr>
    </w:p>
    <w:p w14:paraId="536C329D">
      <w:pPr>
        <w:rPr>
          <w:rFonts w:hint="eastAsia"/>
        </w:rPr>
      </w:pPr>
      <w:r>
        <w:rPr>
          <w:rFonts w:hint="eastAsia"/>
        </w:rPr>
        <w:t>3.承包人在施工过程中应服从发包人代表下发的现场指令，若无故不服从或者拖延不整改的，视情节轻重处以1000元/次（或天）的罚款。</w:t>
      </w:r>
    </w:p>
    <w:p w14:paraId="14A956AA">
      <w:pPr>
        <w:rPr>
          <w:rFonts w:hint="eastAsia"/>
        </w:rPr>
      </w:pPr>
    </w:p>
    <w:p w14:paraId="3CA91720">
      <w:pPr>
        <w:rPr>
          <w:rFonts w:hint="eastAsia"/>
        </w:rPr>
      </w:pPr>
      <w:r>
        <w:rPr>
          <w:rFonts w:hint="eastAsia"/>
        </w:rPr>
        <w:t>4.未能及时支付农民工工资造成工期延误和恶劣影响的，工期不予顺延，如发生围堵发包人或影响发包人正常办公时，发包人有权对承包人处以1万元/次（或天）的处罚；若类似事件发生超过2次，发包人有权解除合同并扣除已完成工程量20%的工程款。</w:t>
      </w:r>
    </w:p>
    <w:p w14:paraId="738AC442">
      <w:pPr>
        <w:rPr>
          <w:rFonts w:hint="eastAsia"/>
        </w:rPr>
      </w:pPr>
    </w:p>
    <w:p w14:paraId="73ED3DD7">
      <w:pPr>
        <w:rPr>
          <w:rFonts w:hint="eastAsia"/>
        </w:rPr>
      </w:pPr>
      <w:r>
        <w:rPr>
          <w:rFonts w:hint="eastAsia"/>
        </w:rPr>
        <w:t>5.工程质量验收若一次性达不到规范要求，承包人必须返工以达到约定的质量标准，返工费用由承包人承担；若返工后仍达不到约定的质量标准，承包人继续完善该部分工程直至合格，同时处以该分部分项工程造价5%的罚款；若造成永久质量缺陷但不影响正常使用时处以该分部分项工程造价20%-50%的罚款。</w:t>
      </w:r>
    </w:p>
    <w:p w14:paraId="79BBBF6E">
      <w:pPr>
        <w:rPr>
          <w:rFonts w:hint="eastAsia"/>
        </w:rPr>
      </w:pPr>
    </w:p>
    <w:p w14:paraId="538CB17B">
      <w:r>
        <w:rPr>
          <w:rFonts w:hint="eastAsia"/>
        </w:rPr>
        <w:t>6.如发包人在工程交付使用后，发现工程存在质量问题或承包人未按图纸及规范要求进行施工的，承包人须免费维修，同时发包人保留对承包人追诉、处罚等权利。</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084AB0"/>
    <w:rsid w:val="66084A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2026-07-06T07:02:00Z</dcterms:created>
  <dc:creator>叶子</dc:creator>
  <cp:lastModifiedBy>叶子</cp:lastModifiedBy>
  <dcterms:modified xsi:type="dcterms:W3CDTF">2026-07-06T07:03:00Z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A78A06DCD8BE453182ADE4CE59F3833F_11</vt:lpwstr>
  </property>
  <property fmtid="{D5CDD505-2E9C-101B-9397-08002B2CF9AE}" pid="4" name="KSOTemplateDocerSaveRecord">
    <vt:lpwstr>eyJoZGlkIjoiZjE1YjQ4NWY2MWE2Y2ZiNzE4NTU1MjQ3YTY1ZWQwZjAiLCJ1c2VySWQiOiIzMjkyNDM1OTcifQ==</vt:lpwstr>
  </property>
</Properties>
</file>