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center"/>
        <w:textAlignment w:val="auto"/>
        <w:rPr>
          <w:rFonts w:hint="default" w:ascii="宋体" w:hAnsi="宋体" w:eastAsia="宋体" w:cs="宋体"/>
          <w:b/>
          <w:bCs/>
          <w:color w:val="auto"/>
          <w:kern w:val="0"/>
          <w:sz w:val="22"/>
          <w:szCs w:val="22"/>
          <w:lang w:val="en-US" w:eastAsia="zh-CN" w:bidi="ar-SA"/>
        </w:rPr>
      </w:pPr>
      <w:r>
        <w:rPr>
          <w:rFonts w:hint="eastAsia" w:ascii="宋体" w:hAnsi="宋体" w:eastAsia="宋体" w:cs="宋体"/>
          <w:b/>
          <w:bCs/>
          <w:color w:val="auto"/>
          <w:kern w:val="0"/>
          <w:sz w:val="22"/>
          <w:szCs w:val="22"/>
          <w:lang w:val="en-US" w:eastAsia="zh-CN" w:bidi="ar-SA"/>
        </w:rPr>
        <w:t>拟签订采购合同文本</w:t>
      </w:r>
      <w:r>
        <w:rPr>
          <w:rFonts w:hint="eastAsia" w:ascii="宋体" w:hAnsi="宋体" w:cs="宋体"/>
          <w:b/>
          <w:bCs/>
          <w:color w:val="auto"/>
          <w:kern w:val="0"/>
          <w:sz w:val="22"/>
          <w:szCs w:val="22"/>
          <w:lang w:val="en-US" w:eastAsia="zh-CN" w:bidi="ar-SA"/>
        </w:rPr>
        <w:t>，具体以实际签订合同为准</w:t>
      </w:r>
    </w:p>
    <w:p>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center"/>
        <w:textAlignment w:val="auto"/>
        <w:rPr>
          <w:rFonts w:hint="eastAsia" w:ascii="宋体" w:hAnsi="宋体" w:eastAsia="宋体" w:cs="宋体"/>
          <w:b/>
          <w:bCs/>
          <w:color w:val="auto"/>
          <w:kern w:val="0"/>
          <w:sz w:val="22"/>
          <w:szCs w:val="22"/>
          <w:lang w:val="en-US" w:eastAsia="zh-CN" w:bidi="ar-SA"/>
        </w:rPr>
      </w:pPr>
      <w:r>
        <w:rPr>
          <w:rFonts w:hint="eastAsia" w:ascii="宋体" w:hAnsi="宋体" w:eastAsia="宋体" w:cs="宋体"/>
          <w:b/>
          <w:bCs/>
          <w:color w:val="auto"/>
          <w:kern w:val="0"/>
          <w:sz w:val="22"/>
          <w:szCs w:val="22"/>
          <w:lang w:val="en-US" w:eastAsia="zh-CN" w:bidi="ar-SA"/>
        </w:rPr>
        <w:t>第一部分  协议书</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b/>
          <w:bCs/>
          <w:color w:val="auto"/>
          <w:sz w:val="22"/>
          <w:szCs w:val="22"/>
        </w:rPr>
      </w:pPr>
      <w:r>
        <w:rPr>
          <w:rFonts w:hint="eastAsia"/>
          <w:b/>
          <w:bCs/>
          <w:color w:val="auto"/>
          <w:sz w:val="22"/>
          <w:szCs w:val="22"/>
        </w:rPr>
        <w:t>发包人（全称）：</w:t>
      </w:r>
      <w:r>
        <w:rPr>
          <w:rFonts w:hint="eastAsia"/>
          <w:b/>
          <w:bCs/>
          <w:color w:val="auto"/>
          <w:sz w:val="22"/>
          <w:szCs w:val="22"/>
          <w:u w:val="single"/>
        </w:rPr>
        <w:t>西安石油大学</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default"/>
          <w:b/>
          <w:bCs/>
          <w:color w:val="auto"/>
          <w:sz w:val="22"/>
          <w:szCs w:val="22"/>
          <w:u w:val="single"/>
          <w:lang w:val="en-US"/>
        </w:rPr>
      </w:pPr>
      <w:r>
        <w:rPr>
          <w:rFonts w:hint="eastAsia"/>
          <w:b/>
          <w:bCs/>
          <w:color w:val="auto"/>
          <w:sz w:val="22"/>
          <w:szCs w:val="22"/>
        </w:rPr>
        <w:t>承包人（全称）：</w:t>
      </w:r>
      <w:r>
        <w:rPr>
          <w:rFonts w:hint="eastAsia"/>
          <w:b/>
          <w:bCs/>
          <w:color w:val="auto"/>
          <w:sz w:val="22"/>
          <w:szCs w:val="2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依照《中华人民共和国民法典》、《中华人民共和国建筑法》等法律、行政法规，以及相关施工规范、标准，遵循平等、自愿、公平和诚实信用的原则，双方就“</w:t>
      </w:r>
      <w:r>
        <w:rPr>
          <w:rFonts w:hint="eastAsia" w:eastAsia="宋体"/>
          <w:color w:val="auto"/>
          <w:sz w:val="22"/>
          <w:szCs w:val="22"/>
          <w:lang w:eastAsia="zh-CN"/>
        </w:rPr>
        <w:t>西安石油大学</w:t>
      </w:r>
      <w:r>
        <w:rPr>
          <w:rFonts w:hint="eastAsia" w:eastAsia="宋体"/>
          <w:color w:val="auto"/>
          <w:sz w:val="22"/>
          <w:szCs w:val="22"/>
          <w:lang w:val="en-US" w:eastAsia="zh-CN"/>
        </w:rPr>
        <w:t>雁塔及</w:t>
      </w:r>
      <w:r>
        <w:rPr>
          <w:rFonts w:hint="eastAsia" w:eastAsia="宋体"/>
          <w:color w:val="auto"/>
          <w:sz w:val="22"/>
          <w:szCs w:val="22"/>
          <w:lang w:eastAsia="zh-CN"/>
        </w:rPr>
        <w:t>鄠邑校区屋面</w:t>
      </w:r>
      <w:r>
        <w:rPr>
          <w:rFonts w:hint="eastAsia" w:eastAsia="宋体"/>
          <w:color w:val="auto"/>
          <w:sz w:val="22"/>
          <w:szCs w:val="22"/>
          <w:lang w:val="en-US" w:eastAsia="zh-CN"/>
        </w:rPr>
        <w:t>及</w:t>
      </w:r>
      <w:r>
        <w:rPr>
          <w:rFonts w:hint="eastAsia" w:eastAsia="宋体"/>
          <w:color w:val="auto"/>
          <w:sz w:val="22"/>
          <w:szCs w:val="22"/>
          <w:lang w:eastAsia="zh-CN"/>
        </w:rPr>
        <w:t>外立面防水</w:t>
      </w:r>
      <w:r>
        <w:rPr>
          <w:rFonts w:hint="eastAsia" w:eastAsia="宋体"/>
          <w:color w:val="auto"/>
          <w:sz w:val="22"/>
          <w:szCs w:val="22"/>
          <w:lang w:val="en-US" w:eastAsia="zh-CN"/>
        </w:rPr>
        <w:t>及雨落水管更换</w:t>
      </w:r>
      <w:r>
        <w:rPr>
          <w:rFonts w:hint="eastAsia" w:eastAsia="宋体"/>
          <w:color w:val="auto"/>
          <w:sz w:val="22"/>
          <w:szCs w:val="22"/>
          <w:lang w:eastAsia="zh-CN"/>
        </w:rPr>
        <w:t>改造项目</w:t>
      </w:r>
      <w:r>
        <w:rPr>
          <w:rFonts w:hint="eastAsia"/>
          <w:color w:val="auto"/>
          <w:sz w:val="22"/>
          <w:szCs w:val="22"/>
        </w:rPr>
        <w:t>”达成协议，承包人愿按本合同约定的付款方式承担本工程的全部施工任务，双方协商一致，订立本合同。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2"/>
          <w:szCs w:val="22"/>
        </w:rPr>
      </w:pPr>
      <w:bookmarkStart w:id="0" w:name="_Toc424720405"/>
      <w:bookmarkStart w:id="1" w:name="_Toc423529084"/>
      <w:bookmarkStart w:id="2" w:name="_Toc423528748"/>
      <w:r>
        <w:rPr>
          <w:rFonts w:hint="eastAsia"/>
          <w:b/>
          <w:bCs/>
          <w:color w:val="auto"/>
          <w:sz w:val="22"/>
          <w:szCs w:val="22"/>
        </w:rPr>
        <w:t>一、工程概况</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highlight w:val="none"/>
        </w:rPr>
      </w:pPr>
      <w:r>
        <w:rPr>
          <w:rFonts w:hint="eastAsia"/>
          <w:color w:val="auto"/>
          <w:sz w:val="22"/>
          <w:szCs w:val="22"/>
        </w:rPr>
        <w:t>工程名称：</w:t>
      </w:r>
      <w:r>
        <w:rPr>
          <w:rFonts w:hint="eastAsia" w:eastAsia="宋体"/>
          <w:color w:val="auto"/>
          <w:sz w:val="22"/>
          <w:szCs w:val="22"/>
          <w:lang w:eastAsia="zh-CN"/>
        </w:rPr>
        <w:t>西安石油大学</w:t>
      </w:r>
      <w:r>
        <w:rPr>
          <w:rFonts w:hint="eastAsia" w:eastAsia="宋体"/>
          <w:color w:val="auto"/>
          <w:sz w:val="22"/>
          <w:szCs w:val="22"/>
          <w:lang w:val="en-US" w:eastAsia="zh-CN"/>
        </w:rPr>
        <w:t>雁塔及</w:t>
      </w:r>
      <w:r>
        <w:rPr>
          <w:rFonts w:hint="eastAsia" w:eastAsia="宋体"/>
          <w:color w:val="auto"/>
          <w:sz w:val="22"/>
          <w:szCs w:val="22"/>
          <w:lang w:eastAsia="zh-CN"/>
        </w:rPr>
        <w:t>鄠邑校区屋面及外立面防水</w:t>
      </w:r>
      <w:r>
        <w:rPr>
          <w:rFonts w:hint="eastAsia" w:eastAsia="宋体"/>
          <w:color w:val="auto"/>
          <w:sz w:val="22"/>
          <w:szCs w:val="22"/>
          <w:lang w:val="en-US" w:eastAsia="zh-CN"/>
        </w:rPr>
        <w:t>及雨落水管更换</w:t>
      </w:r>
      <w:r>
        <w:rPr>
          <w:rFonts w:hint="eastAsia" w:eastAsia="宋体"/>
          <w:color w:val="auto"/>
          <w:sz w:val="22"/>
          <w:szCs w:val="22"/>
          <w:lang w:eastAsia="zh-CN"/>
        </w:rPr>
        <w:t>改造项目</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eastAsia="宋体"/>
          <w:color w:val="auto"/>
          <w:sz w:val="22"/>
          <w:szCs w:val="22"/>
          <w:highlight w:val="none"/>
          <w:lang w:val="en-US" w:eastAsia="zh-CN"/>
        </w:rPr>
      </w:pPr>
      <w:r>
        <w:rPr>
          <w:rFonts w:hint="eastAsia"/>
          <w:color w:val="auto"/>
          <w:sz w:val="22"/>
          <w:szCs w:val="22"/>
          <w:highlight w:val="none"/>
        </w:rPr>
        <w:t>工程地点：西安石油大学</w:t>
      </w:r>
      <w:bookmarkStart w:id="3" w:name="_Toc424720406"/>
      <w:bookmarkStart w:id="4" w:name="_Toc423528749"/>
      <w:bookmarkStart w:id="5" w:name="_Toc423529085"/>
      <w:r>
        <w:rPr>
          <w:rFonts w:hint="eastAsia"/>
          <w:color w:val="auto"/>
          <w:sz w:val="22"/>
          <w:szCs w:val="22"/>
          <w:highlight w:val="none"/>
        </w:rPr>
        <w:t>鄠邑校区</w:t>
      </w:r>
      <w:r>
        <w:rPr>
          <w:rFonts w:hint="eastAsia"/>
          <w:color w:val="auto"/>
          <w:sz w:val="22"/>
          <w:szCs w:val="22"/>
          <w:highlight w:val="none"/>
          <w:lang w:eastAsia="zh-CN"/>
        </w:rPr>
        <w:t>、</w:t>
      </w:r>
      <w:r>
        <w:rPr>
          <w:rFonts w:hint="eastAsia"/>
          <w:color w:val="auto"/>
          <w:sz w:val="22"/>
          <w:szCs w:val="22"/>
          <w:highlight w:val="none"/>
          <w:lang w:val="en-US" w:eastAsia="zh-CN"/>
        </w:rPr>
        <w:t>雁塔校区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b/>
          <w:bCs/>
          <w:color w:val="auto"/>
          <w:sz w:val="22"/>
          <w:szCs w:val="22"/>
          <w:highlight w:val="none"/>
          <w:lang w:val="en-US" w:eastAsia="zh-CN"/>
        </w:rPr>
      </w:pPr>
      <w:r>
        <w:rPr>
          <w:rFonts w:hint="eastAsia"/>
          <w:b/>
          <w:bCs/>
          <w:color w:val="auto"/>
          <w:sz w:val="22"/>
          <w:szCs w:val="22"/>
          <w:highlight w:val="none"/>
          <w:lang w:val="en-US" w:eastAsia="zh-CN"/>
        </w:rPr>
        <w:t>二、</w:t>
      </w:r>
      <w:r>
        <w:rPr>
          <w:rFonts w:hint="eastAsia"/>
          <w:b/>
          <w:bCs/>
          <w:color w:val="auto"/>
          <w:sz w:val="22"/>
          <w:szCs w:val="22"/>
          <w:highlight w:val="none"/>
        </w:rPr>
        <w:t>工程承包范围</w:t>
      </w:r>
      <w:bookmarkEnd w:id="3"/>
      <w:bookmarkEnd w:id="4"/>
      <w:bookmarkEnd w:id="5"/>
      <w:bookmarkStart w:id="6" w:name="_Toc423528750"/>
      <w:bookmarkStart w:id="7" w:name="_Toc424720407"/>
      <w:bookmarkStart w:id="8" w:name="_Toc423529086"/>
      <w:r>
        <w:rPr>
          <w:rFonts w:hint="eastAsia"/>
          <w:b/>
          <w:bCs/>
          <w:color w:val="auto"/>
          <w:sz w:val="22"/>
          <w:szCs w:val="22"/>
          <w:highlight w:val="none"/>
          <w:lang w:val="en-US" w:eastAsia="zh-CN"/>
        </w:rPr>
        <w:t>(此处建议细化，写出具体内容)</w:t>
      </w:r>
    </w:p>
    <w:bookmarkEnd w:id="6"/>
    <w:bookmarkEnd w:id="7"/>
    <w:bookmarkEnd w:id="8"/>
    <w:p>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b/>
          <w:bCs/>
          <w:color w:val="auto"/>
          <w:sz w:val="22"/>
          <w:szCs w:val="22"/>
          <w:highlight w:val="none"/>
          <w:lang w:eastAsia="zh-CN"/>
        </w:rPr>
      </w:pPr>
      <w:bookmarkStart w:id="9" w:name="_Toc423529087"/>
      <w:bookmarkStart w:id="10" w:name="_Toc424720408"/>
      <w:bookmarkStart w:id="11" w:name="_Toc423528751"/>
      <w:bookmarkStart w:id="12" w:name="_Toc423528753"/>
      <w:bookmarkStart w:id="13" w:name="_Toc423529089"/>
      <w:bookmarkStart w:id="14" w:name="_Toc424720410"/>
      <w:r>
        <w:rPr>
          <w:rFonts w:hint="eastAsia"/>
          <w:b/>
          <w:bCs/>
          <w:color w:val="auto"/>
          <w:sz w:val="22"/>
          <w:szCs w:val="22"/>
          <w:highlight w:val="none"/>
          <w:lang w:eastAsia="zh-CN"/>
        </w:rPr>
        <w:t>拟对鄠邑校</w:t>
      </w:r>
      <w:r>
        <w:rPr>
          <w:rFonts w:hint="eastAsia"/>
          <w:b/>
          <w:bCs/>
          <w:color w:val="auto"/>
          <w:sz w:val="22"/>
          <w:szCs w:val="22"/>
          <w:highlight w:val="none"/>
          <w:lang w:val="en-US" w:eastAsia="zh-CN"/>
        </w:rPr>
        <w:t>博览楼</w:t>
      </w:r>
      <w:r>
        <w:rPr>
          <w:rFonts w:hint="eastAsia"/>
          <w:b/>
          <w:bCs/>
          <w:color w:val="auto"/>
          <w:sz w:val="22"/>
          <w:szCs w:val="22"/>
          <w:highlight w:val="none"/>
          <w:lang w:eastAsia="zh-CN"/>
        </w:rPr>
        <w:t>、</w:t>
      </w:r>
      <w:r>
        <w:rPr>
          <w:rFonts w:hint="eastAsia"/>
          <w:b/>
          <w:bCs/>
          <w:color w:val="auto"/>
          <w:sz w:val="22"/>
          <w:szCs w:val="22"/>
          <w:highlight w:val="none"/>
          <w:lang w:val="en-US" w:eastAsia="zh-CN"/>
        </w:rPr>
        <w:t>博思楼、图书馆、化工院、计算机院、理学院、开物楼、3和4号学生公寓、西区体育系、工训中心，雁塔校区南门保安室、雁塔第二教学楼东附楼</w:t>
      </w:r>
      <w:r>
        <w:rPr>
          <w:rFonts w:hint="eastAsia"/>
          <w:b/>
          <w:bCs/>
          <w:color w:val="auto"/>
          <w:sz w:val="22"/>
          <w:szCs w:val="22"/>
          <w:highlight w:val="none"/>
          <w:lang w:eastAsia="zh-CN"/>
        </w:rPr>
        <w:t>进行防水、</w:t>
      </w:r>
      <w:r>
        <w:rPr>
          <w:rFonts w:hint="eastAsia"/>
          <w:b/>
          <w:bCs/>
          <w:color w:val="auto"/>
          <w:sz w:val="22"/>
          <w:szCs w:val="22"/>
          <w:highlight w:val="none"/>
          <w:lang w:val="en-US" w:eastAsia="zh-CN"/>
        </w:rPr>
        <w:t>外立面、雨落水管</w:t>
      </w:r>
      <w:r>
        <w:rPr>
          <w:rFonts w:hint="eastAsia"/>
          <w:b/>
          <w:bCs/>
          <w:color w:val="auto"/>
          <w:sz w:val="22"/>
          <w:szCs w:val="22"/>
          <w:highlight w:val="none"/>
          <w:lang w:eastAsia="zh-CN"/>
        </w:rPr>
        <w:t>维修处理。包含屋面的清理面层、沙浆修补破损、找平屋面、敷设</w:t>
      </w:r>
      <w:r>
        <w:rPr>
          <w:rFonts w:hint="eastAsia"/>
          <w:b/>
          <w:bCs/>
          <w:color w:val="auto"/>
          <w:sz w:val="22"/>
          <w:szCs w:val="22"/>
          <w:highlight w:val="none"/>
          <w:lang w:val="en-US" w:eastAsia="zh-CN"/>
        </w:rPr>
        <w:t>4</w:t>
      </w:r>
      <w:r>
        <w:rPr>
          <w:rFonts w:hint="eastAsia"/>
          <w:b/>
          <w:bCs/>
          <w:color w:val="auto"/>
          <w:sz w:val="22"/>
          <w:szCs w:val="22"/>
          <w:highlight w:val="none"/>
          <w:lang w:eastAsia="zh-CN"/>
        </w:rPr>
        <w:t>mm卷材、架设</w:t>
      </w:r>
      <w:r>
        <w:rPr>
          <w:rFonts w:hint="eastAsia"/>
          <w:b/>
          <w:bCs/>
          <w:color w:val="auto"/>
          <w:sz w:val="22"/>
          <w:szCs w:val="22"/>
          <w:highlight w:val="none"/>
          <w:lang w:val="en-US" w:eastAsia="zh-CN"/>
        </w:rPr>
        <w:t>雨棚</w:t>
      </w:r>
      <w:r>
        <w:rPr>
          <w:rFonts w:hint="eastAsia"/>
          <w:b/>
          <w:bCs/>
          <w:color w:val="auto"/>
          <w:sz w:val="22"/>
          <w:szCs w:val="22"/>
          <w:highlight w:val="none"/>
          <w:lang w:eastAsia="zh-CN"/>
        </w:rPr>
        <w:t>、</w:t>
      </w:r>
      <w:r>
        <w:rPr>
          <w:rFonts w:hint="eastAsia"/>
          <w:b/>
          <w:bCs/>
          <w:color w:val="auto"/>
          <w:sz w:val="22"/>
          <w:szCs w:val="22"/>
          <w:highlight w:val="none"/>
          <w:lang w:val="en-US" w:eastAsia="zh-CN"/>
        </w:rPr>
        <w:t>雨落水管更换、外墙喷真石漆、</w:t>
      </w:r>
      <w:r>
        <w:rPr>
          <w:rFonts w:hint="eastAsia"/>
          <w:b/>
          <w:bCs/>
          <w:color w:val="auto"/>
          <w:sz w:val="22"/>
          <w:szCs w:val="22"/>
          <w:highlight w:val="none"/>
          <w:lang w:eastAsia="zh-CN"/>
        </w:rPr>
        <w:t>垃圾清理等内容，具体详见工程量清单及图纸。</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b/>
          <w:bCs/>
          <w:color w:val="auto"/>
          <w:sz w:val="22"/>
          <w:szCs w:val="22"/>
          <w:highlight w:val="none"/>
        </w:rPr>
      </w:pPr>
      <w:r>
        <w:rPr>
          <w:rFonts w:hint="eastAsia"/>
          <w:b/>
          <w:bCs/>
          <w:color w:val="auto"/>
          <w:sz w:val="22"/>
          <w:szCs w:val="22"/>
          <w:highlight w:val="none"/>
        </w:rPr>
        <w:t>施工要求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sz w:val="22"/>
          <w:szCs w:val="22"/>
          <w:highlight w:val="none"/>
          <w:lang w:eastAsia="zh-CN"/>
        </w:rPr>
      </w:pPr>
      <w:r>
        <w:rPr>
          <w:rFonts w:hint="eastAsia"/>
          <w:color w:val="auto"/>
          <w:sz w:val="22"/>
          <w:szCs w:val="22"/>
          <w:highlight w:val="none"/>
          <w:lang w:eastAsia="zh-CN"/>
        </w:rPr>
        <w:t>（一）标准要求</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1.1《屋面质量验收规范》（GB50207)</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1.2《屋面工程技术规范》(GB50345-2004)</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1.3《屋面防水工程质量验收规范》2012</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1.4《屋面工程防水技术规范》(GB50108-2008)</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1.5《建筑工程施工质量验收统一标准》(GB50300-2008)</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1.6《屋面防水工程质量验收规范》（GB50208-2008）</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eastAsia="宋体"/>
          <w:color w:val="auto"/>
          <w:sz w:val="22"/>
          <w:szCs w:val="22"/>
          <w:highlight w:val="none"/>
          <w:lang w:val="en-US" w:eastAsia="zh-CN"/>
        </w:rPr>
        <w:t>1.7</w:t>
      </w:r>
      <w:r>
        <w:rPr>
          <w:rFonts w:hint="eastAsia" w:eastAsia="宋体"/>
          <w:color w:val="auto"/>
          <w:sz w:val="22"/>
          <w:szCs w:val="22"/>
          <w:highlight w:val="none"/>
          <w:lang w:eastAsia="zh-CN"/>
        </w:rPr>
        <w:t>《外墙饰面砖工程施工及验收规程》（JGJ126-2015）</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根据工程设计要求，该项工程项目的施工、材料、设备和安装等除达到以上标准外，还应满足设计要求和招标人在招标文件中的有关要求。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2"/>
          <w:szCs w:val="22"/>
          <w:highlight w:val="none"/>
          <w:lang w:eastAsia="zh-CN"/>
        </w:rPr>
      </w:pPr>
      <w:r>
        <w:rPr>
          <w:rFonts w:hint="eastAsia"/>
          <w:color w:val="auto"/>
          <w:sz w:val="22"/>
          <w:szCs w:val="22"/>
          <w:highlight w:val="none"/>
          <w:lang w:eastAsia="zh-CN"/>
        </w:rPr>
        <w:t>（二）材料要求</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1.防水材料采用防水卷材,厚度</w:t>
      </w:r>
      <w:r>
        <w:rPr>
          <w:rFonts w:hint="eastAsia"/>
          <w:color w:val="auto"/>
          <w:sz w:val="22"/>
          <w:szCs w:val="22"/>
          <w:highlight w:val="none"/>
          <w:lang w:val="en-US" w:eastAsia="zh-CN"/>
        </w:rPr>
        <w:t>4</w:t>
      </w:r>
      <w:r>
        <w:rPr>
          <w:rFonts w:hint="eastAsia"/>
          <w:color w:val="auto"/>
          <w:sz w:val="22"/>
          <w:szCs w:val="22"/>
          <w:highlight w:val="none"/>
          <w:lang w:eastAsia="zh-CN"/>
        </w:rPr>
        <w:t>mm。</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2.产品性能：防水卷材应具有良好的耐候性、耐低温、耐老化、防渗透性能。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3.卷材的尺寸应准确，外观应平整，无明显缺陷。</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4.物理力学性能：包括拉伸强度、断裂伸长率、撕裂强度等，这些性能指标确保了卷材在受力时的稳定性和耐用性。</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5.防水卷材应具有足够的粘结力，即使在与后续浇筑的混凝土结合后也能保持良好的附着性能。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6.包括抗水力梯度、抗窜水性、耐化学腐蚀性等，以评估卷材在各种环境条件下的长期性能。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7.防水卷材应适用于不同的施工环境，包括潮湿基面的直接施工能力。</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8.在生产和施工过程中应减少有害物质的使用，确保产品和施工过程的环保性。</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eastAsia="zh-CN"/>
        </w:rPr>
        <w:t>9.产品应在适宜的环境中储存，避免受潮、高温或直接阳光照射，运输时应防止损伤和污染。</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val="en-US" w:eastAsia="zh-CN"/>
        </w:rPr>
        <w:t>10</w:t>
      </w:r>
      <w:r>
        <w:rPr>
          <w:rFonts w:hint="eastAsia"/>
          <w:color w:val="auto"/>
          <w:sz w:val="22"/>
          <w:szCs w:val="22"/>
          <w:highlight w:val="none"/>
          <w:lang w:eastAsia="zh-CN"/>
        </w:rPr>
        <w:t xml:space="preserve">.外墙柔性耐水腻子（Ⅱ型外墙专用），执行标准：JG/T157-2014。采用外墙柔性耐水抗裂腻子，严禁使用室内内墙腻子、普通建筑腻子； 批刮两道，单项厚度不大于1mm，总厚度≤2mm；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val="en-US" w:eastAsia="zh-CN"/>
        </w:rPr>
        <w:t>11</w:t>
      </w:r>
      <w:r>
        <w:rPr>
          <w:rFonts w:hint="eastAsia"/>
          <w:color w:val="auto"/>
          <w:sz w:val="22"/>
          <w:szCs w:val="22"/>
          <w:highlight w:val="none"/>
          <w:lang w:eastAsia="zh-CN"/>
        </w:rPr>
        <w:t xml:space="preserve">.外墙抗碱封闭底漆（水性渗透型），执行标准：JG/T210-2018。水性丙烯酸抗碱封闭底漆，乳白色透明渗透型；具备优异渗透封闭性，有效封闭基层碱分、防止返碱发花、提高真石漆附着力。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val="en-US" w:eastAsia="zh-CN"/>
        </w:rPr>
        <w:t>12</w:t>
      </w:r>
      <w:r>
        <w:rPr>
          <w:rFonts w:hint="eastAsia"/>
          <w:color w:val="auto"/>
          <w:sz w:val="22"/>
          <w:szCs w:val="22"/>
          <w:highlight w:val="none"/>
          <w:lang w:eastAsia="zh-CN"/>
        </w:rPr>
        <w:t>.天然彩砂真石漆主材，执行标准：JG/T24-2018《砂壁状建筑外墙涂料》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2"/>
          <w:szCs w:val="22"/>
          <w:highlight w:val="none"/>
          <w:lang w:eastAsia="zh-CN"/>
        </w:rPr>
      </w:pPr>
      <w:r>
        <w:rPr>
          <w:rFonts w:hint="eastAsia"/>
          <w:color w:val="auto"/>
          <w:sz w:val="22"/>
          <w:szCs w:val="22"/>
          <w:highlight w:val="none"/>
          <w:lang w:eastAsia="zh-CN"/>
        </w:rPr>
        <w:t>。同批次产品无色差，开桶均匀无结块、无凝胶、无沉淀分层。</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highlight w:val="none"/>
          <w:lang w:eastAsia="zh-CN"/>
        </w:rPr>
      </w:pPr>
      <w:r>
        <w:rPr>
          <w:rFonts w:hint="eastAsia"/>
          <w:color w:val="auto"/>
          <w:sz w:val="22"/>
          <w:szCs w:val="22"/>
          <w:highlight w:val="none"/>
          <w:lang w:val="en-US" w:eastAsia="zh-CN"/>
        </w:rPr>
        <w:t>13.</w:t>
      </w:r>
      <w:r>
        <w:rPr>
          <w:rFonts w:hint="eastAsia"/>
          <w:color w:val="auto"/>
          <w:sz w:val="22"/>
          <w:szCs w:val="22"/>
          <w:highlight w:val="none"/>
          <w:lang w:eastAsia="zh-CN"/>
        </w:rPr>
        <w:t>水性外墙哑光罩面漆（罩光清漆），执行标准：HG/T5065-2016。采用水性硅丙外墙专用哑光罩面漆，无色透明，严禁油性罩面漆、内墙罩面漆。</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highlight w:val="red"/>
          <w:lang w:eastAsia="zh-CN"/>
        </w:rPr>
      </w:pPr>
      <w:r>
        <w:rPr>
          <w:rFonts w:hint="eastAsia"/>
          <w:b/>
          <w:bCs/>
          <w:color w:val="auto"/>
          <w:sz w:val="22"/>
          <w:szCs w:val="22"/>
          <w:highlight w:val="none"/>
          <w:lang w:eastAsia="zh-CN"/>
        </w:rPr>
        <w:t>四、技术要求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2"/>
          <w:szCs w:val="22"/>
          <w:lang w:eastAsia="zh-CN"/>
        </w:rPr>
      </w:pPr>
      <w:r>
        <w:rPr>
          <w:rFonts w:hint="eastAsia"/>
          <w:color w:val="auto"/>
          <w:sz w:val="22"/>
          <w:szCs w:val="22"/>
          <w:lang w:eastAsia="zh-CN"/>
        </w:rPr>
        <w:t>1.施工前准备工作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1.1.施工中标单位抓紧时间，组建项目经理部，并组织指挥项目部做好如下施工管理准备工作：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1.1.1.迅速按投标书施工组织机构图的要求，组织主要领导和技术人员到位，进行合同交底和技术交底。所有参加人员均须明确岗位职责，分工到人，并在建设单位的组织下做好与土建施工单位衔接与协调工作，以确保工程的顺利进行；</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1.1.2.要求在投标书的基础上进一步做好施工组织设计工作，报建设单位审批；</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1.1.3.熟悉施工现场，确定项目质量计划、施工方案、作业指导计划及进度计划安排，并根据现场实际情况确定人员及材料供应计划，并做好临建和生产用房的安排工作；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1.1.4按计划组织施工必要工具的到位，对现场施工用设备按规定进行必要的调试和检查，确保施工用设备能正常运行。根据本工程工期紧的特点，所有工具、设备必须备足、备全、备齐；</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1.1.5.落实材料供应计划，在现场监理工程师参加的情况下，切实做好材料进场的检验工作，必要时抽样送检；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2"/>
          <w:szCs w:val="22"/>
          <w:lang w:eastAsia="zh-CN"/>
        </w:rPr>
      </w:pPr>
      <w:r>
        <w:rPr>
          <w:rFonts w:hint="eastAsia"/>
          <w:color w:val="auto"/>
          <w:sz w:val="22"/>
          <w:szCs w:val="22"/>
          <w:lang w:eastAsia="zh-CN"/>
        </w:rPr>
        <w:t>2．施工方法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w:t>
      </w:r>
      <w:r>
        <w:rPr>
          <w:rFonts w:hint="eastAsia"/>
          <w:color w:val="auto"/>
          <w:sz w:val="22"/>
          <w:szCs w:val="22"/>
          <w:lang w:val="en-US" w:eastAsia="zh-CN"/>
        </w:rPr>
        <w:t>防水部分</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2.1.1.基层处理：施工前必须确保基层平整、干净、坚固，无松动、起砂、浮浆等现象。必要时应对基层进行修补和平整处理。</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2.1.2.材料检查：施工前应对</w:t>
      </w:r>
      <w:r>
        <w:rPr>
          <w:rFonts w:hint="eastAsia"/>
          <w:color w:val="auto"/>
          <w:sz w:val="22"/>
          <w:szCs w:val="22"/>
          <w:lang w:val="en-US" w:eastAsia="zh-CN"/>
        </w:rPr>
        <w:t>热熔</w:t>
      </w:r>
      <w:r>
        <w:rPr>
          <w:rFonts w:hint="eastAsia"/>
          <w:color w:val="auto"/>
          <w:sz w:val="22"/>
          <w:szCs w:val="22"/>
          <w:lang w:eastAsia="zh-CN"/>
        </w:rPr>
        <w:t>防水卷材进行检查，确认其符合国家标准和技术要求，并具有合格证书。</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2.1.3.施工环境：施工温度应符合材料要求，并应避免在潮湿或下雨天气进行施工。</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2.1.4.铺贴顺序：通常建议从下至上、从内到外进行铺贴，节点和细节部位应优先处理，以确保整体防水效果。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2.1.5.搭接宽度：自粘防水卷材的搭接宽度应符合产品要求，通常不应小于50mm，并应严格按照制造商的指导进行。</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2.1.6.施工方法：施工时应注意卷材的平整撒布、粘贴、对齐和压实。特别是在立面或大坡面上施工时，可能需要适当加热卷材底部的胶粘剂以增加粘结力。</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2.1.7.排气和压实：大面积铺贴后，应彻底排除卷材下面的空气，并用压辊或振动器将卷材压实，确保无气泡和良好的粘结。</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2.1.8.特殊部位处理：在阴阳角、管口等特殊部位应增设防水附加层，并使用加强材料如玻纤布，以提高该处的防水性能。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2.1.9.质量控制：施工过程中应控制安装平整度，确保收工后的安装平整度符合要求。此外，应检查卷材是否有损坏，并及时修复。</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2.1.10.安全措施：施工时应采取相应的安全措施，如在钢筋焊接等可能产生明火的作业周围设置临时保护措施。</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color w:val="auto"/>
          <w:sz w:val="22"/>
          <w:szCs w:val="22"/>
          <w:lang w:eastAsia="zh-CN"/>
        </w:rPr>
      </w:pPr>
      <w:r>
        <w:rPr>
          <w:rFonts w:hint="eastAsia"/>
          <w:color w:val="auto"/>
          <w:sz w:val="22"/>
          <w:szCs w:val="22"/>
          <w:lang w:eastAsia="zh-CN"/>
        </w:rPr>
        <w:t>2.1.11.环境保护：施工现场应保持整洁，减少对环境的影响，确保施工过程的环保性。</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w:t>
      </w:r>
      <w:r>
        <w:rPr>
          <w:rFonts w:hint="eastAsia" w:eastAsia="宋体" w:cs="Times New Roman"/>
          <w:b w:val="0"/>
          <w:bCs w:val="0"/>
          <w:color w:val="auto"/>
          <w:kern w:val="2"/>
          <w:sz w:val="22"/>
          <w:szCs w:val="22"/>
          <w:lang w:val="en-US" w:eastAsia="zh-CN" w:bidi="ar-SA"/>
        </w:rPr>
        <w:t>2外墙部分</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2.2.1外墙</w:t>
      </w:r>
      <w:r>
        <w:rPr>
          <w:rFonts w:hint="eastAsia" w:eastAsia="宋体" w:cs="Times New Roman"/>
          <w:b w:val="0"/>
          <w:bCs w:val="0"/>
          <w:color w:val="auto"/>
          <w:kern w:val="2"/>
          <w:sz w:val="22"/>
          <w:szCs w:val="22"/>
          <w:lang w:val="en-US" w:eastAsia="zh-CN" w:bidi="ar-SA"/>
        </w:rPr>
        <w:t>瓷砖铲除后保证</w:t>
      </w:r>
      <w:r>
        <w:rPr>
          <w:rFonts w:hint="eastAsia" w:ascii="Times New Roman" w:hAnsi="Times New Roman" w:eastAsia="宋体" w:cs="Times New Roman"/>
          <w:b w:val="0"/>
          <w:bCs w:val="0"/>
          <w:color w:val="auto"/>
          <w:kern w:val="2"/>
          <w:sz w:val="22"/>
          <w:szCs w:val="22"/>
          <w:lang w:val="en-US" w:eastAsia="zh-CN" w:bidi="ar-SA"/>
        </w:rPr>
        <w:t>基层应坚实、平整、洁净，无空鼓、开裂、起砂现象</w:t>
      </w:r>
      <w:r>
        <w:rPr>
          <w:rFonts w:hint="eastAsia" w:eastAsia="宋体" w:cs="Times New Roman"/>
          <w:b w:val="0"/>
          <w:bCs w:val="0"/>
          <w:color w:val="auto"/>
          <w:kern w:val="2"/>
          <w:sz w:val="22"/>
          <w:szCs w:val="22"/>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2.2.</w:t>
      </w:r>
      <w:r>
        <w:rPr>
          <w:rFonts w:hint="eastAsia" w:eastAsia="宋体" w:cs="Times New Roman"/>
          <w:b w:val="0"/>
          <w:bCs w:val="0"/>
          <w:color w:val="auto"/>
          <w:kern w:val="2"/>
          <w:sz w:val="22"/>
          <w:szCs w:val="22"/>
          <w:lang w:val="en-US" w:eastAsia="zh-CN" w:bidi="ar-SA"/>
        </w:rPr>
        <w:t>2檐口、窗顶设置滴水线。</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2.2.</w:t>
      </w:r>
      <w:r>
        <w:rPr>
          <w:rFonts w:hint="eastAsia" w:eastAsia="宋体" w:cs="Times New Roman"/>
          <w:b w:val="0"/>
          <w:bCs w:val="0"/>
          <w:color w:val="auto"/>
          <w:kern w:val="2"/>
          <w:sz w:val="22"/>
          <w:szCs w:val="22"/>
          <w:lang w:val="en-US" w:eastAsia="zh-CN" w:bidi="ar-SA"/>
        </w:rPr>
        <w:t>3采用外墙Ⅱ型柔性耐水腻子，严禁使用内墙腻子。批刮2遍，每遍厚度≤1mm，总厚度≤2mm，上一遍完全干燥打磨后，再批下一遍，最后一遍干透后整体打磨平整，除尘干净，无波浪、无砂痕。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2.2.</w:t>
      </w:r>
      <w:r>
        <w:rPr>
          <w:rFonts w:hint="eastAsia" w:eastAsia="宋体" w:cs="Times New Roman"/>
          <w:b w:val="0"/>
          <w:bCs w:val="0"/>
          <w:color w:val="auto"/>
          <w:kern w:val="2"/>
          <w:sz w:val="22"/>
          <w:szCs w:val="22"/>
          <w:lang w:val="en-US" w:eastAsia="zh-CN" w:bidi="ar-SA"/>
        </w:rPr>
        <w:t>4滚涂抗碱封闭底漆采用水性渗透型抗碱底漆，搅拌均匀，均匀滚涂一遍。不漏底、不流挂、不透底、无漏涂，底漆完全干燥后方可喷涂真石漆，严禁湿喷。</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2.2.</w:t>
      </w:r>
      <w:r>
        <w:rPr>
          <w:rFonts w:hint="eastAsia" w:eastAsia="宋体" w:cs="Times New Roman"/>
          <w:b w:val="0"/>
          <w:bCs w:val="0"/>
          <w:color w:val="auto"/>
          <w:kern w:val="2"/>
          <w:sz w:val="22"/>
          <w:szCs w:val="22"/>
          <w:lang w:val="en-US" w:eastAsia="zh-CN" w:bidi="ar-SA"/>
        </w:rPr>
        <w:t>5真石漆搅拌均匀，严禁随意加水稀释；采用专用真石漆喷枪，气压稳定，距离墙面40～60cm垂直喷涂；分两遍喷涂：第一遍打底，第二遍找面均匀成型；喷涂厚薄均匀，无漏喷、花墙、透底、流挂、发花、接茬明显；同一墙面同一批次施工，确保无色差。</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color w:val="auto"/>
          <w:sz w:val="22"/>
          <w:szCs w:val="22"/>
          <w:lang w:val="en-US" w:eastAsia="zh-CN"/>
        </w:rPr>
      </w:pPr>
      <w:r>
        <w:rPr>
          <w:rFonts w:hint="eastAsia" w:ascii="Times New Roman" w:hAnsi="Times New Roman" w:eastAsia="宋体" w:cs="Times New Roman"/>
          <w:b w:val="0"/>
          <w:bCs w:val="0"/>
          <w:color w:val="auto"/>
          <w:kern w:val="2"/>
          <w:sz w:val="22"/>
          <w:szCs w:val="22"/>
          <w:lang w:val="en-US" w:eastAsia="zh-CN" w:bidi="ar-SA"/>
        </w:rPr>
        <w:t>2.2.</w:t>
      </w:r>
      <w:r>
        <w:rPr>
          <w:rFonts w:hint="eastAsia" w:eastAsia="宋体" w:cs="Times New Roman"/>
          <w:b w:val="0"/>
          <w:bCs w:val="0"/>
          <w:color w:val="auto"/>
          <w:kern w:val="2"/>
          <w:sz w:val="22"/>
          <w:szCs w:val="22"/>
          <w:lang w:val="en-US" w:eastAsia="zh-CN" w:bidi="ar-SA"/>
        </w:rPr>
        <w:t>6罩面漆（罩光漆）施工。采用水性硅丙哑光外墙罩面漆，严禁油性罩面、内墙罩面。真石漆完全干透、除尘干净后方可施工。薄喷/滚涂一遍即可，均匀透亮，严禁厚涂流挂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kern w:val="2"/>
          <w:sz w:val="22"/>
          <w:szCs w:val="22"/>
          <w:lang w:val="en-US" w:eastAsia="zh-CN" w:bidi="ar-SA"/>
        </w:rPr>
      </w:pPr>
      <w:r>
        <w:rPr>
          <w:rFonts w:hint="eastAsia"/>
          <w:color w:val="auto"/>
          <w:sz w:val="22"/>
          <w:szCs w:val="22"/>
          <w:lang w:eastAsia="zh-CN"/>
        </w:rPr>
        <w:t>安全、文明施工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ascii="Times New Roman" w:hAnsi="Times New Roman" w:eastAsia="宋体" w:cs="Times New Roman"/>
          <w:b w:val="0"/>
          <w:bCs w:val="0"/>
          <w:color w:val="auto"/>
          <w:kern w:val="2"/>
          <w:sz w:val="22"/>
          <w:szCs w:val="22"/>
          <w:lang w:val="en-US" w:eastAsia="zh-CN" w:bidi="ar-SA"/>
        </w:rPr>
        <w:t>3.1 严格遵守《建筑施工安全检查标准》JGJ59、《屋面工程技术规范》GB50345、外墙涂料施工安全规范，落实三级安全教育、安全技术交底、持证上岗制度。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w:t>
      </w:r>
      <w:r>
        <w:rPr>
          <w:rFonts w:hint="eastAsia" w:ascii="Times New Roman" w:hAnsi="Times New Roman" w:eastAsia="宋体" w:cs="Times New Roman"/>
          <w:b w:val="0"/>
          <w:bCs w:val="0"/>
          <w:color w:val="auto"/>
          <w:kern w:val="2"/>
          <w:sz w:val="22"/>
          <w:szCs w:val="22"/>
          <w:lang w:val="en-US" w:eastAsia="zh-CN" w:bidi="ar-SA"/>
        </w:rPr>
        <w:t> 施工现场做到工完场清、材料堆放整齐、扬尘管控、污水有序排放、严禁高空抛物、严禁酒后上岗、严禁违章指挥违章作业。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3.3</w:t>
      </w:r>
      <w:r>
        <w:rPr>
          <w:rFonts w:hint="eastAsia" w:ascii="Times New Roman" w:hAnsi="Times New Roman" w:eastAsia="宋体" w:cs="Times New Roman"/>
          <w:b w:val="0"/>
          <w:bCs w:val="0"/>
          <w:color w:val="auto"/>
          <w:kern w:val="2"/>
          <w:sz w:val="22"/>
          <w:szCs w:val="22"/>
          <w:lang w:val="en-US" w:eastAsia="zh-CN" w:bidi="ar-SA"/>
        </w:rPr>
        <w:t xml:space="preserve"> 施工区域设置醒目安全警示标识、围挡警戒，非施工人员严禁进入作业区域。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w:t>
      </w:r>
      <w:r>
        <w:rPr>
          <w:rFonts w:hint="eastAsia" w:ascii="Times New Roman" w:hAnsi="Times New Roman" w:eastAsia="宋体" w:cs="Times New Roman"/>
          <w:b w:val="0"/>
          <w:bCs w:val="0"/>
          <w:color w:val="auto"/>
          <w:kern w:val="2"/>
          <w:sz w:val="22"/>
          <w:szCs w:val="22"/>
          <w:lang w:val="en-US" w:eastAsia="zh-CN" w:bidi="ar-SA"/>
        </w:rPr>
        <w:t>4.严禁在屋面边缘行走、堆放材料，严禁靠近檐口危险区域作业。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3.5</w:t>
      </w:r>
      <w:r>
        <w:rPr>
          <w:rFonts w:hint="eastAsia" w:ascii="Times New Roman" w:hAnsi="Times New Roman" w:eastAsia="宋体" w:cs="Times New Roman"/>
          <w:b w:val="0"/>
          <w:bCs w:val="0"/>
          <w:color w:val="auto"/>
          <w:kern w:val="2"/>
          <w:sz w:val="22"/>
          <w:szCs w:val="22"/>
          <w:lang w:val="en-US" w:eastAsia="zh-CN" w:bidi="ar-SA"/>
        </w:rPr>
        <w:t>. 卷材防水、防水涂料、底油、基层处理剂均为易燃化学品，严禁烟火、严禁动火，现场配备灭火器、消防沙、消防水源。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3.6</w:t>
      </w:r>
      <w:r>
        <w:rPr>
          <w:rFonts w:hint="eastAsia" w:ascii="Times New Roman" w:hAnsi="Times New Roman" w:eastAsia="宋体" w:cs="Times New Roman"/>
          <w:b w:val="0"/>
          <w:bCs w:val="0"/>
          <w:color w:val="auto"/>
          <w:kern w:val="2"/>
          <w:sz w:val="22"/>
          <w:szCs w:val="22"/>
          <w:lang w:val="en-US" w:eastAsia="zh-CN" w:bidi="ar-SA"/>
        </w:rPr>
        <w:t>.防水底油、冷底子油、防水涂料密封存放，阴凉通风，远离火源、热源、阳光暴晒。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3.7</w:t>
      </w:r>
      <w:r>
        <w:rPr>
          <w:rFonts w:hint="eastAsia" w:ascii="Times New Roman" w:hAnsi="Times New Roman" w:eastAsia="宋体" w:cs="Times New Roman"/>
          <w:b w:val="0"/>
          <w:bCs w:val="0"/>
          <w:color w:val="auto"/>
          <w:kern w:val="2"/>
          <w:sz w:val="22"/>
          <w:szCs w:val="22"/>
          <w:lang w:val="en-US" w:eastAsia="zh-CN" w:bidi="ar-SA"/>
        </w:rPr>
        <w:t>.热熔卷材施工动火作业，必须办理动火许可证，专人看火、灭火器材到位，完工确认无火源隐患。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3.8</w:t>
      </w:r>
      <w:r>
        <w:rPr>
          <w:rFonts w:hint="eastAsia" w:ascii="Times New Roman" w:hAnsi="Times New Roman" w:eastAsia="宋体" w:cs="Times New Roman"/>
          <w:b w:val="0"/>
          <w:bCs w:val="0"/>
          <w:color w:val="auto"/>
          <w:kern w:val="2"/>
          <w:sz w:val="22"/>
          <w:szCs w:val="22"/>
          <w:lang w:val="en-US" w:eastAsia="zh-CN" w:bidi="ar-SA"/>
        </w:rPr>
        <w:t xml:space="preserve">.废弃卷材、废料、油污垃圾集中回收，严禁随意倾倒、严禁污染屋面排水口、严禁污染环境。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3.9</w:t>
      </w:r>
      <w:r>
        <w:rPr>
          <w:rFonts w:hint="eastAsia" w:ascii="Times New Roman" w:hAnsi="Times New Roman" w:eastAsia="宋体" w:cs="Times New Roman"/>
          <w:b w:val="0"/>
          <w:bCs w:val="0"/>
          <w:color w:val="auto"/>
          <w:kern w:val="2"/>
          <w:sz w:val="22"/>
          <w:szCs w:val="22"/>
          <w:lang w:val="en-US" w:eastAsia="zh-CN" w:bidi="ar-SA"/>
        </w:rPr>
        <w:t> 屋面临时用电采用TN-S三相五线制，三级配电两级保护，防水潮湿环境使用≤36V安全电压照明。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3.10</w:t>
      </w:r>
      <w:r>
        <w:rPr>
          <w:rFonts w:hint="eastAsia" w:ascii="Times New Roman" w:hAnsi="Times New Roman" w:eastAsia="宋体" w:cs="Times New Roman"/>
          <w:b w:val="0"/>
          <w:bCs w:val="0"/>
          <w:color w:val="auto"/>
          <w:kern w:val="2"/>
          <w:sz w:val="22"/>
          <w:szCs w:val="22"/>
          <w:lang w:val="en-US" w:eastAsia="zh-CN" w:bidi="ar-SA"/>
        </w:rPr>
        <w:t>电动搅拌、切割设备接地接零保护，电线绝缘完好，严禁拖地泡水、私拉乱接。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3.11</w:t>
      </w:r>
      <w:r>
        <w:rPr>
          <w:rFonts w:hint="eastAsia" w:ascii="Times New Roman" w:hAnsi="Times New Roman" w:eastAsia="宋体" w:cs="Times New Roman"/>
          <w:b w:val="0"/>
          <w:bCs w:val="0"/>
          <w:color w:val="auto"/>
          <w:kern w:val="2"/>
          <w:sz w:val="22"/>
          <w:szCs w:val="22"/>
          <w:lang w:val="en-US" w:eastAsia="zh-CN" w:bidi="ar-SA"/>
        </w:rPr>
        <w:t>.材料吊运采用垂直吊运，严禁抛掷、野蛮装卸。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3.12</w:t>
      </w:r>
      <w:r>
        <w:rPr>
          <w:rFonts w:hint="eastAsia" w:ascii="Times New Roman" w:hAnsi="Times New Roman" w:eastAsia="宋体" w:cs="Times New Roman"/>
          <w:b w:val="0"/>
          <w:bCs w:val="0"/>
          <w:color w:val="auto"/>
          <w:kern w:val="2"/>
          <w:sz w:val="22"/>
          <w:szCs w:val="22"/>
          <w:lang w:val="en-US" w:eastAsia="zh-CN" w:bidi="ar-SA"/>
        </w:rPr>
        <w:t>施工垃圾日产日清，不得堵塞屋面排水、烟道、透气孔。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3.13</w:t>
      </w:r>
      <w:r>
        <w:rPr>
          <w:rFonts w:hint="eastAsia" w:ascii="Times New Roman" w:hAnsi="Times New Roman" w:eastAsia="宋体" w:cs="Times New Roman"/>
          <w:b w:val="0"/>
          <w:bCs w:val="0"/>
          <w:color w:val="auto"/>
          <w:kern w:val="2"/>
          <w:sz w:val="22"/>
          <w:szCs w:val="22"/>
          <w:lang w:val="en-US" w:eastAsia="zh-CN" w:bidi="ar-SA"/>
        </w:rPr>
        <w:t>防水涂料调配在指定区域，严禁乱倒污染屋面、外墙、地面。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3.14</w:t>
      </w:r>
      <w:r>
        <w:rPr>
          <w:rFonts w:hint="eastAsia" w:ascii="Times New Roman" w:hAnsi="Times New Roman" w:eastAsia="宋体" w:cs="Times New Roman"/>
          <w:b w:val="0"/>
          <w:bCs w:val="0"/>
          <w:color w:val="auto"/>
          <w:kern w:val="2"/>
          <w:sz w:val="22"/>
          <w:szCs w:val="22"/>
          <w:lang w:val="en-US" w:eastAsia="zh-CN" w:bidi="ar-SA"/>
        </w:rPr>
        <w:t>夜间禁止施工，避免噪音扰民。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3.15</w:t>
      </w:r>
      <w:r>
        <w:rPr>
          <w:rFonts w:hint="eastAsia" w:ascii="Times New Roman" w:hAnsi="Times New Roman" w:eastAsia="宋体" w:cs="Times New Roman"/>
          <w:b w:val="0"/>
          <w:bCs w:val="0"/>
          <w:color w:val="auto"/>
          <w:kern w:val="2"/>
          <w:sz w:val="22"/>
          <w:szCs w:val="22"/>
          <w:lang w:val="en-US" w:eastAsia="zh-CN" w:bidi="ar-SA"/>
        </w:rPr>
        <w:t>外墙真石漆全部采用正规合格吊篮施工，严禁脚手架违规攀爬、严禁外墙攀爬作业。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3.16</w:t>
      </w:r>
      <w:r>
        <w:rPr>
          <w:rFonts w:hint="eastAsia" w:ascii="Times New Roman" w:hAnsi="Times New Roman" w:eastAsia="宋体" w:cs="Times New Roman"/>
          <w:b w:val="0"/>
          <w:bCs w:val="0"/>
          <w:color w:val="auto"/>
          <w:kern w:val="2"/>
          <w:sz w:val="22"/>
          <w:szCs w:val="22"/>
          <w:lang w:val="en-US" w:eastAsia="zh-CN" w:bidi="ar-SA"/>
        </w:rPr>
        <w:t>吊篮进场验收、检测合格，限位、锁绳、安全带、安全绳、钢丝绳完好有效；每日班前检查。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3.17</w:t>
      </w:r>
      <w:r>
        <w:rPr>
          <w:rFonts w:hint="eastAsia" w:ascii="Times New Roman" w:hAnsi="Times New Roman" w:eastAsia="宋体" w:cs="Times New Roman"/>
          <w:b w:val="0"/>
          <w:bCs w:val="0"/>
          <w:color w:val="auto"/>
          <w:kern w:val="2"/>
          <w:sz w:val="22"/>
          <w:szCs w:val="22"/>
          <w:lang w:val="en-US" w:eastAsia="zh-CN" w:bidi="ar-SA"/>
        </w:rPr>
        <w:t>作业人员必须持证上岗，正确佩戴安全帽、安全带、防滑鞋，安全带高挂低用，严禁低挂高用。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3.18</w:t>
      </w:r>
      <w:r>
        <w:rPr>
          <w:rFonts w:hint="eastAsia" w:ascii="Times New Roman" w:hAnsi="Times New Roman" w:eastAsia="宋体" w:cs="Times New Roman"/>
          <w:b w:val="0"/>
          <w:bCs w:val="0"/>
          <w:color w:val="auto"/>
          <w:kern w:val="2"/>
          <w:sz w:val="22"/>
          <w:szCs w:val="22"/>
          <w:lang w:val="en-US" w:eastAsia="zh-CN" w:bidi="ar-SA"/>
        </w:rPr>
        <w:t>吊篮严禁超载，材料均匀摆放，严禁集中堆载；严禁擅自拆除吊篮防护、限位装置。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3.19</w:t>
      </w:r>
      <w:r>
        <w:rPr>
          <w:rFonts w:hint="eastAsia" w:ascii="Times New Roman" w:hAnsi="Times New Roman" w:eastAsia="宋体" w:cs="Times New Roman"/>
          <w:b w:val="0"/>
          <w:bCs w:val="0"/>
          <w:color w:val="auto"/>
          <w:kern w:val="2"/>
          <w:sz w:val="22"/>
          <w:szCs w:val="22"/>
          <w:lang w:val="en-US" w:eastAsia="zh-CN" w:bidi="ar-SA"/>
        </w:rPr>
        <w:t>大风≥5级、雨天、雾天、夜间视线不良一律停止外墙真石漆作业。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3.20</w:t>
      </w:r>
      <w:r>
        <w:rPr>
          <w:rFonts w:hint="eastAsia" w:ascii="Times New Roman" w:hAnsi="Times New Roman" w:eastAsia="宋体" w:cs="Times New Roman"/>
          <w:b w:val="0"/>
          <w:bCs w:val="0"/>
          <w:color w:val="auto"/>
          <w:kern w:val="2"/>
          <w:sz w:val="22"/>
          <w:szCs w:val="22"/>
          <w:lang w:val="en-US" w:eastAsia="zh-CN" w:bidi="ar-SA"/>
        </w:rPr>
        <w:t xml:space="preserve">吊篮升降统一指挥，严禁擅自升降、碰撞墙面、门窗、阳台。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3.21</w:t>
      </w:r>
      <w:r>
        <w:rPr>
          <w:rFonts w:hint="eastAsia" w:ascii="Times New Roman" w:hAnsi="Times New Roman" w:eastAsia="宋体" w:cs="Times New Roman"/>
          <w:b w:val="0"/>
          <w:bCs w:val="0"/>
          <w:color w:val="auto"/>
          <w:kern w:val="2"/>
          <w:sz w:val="22"/>
          <w:szCs w:val="22"/>
          <w:lang w:val="en-US" w:eastAsia="zh-CN" w:bidi="ar-SA"/>
        </w:rPr>
        <w:t>严禁高空抛物：真石漆砂料、腻子、工具、垃圾、罩面漆桶全部吊运上下，严禁从楼上抛掷任何物品。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3.22</w:t>
      </w:r>
      <w:r>
        <w:rPr>
          <w:rFonts w:hint="eastAsia" w:ascii="Times New Roman" w:hAnsi="Times New Roman" w:eastAsia="宋体" w:cs="Times New Roman"/>
          <w:b w:val="0"/>
          <w:bCs w:val="0"/>
          <w:color w:val="auto"/>
          <w:kern w:val="2"/>
          <w:sz w:val="22"/>
          <w:szCs w:val="22"/>
          <w:lang w:val="en-US" w:eastAsia="zh-CN" w:bidi="ar-SA"/>
        </w:rPr>
        <w:t>外墙下方设置警戒隔离区、警示带、警示牌，专人值守，禁止行人通行停留。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3.23</w:t>
      </w:r>
      <w:r>
        <w:rPr>
          <w:rFonts w:hint="eastAsia" w:ascii="Times New Roman" w:hAnsi="Times New Roman" w:eastAsia="宋体" w:cs="Times New Roman"/>
          <w:b w:val="0"/>
          <w:bCs w:val="0"/>
          <w:color w:val="auto"/>
          <w:kern w:val="2"/>
          <w:sz w:val="22"/>
          <w:szCs w:val="22"/>
          <w:lang w:val="en-US" w:eastAsia="zh-CN" w:bidi="ar-SA"/>
        </w:rPr>
        <w:t>瓷砖翻新铲除瓷砖、打磨墙面时，下方严格围挡警戒，防止坠物伤人。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3.24</w:t>
      </w:r>
      <w:r>
        <w:rPr>
          <w:rFonts w:hint="eastAsia" w:ascii="Times New Roman" w:hAnsi="Times New Roman" w:eastAsia="宋体" w:cs="Times New Roman"/>
          <w:b w:val="0"/>
          <w:bCs w:val="0"/>
          <w:color w:val="auto"/>
          <w:kern w:val="2"/>
          <w:sz w:val="22"/>
          <w:szCs w:val="22"/>
          <w:lang w:val="en-US" w:eastAsia="zh-CN" w:bidi="ar-SA"/>
        </w:rPr>
        <w:t xml:space="preserve">上下交叉作业必须错开垂直立面，设置隔离防护。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3.25</w:t>
      </w:r>
      <w:r>
        <w:rPr>
          <w:rFonts w:hint="eastAsia" w:ascii="Times New Roman" w:hAnsi="Times New Roman" w:eastAsia="宋体" w:cs="Times New Roman"/>
          <w:b w:val="0"/>
          <w:bCs w:val="0"/>
          <w:color w:val="auto"/>
          <w:kern w:val="2"/>
          <w:sz w:val="22"/>
          <w:szCs w:val="22"/>
          <w:lang w:val="en-US" w:eastAsia="zh-CN" w:bidi="ar-SA"/>
        </w:rPr>
        <w:t>外墙打磨、铲除瓷砖采取湿法作业、喷雾降尘，控制扬尘污染。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3.26</w:t>
      </w:r>
      <w:r>
        <w:rPr>
          <w:rFonts w:hint="eastAsia" w:ascii="Times New Roman" w:hAnsi="Times New Roman" w:eastAsia="宋体" w:cs="Times New Roman"/>
          <w:b w:val="0"/>
          <w:bCs w:val="0"/>
          <w:color w:val="auto"/>
          <w:kern w:val="2"/>
          <w:sz w:val="22"/>
          <w:szCs w:val="22"/>
          <w:lang w:val="en-US" w:eastAsia="zh-CN" w:bidi="ar-SA"/>
        </w:rPr>
        <w:t>涂料桶、腻子包装袋、废弃分格条、垃圾每日集中清运，严禁散落外墙、地面。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3.27</w:t>
      </w:r>
      <w:r>
        <w:rPr>
          <w:rFonts w:hint="eastAsia" w:ascii="Times New Roman" w:hAnsi="Times New Roman" w:eastAsia="宋体" w:cs="Times New Roman"/>
          <w:b w:val="0"/>
          <w:bCs w:val="0"/>
          <w:color w:val="auto"/>
          <w:kern w:val="2"/>
          <w:sz w:val="22"/>
          <w:szCs w:val="22"/>
          <w:lang w:val="en-US" w:eastAsia="zh-CN" w:bidi="ar-SA"/>
        </w:rPr>
        <w:t>施工污水、清洗废水有序排放，严禁直接顺墙面流淌污染外墙及市政路面。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b w:val="0"/>
          <w:bCs w:val="0"/>
          <w:color w:val="auto"/>
          <w:kern w:val="2"/>
          <w:sz w:val="22"/>
          <w:szCs w:val="22"/>
          <w:lang w:val="en-US" w:eastAsia="zh-CN" w:bidi="ar-SA"/>
        </w:rPr>
      </w:pPr>
      <w:r>
        <w:rPr>
          <w:rFonts w:hint="eastAsia" w:eastAsia="宋体" w:cs="Times New Roman"/>
          <w:b w:val="0"/>
          <w:bCs w:val="0"/>
          <w:color w:val="auto"/>
          <w:kern w:val="2"/>
          <w:sz w:val="22"/>
          <w:szCs w:val="22"/>
          <w:lang w:val="en-US" w:eastAsia="zh-CN" w:bidi="ar-SA"/>
        </w:rPr>
        <w:t>3.28</w:t>
      </w:r>
      <w:r>
        <w:rPr>
          <w:rFonts w:hint="eastAsia" w:ascii="Times New Roman" w:hAnsi="Times New Roman" w:eastAsia="宋体" w:cs="Times New Roman"/>
          <w:b w:val="0"/>
          <w:bCs w:val="0"/>
          <w:color w:val="auto"/>
          <w:kern w:val="2"/>
          <w:sz w:val="22"/>
          <w:szCs w:val="22"/>
          <w:lang w:val="en-US" w:eastAsia="zh-CN" w:bidi="ar-SA"/>
        </w:rPr>
        <w:t>材料堆放整齐，吊篮工具摆放规范，工完场清。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color w:val="auto"/>
          <w:sz w:val="22"/>
          <w:szCs w:val="22"/>
          <w:lang w:eastAsia="zh-CN"/>
        </w:rPr>
      </w:pPr>
      <w:r>
        <w:rPr>
          <w:rFonts w:hint="eastAsia" w:eastAsia="宋体" w:cs="Times New Roman"/>
          <w:b w:val="0"/>
          <w:bCs w:val="0"/>
          <w:color w:val="auto"/>
          <w:kern w:val="2"/>
          <w:sz w:val="22"/>
          <w:szCs w:val="22"/>
          <w:lang w:val="en-US" w:eastAsia="zh-CN" w:bidi="ar-SA"/>
        </w:rPr>
        <w:t>3.29</w:t>
      </w:r>
      <w:r>
        <w:rPr>
          <w:rFonts w:hint="eastAsia" w:ascii="Times New Roman" w:hAnsi="Times New Roman" w:eastAsia="宋体" w:cs="Times New Roman"/>
          <w:b w:val="0"/>
          <w:bCs w:val="0"/>
          <w:color w:val="auto"/>
          <w:kern w:val="2"/>
          <w:sz w:val="22"/>
          <w:szCs w:val="22"/>
          <w:lang w:val="en-US" w:eastAsia="zh-CN" w:bidi="ar-SA"/>
        </w:rPr>
        <w:t>严格落实环保、扬尘、噪音、垃圾分类管控要求。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kern w:val="0"/>
          <w:sz w:val="22"/>
          <w:szCs w:val="22"/>
          <w:lang w:val="en-US" w:eastAsia="zh-CN" w:bidi="ar-SA"/>
        </w:rPr>
      </w:pPr>
      <w:r>
        <w:rPr>
          <w:rFonts w:hint="eastAsia" w:ascii="宋体" w:hAnsi="宋体" w:cs="宋体"/>
          <w:b/>
          <w:bCs/>
          <w:color w:val="auto"/>
          <w:kern w:val="0"/>
          <w:sz w:val="22"/>
          <w:szCs w:val="22"/>
          <w:lang w:val="en-US" w:eastAsia="zh-CN" w:bidi="ar-SA"/>
        </w:rPr>
        <w:t>五、</w:t>
      </w:r>
      <w:r>
        <w:rPr>
          <w:rFonts w:hint="eastAsia" w:ascii="宋体" w:hAnsi="宋体" w:eastAsia="宋体" w:cs="宋体"/>
          <w:b/>
          <w:bCs/>
          <w:color w:val="auto"/>
          <w:kern w:val="0"/>
          <w:sz w:val="22"/>
          <w:szCs w:val="22"/>
          <w:lang w:val="en-US" w:eastAsia="zh-CN" w:bidi="ar-SA"/>
        </w:rPr>
        <w:t>合同工期</w:t>
      </w:r>
      <w:bookmarkEnd w:id="9"/>
      <w:bookmarkEnd w:id="10"/>
      <w:bookmarkEnd w:id="11"/>
    </w:p>
    <w:p>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highlight w:val="none"/>
          <w:lang w:val="en-US" w:eastAsia="zh-CN" w:bidi="ar-SA"/>
        </w:rPr>
        <w:t>计划工期：</w:t>
      </w:r>
      <w:r>
        <w:rPr>
          <w:rFonts w:hint="eastAsia" w:ascii="宋体" w:hAnsi="宋体" w:eastAsia="宋体" w:cs="宋体"/>
          <w:color w:val="auto"/>
          <w:sz w:val="22"/>
          <w:szCs w:val="22"/>
          <w:highlight w:val="none"/>
          <w:lang w:val="en-US" w:eastAsia="zh-CN"/>
        </w:rPr>
        <w:t>自合同签订后</w:t>
      </w:r>
      <w:r>
        <w:rPr>
          <w:rFonts w:hint="eastAsia" w:ascii="宋体" w:hAnsi="宋体" w:cs="宋体"/>
          <w:b/>
          <w:bCs/>
          <w:color w:val="auto"/>
          <w:sz w:val="22"/>
          <w:szCs w:val="22"/>
          <w:highlight w:val="none"/>
          <w:u w:val="single"/>
          <w:lang w:val="en-US" w:eastAsia="zh-CN"/>
        </w:rPr>
        <w:t xml:space="preserve"> 60 </w:t>
      </w:r>
      <w:r>
        <w:rPr>
          <w:rFonts w:hint="eastAsia" w:ascii="宋体" w:hAnsi="宋体" w:eastAsia="宋体" w:cs="宋体"/>
          <w:b/>
          <w:bCs/>
          <w:color w:val="auto"/>
          <w:sz w:val="22"/>
          <w:szCs w:val="22"/>
          <w:highlight w:val="none"/>
          <w:lang w:val="en-US" w:eastAsia="zh-CN"/>
        </w:rPr>
        <w:t>日历天</w:t>
      </w:r>
      <w:r>
        <w:rPr>
          <w:rFonts w:hint="eastAsia" w:ascii="宋体" w:hAnsi="宋体" w:eastAsia="宋体" w:cs="宋体"/>
          <w:color w:val="auto"/>
          <w:sz w:val="22"/>
          <w:szCs w:val="22"/>
          <w:highlight w:val="none"/>
          <w:lang w:val="en-US" w:eastAsia="zh-CN"/>
        </w:rPr>
        <w:t>内完工</w:t>
      </w:r>
      <w:r>
        <w:rPr>
          <w:rFonts w:hint="eastAsia" w:ascii="宋体" w:hAnsi="宋体" w:eastAsia="宋体" w:cs="宋体"/>
          <w:color w:val="auto"/>
          <w:kern w:val="0"/>
          <w:sz w:val="22"/>
          <w:szCs w:val="22"/>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kern w:val="0"/>
          <w:sz w:val="22"/>
          <w:szCs w:val="22"/>
          <w:lang w:val="en-US" w:eastAsia="zh-CN" w:bidi="ar-SA"/>
        </w:rPr>
      </w:pPr>
      <w:bookmarkStart w:id="15" w:name="_Toc424720409"/>
      <w:bookmarkStart w:id="16" w:name="_Toc423528752"/>
      <w:bookmarkStart w:id="17" w:name="_Toc423529088"/>
      <w:r>
        <w:rPr>
          <w:rFonts w:hint="eastAsia" w:ascii="宋体" w:hAnsi="宋体" w:cs="宋体"/>
          <w:b/>
          <w:bCs/>
          <w:color w:val="auto"/>
          <w:kern w:val="0"/>
          <w:sz w:val="22"/>
          <w:szCs w:val="22"/>
          <w:lang w:val="en-US" w:eastAsia="zh-CN" w:bidi="ar-SA"/>
        </w:rPr>
        <w:t>六</w:t>
      </w:r>
      <w:r>
        <w:rPr>
          <w:rFonts w:hint="eastAsia" w:ascii="宋体" w:hAnsi="宋体" w:eastAsia="宋体" w:cs="宋体"/>
          <w:b/>
          <w:bCs/>
          <w:color w:val="auto"/>
          <w:kern w:val="0"/>
          <w:sz w:val="22"/>
          <w:szCs w:val="22"/>
          <w:lang w:val="en-US" w:eastAsia="zh-CN" w:bidi="ar-SA"/>
        </w:rPr>
        <w:t>、</w:t>
      </w:r>
      <w:bookmarkEnd w:id="15"/>
      <w:r>
        <w:rPr>
          <w:rFonts w:hint="eastAsia" w:ascii="宋体" w:hAnsi="宋体" w:eastAsia="宋体" w:cs="宋体"/>
          <w:b/>
          <w:bCs/>
          <w:color w:val="auto"/>
          <w:kern w:val="0"/>
          <w:sz w:val="22"/>
          <w:szCs w:val="22"/>
          <w:lang w:val="en-US" w:eastAsia="zh-CN" w:bidi="ar-SA"/>
        </w:rPr>
        <w:t>保修期</w:t>
      </w:r>
    </w:p>
    <w:bookmarkEnd w:id="16"/>
    <w:bookmarkEnd w:id="17"/>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保修期：自书面验收合格之日起</w:t>
      </w:r>
      <w:r>
        <w:rPr>
          <w:rFonts w:hint="eastAsia" w:ascii="宋体" w:hAnsi="宋体" w:cs="宋体"/>
          <w:color w:val="auto"/>
          <w:kern w:val="0"/>
          <w:sz w:val="22"/>
          <w:szCs w:val="22"/>
          <w:highlight w:val="none"/>
          <w:lang w:val="en-US" w:eastAsia="zh-CN" w:bidi="ar-SA"/>
        </w:rPr>
        <w:t>五</w:t>
      </w:r>
      <w:r>
        <w:rPr>
          <w:rFonts w:hint="eastAsia" w:ascii="宋体" w:hAnsi="宋体" w:eastAsia="宋体" w:cs="宋体"/>
          <w:color w:val="auto"/>
          <w:kern w:val="0"/>
          <w:sz w:val="22"/>
          <w:szCs w:val="22"/>
          <w:highlight w:val="none"/>
          <w:lang w:val="en-US" w:eastAsia="zh-CN" w:bidi="ar-SA"/>
        </w:rPr>
        <w:t>年。</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rPr>
      </w:pPr>
      <w:r>
        <w:rPr>
          <w:rFonts w:hint="eastAsia" w:ascii="宋体" w:hAnsi="宋体" w:cs="宋体"/>
          <w:b/>
          <w:bCs/>
          <w:color w:val="auto"/>
          <w:kern w:val="0"/>
          <w:sz w:val="22"/>
          <w:szCs w:val="22"/>
          <w:lang w:val="en-US" w:eastAsia="zh-CN" w:bidi="ar-SA"/>
        </w:rPr>
        <w:t>七</w:t>
      </w:r>
      <w:r>
        <w:rPr>
          <w:rFonts w:hint="eastAsia" w:ascii="宋体" w:hAnsi="宋体" w:eastAsia="宋体" w:cs="宋体"/>
          <w:b/>
          <w:bCs/>
          <w:color w:val="auto"/>
          <w:kern w:val="0"/>
          <w:sz w:val="22"/>
          <w:szCs w:val="22"/>
          <w:lang w:val="en-US" w:eastAsia="zh-CN" w:bidi="ar-SA"/>
        </w:rPr>
        <w:t>、</w:t>
      </w:r>
      <w:r>
        <w:rPr>
          <w:rFonts w:hint="eastAsia"/>
          <w:b/>
          <w:bCs/>
          <w:color w:val="auto"/>
          <w:sz w:val="22"/>
          <w:szCs w:val="22"/>
        </w:rPr>
        <w:t>安全文明施工</w:t>
      </w:r>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1.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2.符合《安全生产管理条例》的标准、道路、场地、绿化工程现行规范、西安市建筑工地环卫部门等要求；施工场地内无施工遗留物，垃圾清运干净。</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3.乙方应遵守政府有关部门对施工场地交通、噪音以及环境保护和文明施工等地管理规定，按有关规定办理有关手续，上述费用由乙方承担。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rPr>
      </w:pPr>
      <w:bookmarkStart w:id="18" w:name="_Toc423529090"/>
      <w:bookmarkStart w:id="19" w:name="_Toc423528754"/>
      <w:bookmarkStart w:id="20" w:name="_Toc424720411"/>
      <w:r>
        <w:rPr>
          <w:rFonts w:hint="eastAsia"/>
          <w:b/>
          <w:bCs/>
          <w:color w:val="auto"/>
          <w:sz w:val="22"/>
          <w:szCs w:val="22"/>
          <w:lang w:val="en-US" w:eastAsia="zh-CN"/>
        </w:rPr>
        <w:t>八</w:t>
      </w:r>
      <w:r>
        <w:rPr>
          <w:rFonts w:hint="eastAsia"/>
          <w:b/>
          <w:bCs/>
          <w:color w:val="auto"/>
          <w:sz w:val="22"/>
          <w:szCs w:val="22"/>
        </w:rPr>
        <w:t>、合同价款</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合同总价（大写）：</w:t>
      </w:r>
      <w:r>
        <w:rPr>
          <w:rFonts w:hint="eastAsia"/>
          <w:color w:val="auto"/>
          <w:sz w:val="22"/>
          <w:szCs w:val="22"/>
          <w:u w:val="single"/>
        </w:rPr>
        <w:t xml:space="preserve"> </w:t>
      </w:r>
      <w:r>
        <w:rPr>
          <w:rFonts w:hint="eastAsia"/>
          <w:color w:val="auto"/>
          <w:sz w:val="22"/>
          <w:szCs w:val="22"/>
          <w:u w:val="single"/>
          <w:lang w:val="en-US" w:eastAsia="zh-CN"/>
        </w:rPr>
        <w:t xml:space="preserve">                   </w:t>
      </w:r>
      <w:r>
        <w:rPr>
          <w:rFonts w:hint="eastAsia"/>
          <w:color w:val="auto"/>
          <w:sz w:val="22"/>
          <w:szCs w:val="22"/>
        </w:rPr>
        <w:t>（小写）：￥</w:t>
      </w:r>
      <w:r>
        <w:rPr>
          <w:rFonts w:hint="eastAsia"/>
          <w:color w:val="auto"/>
          <w:sz w:val="22"/>
          <w:szCs w:val="22"/>
          <w:u w:val="single"/>
        </w:rPr>
        <w:t xml:space="preserve"> </w:t>
      </w:r>
      <w:r>
        <w:rPr>
          <w:rFonts w:hint="eastAsia"/>
          <w:color w:val="auto"/>
          <w:sz w:val="22"/>
          <w:szCs w:val="22"/>
          <w:u w:val="single"/>
          <w:lang w:val="en-US" w:eastAsia="zh-CN"/>
        </w:rPr>
        <w:t xml:space="preserve">               </w:t>
      </w:r>
      <w:r>
        <w:rPr>
          <w:rFonts w:hint="eastAsia"/>
          <w:color w:val="auto"/>
          <w:sz w:val="22"/>
          <w:szCs w:val="22"/>
        </w:rPr>
        <w:t>元整</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rPr>
      </w:pPr>
      <w:bookmarkStart w:id="21" w:name="_Toc423528755"/>
      <w:bookmarkStart w:id="22" w:name="_Toc424720412"/>
      <w:bookmarkStart w:id="23" w:name="_Toc423529091"/>
      <w:r>
        <w:rPr>
          <w:rFonts w:hint="eastAsia"/>
          <w:b/>
          <w:bCs/>
          <w:color w:val="auto"/>
          <w:sz w:val="22"/>
          <w:szCs w:val="22"/>
          <w:lang w:val="en-US" w:eastAsia="zh-CN"/>
        </w:rPr>
        <w:t>九</w:t>
      </w:r>
      <w:r>
        <w:rPr>
          <w:rFonts w:hint="eastAsia"/>
          <w:b/>
          <w:bCs/>
          <w:color w:val="auto"/>
          <w:sz w:val="22"/>
          <w:szCs w:val="22"/>
        </w:rPr>
        <w:t>、组成合同的文件</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组成本合同的文件包括：</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1.本合同协议书</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2.本合同通用条款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3.本合同专用条款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4.成交通知书</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5.竞争性磋商响应文件及承诺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6.竞争性磋商文件</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7.标准、规范及有关技术文件</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双方为履行本合同的有关洽商、变更等书面协议、文件，视为本合同的组成部分。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rPr>
      </w:pPr>
      <w:bookmarkStart w:id="24" w:name="_Toc424720413"/>
      <w:bookmarkStart w:id="25" w:name="_Toc423528756"/>
      <w:bookmarkStart w:id="26" w:name="_Toc423529092"/>
      <w:r>
        <w:rPr>
          <w:rFonts w:hint="eastAsia"/>
          <w:b/>
          <w:bCs/>
          <w:color w:val="auto"/>
          <w:sz w:val="22"/>
          <w:szCs w:val="22"/>
          <w:lang w:val="en-US" w:eastAsia="zh-CN"/>
        </w:rPr>
        <w:t>十</w:t>
      </w:r>
      <w:r>
        <w:rPr>
          <w:rFonts w:hint="eastAsia"/>
          <w:b/>
          <w:bCs/>
          <w:color w:val="auto"/>
          <w:sz w:val="22"/>
          <w:szCs w:val="22"/>
        </w:rPr>
        <w:t>、支付方式</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bookmarkStart w:id="27" w:name="_Toc424720414"/>
      <w:bookmarkStart w:id="28" w:name="_Toc423528757"/>
      <w:bookmarkStart w:id="29" w:name="_Toc423529093"/>
      <w:r>
        <w:rPr>
          <w:rFonts w:hint="eastAsia"/>
          <w:color w:val="auto"/>
          <w:sz w:val="22"/>
          <w:szCs w:val="22"/>
        </w:rPr>
        <w:t>此工程无预付款，工程施工完毕经甲方验收合格后，10日内支付合同总价款的80%；经工程审计结算审核后10日内，扣除1%的水电费，余款一次性付清（不计利息）。办理付款时，乙方应提供全额增值税专用发票。</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color w:val="auto"/>
          <w:sz w:val="22"/>
          <w:szCs w:val="22"/>
        </w:rPr>
      </w:pPr>
      <w:r>
        <w:rPr>
          <w:rFonts w:hint="eastAsia"/>
          <w:b/>
          <w:bCs/>
          <w:color w:val="auto"/>
          <w:sz w:val="22"/>
          <w:szCs w:val="22"/>
          <w:lang w:val="en-US" w:eastAsia="zh-CN"/>
        </w:rPr>
        <w:t>十一</w:t>
      </w:r>
      <w:r>
        <w:rPr>
          <w:rFonts w:hint="eastAsia"/>
          <w:b/>
          <w:bCs/>
          <w:color w:val="auto"/>
          <w:sz w:val="22"/>
          <w:szCs w:val="22"/>
        </w:rPr>
        <w:t>、合同生效</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合同订立时间：</w:t>
      </w:r>
      <w:r>
        <w:rPr>
          <w:rFonts w:hint="eastAsia"/>
          <w:color w:val="auto"/>
          <w:sz w:val="22"/>
          <w:szCs w:val="22"/>
          <w:u w:val="single"/>
        </w:rPr>
        <w:t xml:space="preserve">     </w:t>
      </w:r>
      <w:r>
        <w:rPr>
          <w:rFonts w:hint="eastAsia"/>
          <w:color w:val="auto"/>
          <w:sz w:val="22"/>
          <w:szCs w:val="22"/>
        </w:rPr>
        <w:t>年</w:t>
      </w:r>
      <w:r>
        <w:rPr>
          <w:rFonts w:hint="eastAsia"/>
          <w:color w:val="auto"/>
          <w:sz w:val="22"/>
          <w:szCs w:val="22"/>
          <w:u w:val="single"/>
        </w:rPr>
        <w:t xml:space="preserve">    </w:t>
      </w:r>
      <w:r>
        <w:rPr>
          <w:rFonts w:hint="eastAsia"/>
          <w:color w:val="auto"/>
          <w:sz w:val="22"/>
          <w:szCs w:val="22"/>
        </w:rPr>
        <w:t>月</w:t>
      </w:r>
      <w:r>
        <w:rPr>
          <w:rFonts w:hint="eastAsia"/>
          <w:color w:val="auto"/>
          <w:sz w:val="22"/>
          <w:szCs w:val="22"/>
          <w:u w:val="single"/>
        </w:rPr>
        <w:t xml:space="preserve">    </w:t>
      </w:r>
      <w:r>
        <w:rPr>
          <w:rFonts w:hint="eastAsia"/>
          <w:color w:val="auto"/>
          <w:sz w:val="22"/>
          <w:szCs w:val="22"/>
        </w:rPr>
        <w:t>日</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color w:val="auto"/>
          <w:sz w:val="22"/>
          <w:szCs w:val="22"/>
        </w:rPr>
      </w:pPr>
      <w:r>
        <w:rPr>
          <w:rFonts w:hint="eastAsia"/>
          <w:color w:val="auto"/>
          <w:sz w:val="22"/>
          <w:szCs w:val="22"/>
        </w:rPr>
        <w:t>合同订立地点：西安</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color w:val="auto"/>
          <w:sz w:val="22"/>
          <w:szCs w:val="22"/>
        </w:rPr>
      </w:pPr>
      <w:r>
        <w:rPr>
          <w:rFonts w:hint="eastAsia"/>
          <w:color w:val="auto"/>
          <w:sz w:val="22"/>
          <w:szCs w:val="22"/>
        </w:rPr>
        <w:t>本合同双方约定</w:t>
      </w:r>
      <w:r>
        <w:rPr>
          <w:rFonts w:hint="eastAsia"/>
          <w:color w:val="auto"/>
          <w:sz w:val="22"/>
          <w:szCs w:val="22"/>
          <w:u w:val="single"/>
        </w:rPr>
        <w:t xml:space="preserve">    </w:t>
      </w:r>
      <w:r>
        <w:rPr>
          <w:rFonts w:hint="eastAsia"/>
          <w:color w:val="auto"/>
          <w:sz w:val="22"/>
          <w:szCs w:val="22"/>
        </w:rPr>
        <w:t>签字</w:t>
      </w:r>
      <w:r>
        <w:rPr>
          <w:rFonts w:hint="eastAsia"/>
          <w:color w:val="auto"/>
          <w:sz w:val="22"/>
          <w:szCs w:val="22"/>
          <w:lang w:val="en-US" w:eastAsia="zh-CN"/>
        </w:rPr>
        <w:t>并</w:t>
      </w:r>
      <w:r>
        <w:rPr>
          <w:rFonts w:hint="eastAsia"/>
          <w:color w:val="auto"/>
          <w:sz w:val="22"/>
          <w:szCs w:val="22"/>
        </w:rPr>
        <w:t>盖章</w:t>
      </w:r>
      <w:r>
        <w:rPr>
          <w:rFonts w:hint="eastAsia"/>
          <w:color w:val="auto"/>
          <w:sz w:val="22"/>
          <w:szCs w:val="22"/>
          <w:u w:val="single"/>
        </w:rPr>
        <w:t xml:space="preserve">    </w:t>
      </w:r>
      <w:r>
        <w:rPr>
          <w:rFonts w:hint="eastAsia"/>
          <w:color w:val="auto"/>
          <w:sz w:val="22"/>
          <w:szCs w:val="22"/>
        </w:rPr>
        <w:t>后生效。</w:t>
      </w:r>
    </w:p>
    <w:p>
      <w:pPr>
        <w:spacing w:line="360" w:lineRule="auto"/>
        <w:rPr>
          <w:rFonts w:hint="eastAsia" w:ascii="Times New Roman" w:hAnsi="Times New Roman" w:eastAsia="宋体" w:cs="Times New Roman"/>
          <w:b/>
          <w:bCs/>
          <w:color w:val="auto"/>
          <w:sz w:val="22"/>
          <w:szCs w:val="22"/>
        </w:rPr>
      </w:pPr>
      <w:r>
        <w:rPr>
          <w:rFonts w:hint="eastAsia"/>
          <w:b/>
          <w:bCs/>
          <w:color w:val="auto"/>
          <w:sz w:val="22"/>
          <w:szCs w:val="22"/>
        </w:rPr>
        <w:t>十</w:t>
      </w:r>
      <w:r>
        <w:rPr>
          <w:rFonts w:hint="eastAsia"/>
          <w:b/>
          <w:bCs/>
          <w:color w:val="auto"/>
          <w:sz w:val="22"/>
          <w:szCs w:val="22"/>
          <w:lang w:val="en-US" w:eastAsia="zh-CN"/>
        </w:rPr>
        <w:t>二</w:t>
      </w:r>
      <w:r>
        <w:rPr>
          <w:rFonts w:hint="eastAsia"/>
          <w:b/>
          <w:bCs/>
          <w:color w:val="auto"/>
          <w:sz w:val="22"/>
          <w:szCs w:val="22"/>
        </w:rPr>
        <w:t>、</w:t>
      </w:r>
      <w:r>
        <w:rPr>
          <w:rFonts w:hint="eastAsia" w:ascii="Times New Roman" w:hAnsi="Times New Roman" w:eastAsia="宋体" w:cs="Times New Roman"/>
          <w:b/>
          <w:bCs/>
          <w:color w:val="auto"/>
          <w:sz w:val="22"/>
          <w:szCs w:val="22"/>
        </w:rPr>
        <w:t>竣工结算审核</w:t>
      </w:r>
    </w:p>
    <w:p>
      <w:pPr>
        <w:spacing w:line="360" w:lineRule="auto"/>
        <w:ind w:firstLine="440" w:firstLineChars="200"/>
        <w:rPr>
          <w:rFonts w:hint="default" w:eastAsia="宋体"/>
          <w:b/>
          <w:bCs/>
          <w:color w:val="auto"/>
          <w:sz w:val="22"/>
          <w:szCs w:val="22"/>
          <w:lang w:val="en-US" w:eastAsia="zh-CN"/>
        </w:rPr>
      </w:pPr>
      <w:r>
        <w:rPr>
          <w:rFonts w:hint="eastAsia"/>
          <w:color w:val="auto"/>
          <w:sz w:val="22"/>
          <w:szCs w:val="22"/>
        </w:rPr>
        <w:t>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w:t>
      </w:r>
      <w:r>
        <w:rPr>
          <w:rFonts w:hint="eastAsia"/>
          <w:b/>
          <w:bCs/>
          <w:color w:val="auto"/>
          <w:sz w:val="22"/>
          <w:szCs w:val="22"/>
          <w:lang w:eastAsia="zh-CN"/>
        </w:rPr>
        <w:t>结算时，提交的结算书金额与审计处最终审定额超出</w:t>
      </w:r>
      <w:r>
        <w:rPr>
          <w:rFonts w:hint="eastAsia"/>
          <w:b/>
          <w:bCs/>
          <w:color w:val="auto"/>
          <w:sz w:val="22"/>
          <w:szCs w:val="22"/>
          <w:lang w:val="en-US" w:eastAsia="zh-CN"/>
        </w:rPr>
        <w:t>5%的部分，成果费用由施工单为支付。</w:t>
      </w:r>
    </w:p>
    <w:p>
      <w:pPr>
        <w:keepNext/>
        <w:keepLines/>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Calibri" w:hAnsi="Calibri" w:eastAsia="宋体" w:cs="Times New Roman"/>
          <w:b/>
          <w:bCs/>
          <w:color w:val="auto"/>
          <w:kern w:val="2"/>
          <w:sz w:val="22"/>
          <w:szCs w:val="22"/>
          <w:lang w:val="en-US" w:eastAsia="zh-CN" w:bidi="ar-SA"/>
        </w:rPr>
      </w:pPr>
      <w:r>
        <w:rPr>
          <w:rFonts w:hint="eastAsia"/>
          <w:color w:val="auto"/>
          <w:sz w:val="22"/>
          <w:szCs w:val="22"/>
        </w:rPr>
        <w:br w:type="page"/>
      </w:r>
      <w:r>
        <w:rPr>
          <w:rFonts w:hint="eastAsia" w:ascii="宋体" w:hAnsi="宋体" w:eastAsia="宋体" w:cs="宋体"/>
          <w:b/>
          <w:bCs/>
          <w:color w:val="auto"/>
          <w:kern w:val="0"/>
          <w:sz w:val="22"/>
          <w:szCs w:val="22"/>
          <w:lang w:val="en-US" w:eastAsia="zh-CN" w:bidi="ar-SA"/>
        </w:rPr>
        <w:t>第二部分  通用条款</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color w:val="auto"/>
          <w:sz w:val="22"/>
          <w:szCs w:val="22"/>
        </w:rPr>
      </w:pPr>
      <w:r>
        <w:rPr>
          <w:rFonts w:hint="eastAsia"/>
          <w:color w:val="auto"/>
          <w:sz w:val="22"/>
          <w:szCs w:val="22"/>
        </w:rPr>
        <w:t>详见陕西省建设工程示范文本通用条款。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center"/>
        <w:textAlignment w:val="auto"/>
        <w:rPr>
          <w:b/>
          <w:bCs/>
          <w:color w:val="auto"/>
          <w:sz w:val="22"/>
          <w:szCs w:val="22"/>
        </w:rPr>
      </w:pPr>
      <w:r>
        <w:rPr>
          <w:rFonts w:hint="eastAsia"/>
          <w:color w:val="auto"/>
          <w:sz w:val="22"/>
          <w:szCs w:val="22"/>
        </w:rPr>
        <w:br w:type="page"/>
      </w:r>
      <w:r>
        <w:rPr>
          <w:rFonts w:hint="eastAsia" w:ascii="宋体" w:hAnsi="宋体" w:eastAsia="宋体" w:cs="宋体"/>
          <w:b/>
          <w:bCs/>
          <w:color w:val="auto"/>
          <w:kern w:val="0"/>
          <w:sz w:val="22"/>
          <w:szCs w:val="22"/>
          <w:lang w:val="en-US" w:eastAsia="zh-CN" w:bidi="ar-SA"/>
        </w:rPr>
        <w:t>第三部分  专用条款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bookmarkStart w:id="30" w:name="_Toc423529096"/>
      <w:bookmarkStart w:id="31" w:name="_Toc423528760"/>
      <w:bookmarkStart w:id="32" w:name="_Toc424720417"/>
      <w:r>
        <w:rPr>
          <w:rFonts w:hint="eastAsia"/>
          <w:color w:val="auto"/>
          <w:sz w:val="22"/>
          <w:szCs w:val="22"/>
        </w:rPr>
        <w:t>一、工程要求</w:t>
      </w:r>
      <w:bookmarkEnd w:id="30"/>
      <w:bookmarkEnd w:id="31"/>
      <w:bookmarkEnd w:id="32"/>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1.工程施工前承包人应熟悉现场，以避免在施工过程中造成不必要的麻烦及安全隐患、损坏周边设施，由此造成的一切后果由施工单位负责。</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2.按发包方要求施工。</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3.施工时必须格外留意暗埋的电气线管、弱电线管。要爱护房间内的设施，不得随意挪动、损坏。如有损坏必定要及时维修，并承担所有费用。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4.及时清理当天的建筑垃圾，建筑材料应整齐堆放在指定地点，不得影响校园环境整洁。</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5.本工程项目负责人和安全员必须常驻工地，施工期间安全员不得离开现场。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6.发包人有权对不合格的项目经理﹑项目部成员进行更换，有权将不具备资格的施工人员清理出场。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7.承包人应遵守学校校园管理规定，文明施工，做好施工现场保卫，保证校园干净，服从校内道路交通、门卫管理。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8.承包人现场用电必须按照发包人要求，三相五线制，一机一闸必须带漏电保护，不许私用电炉。</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9.承包人因外部原因停工超过36小时，应向发包人以书面形式提出要求顺延工期报告</w:t>
      </w:r>
      <w:r>
        <w:rPr>
          <w:rFonts w:hint="eastAsia"/>
          <w:color w:val="auto"/>
          <w:sz w:val="22"/>
          <w:szCs w:val="22"/>
          <w:lang w:eastAsia="zh-CN"/>
        </w:rPr>
        <w:t>，并经发包人书面同意</w:t>
      </w:r>
      <w:r>
        <w:rPr>
          <w:rFonts w:hint="eastAsia"/>
          <w:color w:val="auto"/>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 xml:space="preserve">10.本工程应在完工验收之前，承包人应将施工现场周围清除干净；无建筑材料、无临时垃圾、无坑池渠沟和垃圾，场地整洁。 </w:t>
      </w:r>
    </w:p>
    <w:p>
      <w:pPr>
        <w:spacing w:line="360" w:lineRule="auto"/>
        <w:ind w:firstLine="440" w:firstLineChars="200"/>
        <w:jc w:val="left"/>
        <w:rPr>
          <w:rFonts w:hint="eastAsia"/>
          <w:color w:val="auto"/>
          <w:sz w:val="22"/>
          <w:szCs w:val="22"/>
        </w:rPr>
      </w:pPr>
      <w:r>
        <w:rPr>
          <w:rFonts w:hint="eastAsia"/>
          <w:color w:val="auto"/>
          <w:sz w:val="22"/>
          <w:szCs w:val="22"/>
        </w:rPr>
        <w:t>11.</w:t>
      </w:r>
      <w:r>
        <w:rPr>
          <w:rFonts w:hint="eastAsia"/>
          <w:b/>
          <w:bCs/>
          <w:color w:val="auto"/>
          <w:sz w:val="22"/>
          <w:szCs w:val="22"/>
        </w:rPr>
        <w:t>承包人应当确保农民工工资的按时、足额发放，不得因此而影响工程的正常进行</w:t>
      </w:r>
      <w:r>
        <w:rPr>
          <w:rFonts w:hint="eastAsia"/>
          <w:b/>
          <w:bCs/>
          <w:color w:val="auto"/>
          <w:sz w:val="22"/>
          <w:szCs w:val="22"/>
          <w:lang w:eastAsia="zh-CN"/>
        </w:rPr>
        <w:t>，</w:t>
      </w:r>
      <w:r>
        <w:rPr>
          <w:rFonts w:hint="eastAsia"/>
          <w:b/>
          <w:bCs/>
          <w:color w:val="auto"/>
          <w:sz w:val="22"/>
          <w:szCs w:val="22"/>
          <w:lang w:val="en-US" w:eastAsia="zh-CN"/>
        </w:rPr>
        <w:t>如果发现一次，每次扣除金额10000元，上不封顶</w:t>
      </w:r>
      <w:r>
        <w:rPr>
          <w:rFonts w:hint="eastAsia"/>
          <w:color w:val="auto"/>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lang w:val="en-US" w:eastAsia="zh-CN"/>
        </w:rPr>
        <w:t>二</w:t>
      </w:r>
      <w:r>
        <w:rPr>
          <w:rFonts w:hint="eastAsia"/>
          <w:color w:val="auto"/>
          <w:sz w:val="22"/>
          <w:szCs w:val="22"/>
        </w:rPr>
        <w:t>、双方一般权利和义务</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1.发包人派出的：</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现场联络人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姓名：</w:t>
      </w:r>
      <w:r>
        <w:rPr>
          <w:rFonts w:hint="eastAsia"/>
          <w:color w:val="auto"/>
          <w:sz w:val="22"/>
          <w:szCs w:val="22"/>
          <w:lang w:val="en-US" w:eastAsia="zh-CN"/>
        </w:rPr>
        <w:t>赵龙</w:t>
      </w:r>
      <w:r>
        <w:rPr>
          <w:rFonts w:hint="eastAsia"/>
          <w:color w:val="auto"/>
          <w:sz w:val="22"/>
          <w:szCs w:val="22"/>
        </w:rPr>
        <w:t xml:space="preserve">            职务：</w:t>
      </w:r>
      <w:r>
        <w:rPr>
          <w:rFonts w:hint="eastAsia"/>
          <w:color w:val="auto"/>
          <w:sz w:val="22"/>
          <w:szCs w:val="22"/>
          <w:lang w:val="en-US" w:eastAsia="zh-CN"/>
        </w:rPr>
        <w:t>工程师</w:t>
      </w:r>
      <w:r>
        <w:rPr>
          <w:rFonts w:hint="eastAsia"/>
          <w:color w:val="auto"/>
          <w:sz w:val="22"/>
          <w:szCs w:val="22"/>
        </w:rPr>
        <w:t xml:space="preserve">       </w:t>
      </w:r>
      <w:r>
        <w:rPr>
          <w:rFonts w:hint="eastAsia"/>
          <w:color w:val="auto"/>
          <w:sz w:val="22"/>
          <w:szCs w:val="22"/>
          <w:lang w:val="en-US" w:eastAsia="zh-CN"/>
        </w:rPr>
        <w:t xml:space="preserve"> </w:t>
      </w:r>
      <w:r>
        <w:rPr>
          <w:rFonts w:hint="eastAsia"/>
          <w:color w:val="auto"/>
          <w:sz w:val="22"/>
          <w:szCs w:val="2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项目负责人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姓名：</w:t>
      </w:r>
      <w:r>
        <w:rPr>
          <w:rFonts w:hint="eastAsia"/>
          <w:color w:val="auto"/>
          <w:sz w:val="22"/>
          <w:szCs w:val="22"/>
          <w:lang w:val="en-US" w:eastAsia="zh-CN"/>
        </w:rPr>
        <w:t>畅飞</w:t>
      </w:r>
      <w:r>
        <w:rPr>
          <w:rFonts w:hint="eastAsia"/>
          <w:color w:val="auto"/>
          <w:sz w:val="22"/>
          <w:szCs w:val="22"/>
        </w:rPr>
        <w:t xml:space="preserve">           职务：</w:t>
      </w:r>
      <w:r>
        <w:rPr>
          <w:rFonts w:hint="eastAsia"/>
          <w:color w:val="auto"/>
          <w:sz w:val="22"/>
          <w:szCs w:val="22"/>
          <w:lang w:val="en-US" w:eastAsia="zh-CN"/>
        </w:rPr>
        <w:t>科长</w:t>
      </w:r>
      <w:r>
        <w:rPr>
          <w:rFonts w:hint="eastAsia"/>
          <w:color w:val="auto"/>
          <w:sz w:val="22"/>
          <w:szCs w:val="2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职权：负责施工全过程与学校有关部门的协调，处理往来事项，对工程进度、安全、文明施工和造价进行管理。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2.发包人的权利和义务</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（1）施工场地具备施工条件的要求及完成的时间：工程开工前3日内。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（2）安排施工所需的水、电源送至施工场地的接入口，保证将水、电源引至施工现场。供水、供电线路由承包人负责安装。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（3）有权随时检查、监督现场施工质量、进度和进场建材质量；有权叫停不符合质量要求的施工，强制承包人返工重做</w:t>
      </w:r>
      <w:r>
        <w:rPr>
          <w:rFonts w:hint="eastAsia"/>
          <w:color w:val="auto"/>
          <w:sz w:val="22"/>
          <w:szCs w:val="22"/>
          <w:lang w:eastAsia="zh-CN"/>
        </w:rPr>
        <w:t>，产生的费用由承包人承担</w:t>
      </w:r>
      <w:r>
        <w:rPr>
          <w:rFonts w:hint="eastAsia"/>
          <w:color w:val="auto"/>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（4）有对现场需拆除的认定权。</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（5）及时组织好施工现场内物体、设施搬移工作。</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（6）及时按合同办理支付工程款事项。</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3.承包人派驻的：</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现场联络人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姓名：</w:t>
      </w:r>
      <w:r>
        <w:rPr>
          <w:rFonts w:hint="eastAsia"/>
          <w:color w:val="auto"/>
          <w:sz w:val="22"/>
          <w:szCs w:val="22"/>
          <w:lang w:val="en-US" w:eastAsia="zh-CN"/>
        </w:rPr>
        <w:t xml:space="preserve">      </w:t>
      </w:r>
      <w:r>
        <w:rPr>
          <w:rFonts w:hint="eastAsia"/>
          <w:color w:val="auto"/>
          <w:sz w:val="22"/>
          <w:szCs w:val="22"/>
        </w:rPr>
        <w:t xml:space="preserve">            职务：</w:t>
      </w:r>
      <w:r>
        <w:rPr>
          <w:rFonts w:hint="eastAsia"/>
          <w:color w:val="auto"/>
          <w:sz w:val="22"/>
          <w:szCs w:val="22"/>
          <w:lang w:val="en-US" w:eastAsia="zh-CN"/>
        </w:rPr>
        <w:t xml:space="preserve"> </w:t>
      </w:r>
      <w:r>
        <w:rPr>
          <w:rFonts w:hint="eastAsia"/>
          <w:color w:val="auto"/>
          <w:sz w:val="22"/>
          <w:szCs w:val="22"/>
        </w:rPr>
        <w:t xml:space="preserve">    </w:t>
      </w:r>
      <w:r>
        <w:rPr>
          <w:rFonts w:hint="eastAsia"/>
          <w:color w:val="auto"/>
          <w:sz w:val="22"/>
          <w:szCs w:val="22"/>
          <w:lang w:val="en-US" w:eastAsia="zh-CN"/>
        </w:rPr>
        <w:t xml:space="preserve">  </w:t>
      </w:r>
      <w:r>
        <w:rPr>
          <w:rFonts w:hint="eastAsia"/>
          <w:color w:val="auto"/>
          <w:sz w:val="22"/>
          <w:szCs w:val="2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项目负责人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姓名：</w:t>
      </w:r>
      <w:r>
        <w:rPr>
          <w:rFonts w:hint="eastAsia"/>
          <w:color w:val="auto"/>
          <w:sz w:val="22"/>
          <w:szCs w:val="22"/>
          <w:lang w:val="en-US" w:eastAsia="zh-CN"/>
        </w:rPr>
        <w:t xml:space="preserve">       </w:t>
      </w:r>
      <w:r>
        <w:rPr>
          <w:rFonts w:hint="eastAsia"/>
          <w:color w:val="auto"/>
          <w:sz w:val="22"/>
          <w:szCs w:val="22"/>
        </w:rPr>
        <w:t xml:space="preserve">           职务：</w:t>
      </w:r>
      <w:r>
        <w:rPr>
          <w:rFonts w:hint="eastAsia"/>
          <w:color w:val="auto"/>
          <w:sz w:val="22"/>
          <w:szCs w:val="22"/>
          <w:lang w:val="en-US" w:eastAsia="zh-CN"/>
        </w:rPr>
        <w:t xml:space="preserve"> </w:t>
      </w:r>
      <w:r>
        <w:rPr>
          <w:rFonts w:hint="eastAsia"/>
          <w:color w:val="auto"/>
          <w:sz w:val="22"/>
          <w:szCs w:val="22"/>
        </w:rPr>
        <w:t xml:space="preserve">     </w:t>
      </w:r>
      <w:r>
        <w:rPr>
          <w:rFonts w:hint="eastAsia"/>
          <w:color w:val="auto"/>
          <w:sz w:val="22"/>
          <w:szCs w:val="22"/>
          <w:lang w:val="en-US" w:eastAsia="zh-CN"/>
        </w:rPr>
        <w:t xml:space="preserve">  </w:t>
      </w:r>
      <w:r>
        <w:rPr>
          <w:rFonts w:hint="eastAsia"/>
          <w:color w:val="auto"/>
          <w:sz w:val="22"/>
          <w:szCs w:val="22"/>
        </w:rPr>
        <w:t xml:space="preserve">     </w:t>
      </w:r>
    </w:p>
    <w:p>
      <w:pPr>
        <w:spacing w:line="360" w:lineRule="auto"/>
        <w:ind w:firstLine="440" w:firstLineChars="200"/>
        <w:jc w:val="left"/>
        <w:rPr>
          <w:rFonts w:hint="eastAsia"/>
          <w:color w:val="auto"/>
          <w:sz w:val="22"/>
          <w:szCs w:val="22"/>
        </w:rPr>
      </w:pPr>
      <w:r>
        <w:rPr>
          <w:rFonts w:hint="eastAsia"/>
          <w:color w:val="auto"/>
          <w:sz w:val="22"/>
          <w:szCs w:val="22"/>
        </w:rPr>
        <w:t>职权：负责施工全过程中保证质量、按期完成全部工程量，以及应发包方要求的变更签证工程量，与学校协调关系，处理往来事项，对工程进度、安全、文明施工和造价进行管理、并承担责任。</w:t>
      </w:r>
    </w:p>
    <w:p>
      <w:pPr>
        <w:spacing w:line="360" w:lineRule="auto"/>
        <w:ind w:firstLine="440" w:firstLineChars="200"/>
        <w:jc w:val="left"/>
        <w:rPr>
          <w:rFonts w:hint="eastAsia"/>
          <w:color w:val="auto"/>
          <w:sz w:val="22"/>
          <w:szCs w:val="22"/>
        </w:rPr>
      </w:pPr>
      <w:r>
        <w:rPr>
          <w:rFonts w:hint="eastAsia"/>
          <w:color w:val="auto"/>
          <w:sz w:val="22"/>
          <w:szCs w:val="22"/>
        </w:rPr>
        <w:t>4．承包人的权利和义务</w:t>
      </w:r>
    </w:p>
    <w:p>
      <w:pPr>
        <w:spacing w:line="360" w:lineRule="auto"/>
        <w:ind w:firstLine="440" w:firstLineChars="200"/>
        <w:jc w:val="left"/>
        <w:rPr>
          <w:rFonts w:hint="eastAsia"/>
          <w:color w:val="auto"/>
          <w:sz w:val="22"/>
          <w:szCs w:val="22"/>
        </w:rPr>
      </w:pPr>
      <w:r>
        <w:rPr>
          <w:rFonts w:hint="eastAsia"/>
          <w:color w:val="auto"/>
          <w:sz w:val="22"/>
          <w:szCs w:val="22"/>
        </w:rPr>
        <w:t>（1）有权按合同书中的约定获得工程进度施工费。</w:t>
      </w:r>
    </w:p>
    <w:p>
      <w:pPr>
        <w:spacing w:line="360" w:lineRule="auto"/>
        <w:ind w:firstLine="440" w:firstLineChars="200"/>
        <w:jc w:val="left"/>
        <w:rPr>
          <w:rFonts w:hint="eastAsia"/>
          <w:color w:val="auto"/>
          <w:sz w:val="22"/>
          <w:szCs w:val="22"/>
        </w:rPr>
      </w:pPr>
      <w:r>
        <w:rPr>
          <w:rFonts w:hint="eastAsia"/>
          <w:color w:val="auto"/>
          <w:sz w:val="22"/>
          <w:szCs w:val="22"/>
        </w:rPr>
        <w:t>（2）接受发包人和各级建设主管部门的监督和管理。</w:t>
      </w:r>
    </w:p>
    <w:p>
      <w:pPr>
        <w:spacing w:line="360" w:lineRule="auto"/>
        <w:ind w:firstLine="440" w:firstLineChars="200"/>
        <w:jc w:val="left"/>
        <w:rPr>
          <w:rFonts w:hint="eastAsia"/>
          <w:color w:val="auto"/>
          <w:sz w:val="22"/>
          <w:szCs w:val="22"/>
        </w:rPr>
      </w:pPr>
      <w:r>
        <w:rPr>
          <w:rFonts w:hint="eastAsia"/>
          <w:color w:val="auto"/>
          <w:sz w:val="22"/>
          <w:szCs w:val="22"/>
        </w:rPr>
        <w:t>（3）按照合同的规定承担认定范围内的施工及清运任务；现场实际情况有变时，及时与发包人联系、协商，达成一致应积极落实施工，并办理签证。</w:t>
      </w:r>
    </w:p>
    <w:p>
      <w:pPr>
        <w:spacing w:line="360" w:lineRule="auto"/>
        <w:ind w:firstLine="440" w:firstLineChars="200"/>
        <w:jc w:val="left"/>
        <w:rPr>
          <w:rFonts w:hint="eastAsia"/>
          <w:color w:val="auto"/>
          <w:sz w:val="22"/>
          <w:szCs w:val="22"/>
        </w:rPr>
      </w:pPr>
      <w:r>
        <w:rPr>
          <w:rFonts w:hint="eastAsia"/>
          <w:color w:val="auto"/>
          <w:sz w:val="22"/>
          <w:szCs w:val="22"/>
        </w:rPr>
        <w:t>（4）要按合同约定制定施工方案，确保按合同规定施工。</w:t>
      </w:r>
    </w:p>
    <w:p>
      <w:pPr>
        <w:spacing w:line="360" w:lineRule="auto"/>
        <w:ind w:firstLine="440" w:firstLineChars="200"/>
        <w:jc w:val="left"/>
        <w:rPr>
          <w:rFonts w:hint="eastAsia"/>
          <w:color w:val="auto"/>
          <w:sz w:val="22"/>
          <w:szCs w:val="22"/>
        </w:rPr>
      </w:pPr>
      <w:r>
        <w:rPr>
          <w:rFonts w:hint="eastAsia"/>
          <w:color w:val="auto"/>
          <w:sz w:val="22"/>
          <w:szCs w:val="22"/>
        </w:rPr>
        <w:t>（5）必须将施工材料整齐放置到现场指定位置，不得在现场随意堆放。</w:t>
      </w:r>
    </w:p>
    <w:p>
      <w:pPr>
        <w:spacing w:line="360" w:lineRule="auto"/>
        <w:ind w:firstLine="440" w:firstLineChars="200"/>
        <w:jc w:val="left"/>
        <w:rPr>
          <w:rFonts w:hint="eastAsia"/>
          <w:color w:val="auto"/>
          <w:sz w:val="22"/>
          <w:szCs w:val="22"/>
        </w:rPr>
      </w:pPr>
      <w:r>
        <w:rPr>
          <w:rFonts w:hint="eastAsia"/>
          <w:color w:val="auto"/>
          <w:sz w:val="22"/>
          <w:szCs w:val="22"/>
        </w:rPr>
        <w:t>（6）加强易燃物品、水、电、车辆等的管理；在施工中发生的各种事故与学校无关。</w:t>
      </w:r>
    </w:p>
    <w:p>
      <w:pPr>
        <w:spacing w:line="360" w:lineRule="auto"/>
        <w:ind w:firstLine="440" w:firstLineChars="200"/>
        <w:jc w:val="left"/>
        <w:rPr>
          <w:rFonts w:hint="eastAsia"/>
          <w:color w:val="auto"/>
          <w:sz w:val="22"/>
          <w:szCs w:val="22"/>
        </w:rPr>
      </w:pPr>
      <w:r>
        <w:rPr>
          <w:rFonts w:hint="eastAsia"/>
          <w:color w:val="auto"/>
          <w:sz w:val="22"/>
          <w:szCs w:val="22"/>
        </w:rPr>
        <w:t>（7）工程完成后，须及时向有关部门提出工程验收申请，如验收不合格，则必须在限期内整改完毕并达到合同规定的标准。</w:t>
      </w:r>
    </w:p>
    <w:p>
      <w:pPr>
        <w:spacing w:line="360" w:lineRule="auto"/>
        <w:ind w:firstLine="440" w:firstLineChars="200"/>
        <w:jc w:val="left"/>
        <w:rPr>
          <w:rFonts w:hint="eastAsia"/>
          <w:color w:val="auto"/>
          <w:sz w:val="22"/>
          <w:szCs w:val="22"/>
        </w:rPr>
      </w:pPr>
      <w:r>
        <w:rPr>
          <w:rFonts w:hint="eastAsia"/>
          <w:color w:val="auto"/>
          <w:sz w:val="22"/>
          <w:szCs w:val="22"/>
        </w:rPr>
        <w:t>（8）要切实做好安全与文明施工，制定安全生产责任制，责任落实到人，与有关部门签订安全责任书，发生安全问题完全由承包方负责。</w:t>
      </w:r>
    </w:p>
    <w:p>
      <w:pPr>
        <w:spacing w:line="360" w:lineRule="auto"/>
        <w:ind w:firstLine="440" w:firstLineChars="200"/>
        <w:jc w:val="left"/>
        <w:rPr>
          <w:rFonts w:hint="eastAsia"/>
          <w:color w:val="auto"/>
          <w:sz w:val="22"/>
          <w:szCs w:val="22"/>
        </w:rPr>
      </w:pPr>
      <w:r>
        <w:rPr>
          <w:rFonts w:hint="eastAsia"/>
          <w:color w:val="auto"/>
          <w:sz w:val="22"/>
          <w:szCs w:val="22"/>
        </w:rPr>
        <w:t>（9）</w:t>
      </w:r>
      <w:r>
        <w:rPr>
          <w:rFonts w:hint="eastAsia"/>
          <w:color w:val="auto"/>
          <w:sz w:val="22"/>
          <w:szCs w:val="22"/>
          <w:lang w:val="en-US" w:eastAsia="zh-CN"/>
        </w:rPr>
        <w:t>承包人</w:t>
      </w:r>
      <w:r>
        <w:rPr>
          <w:rFonts w:hint="eastAsia"/>
          <w:color w:val="auto"/>
          <w:sz w:val="22"/>
          <w:szCs w:val="22"/>
        </w:rPr>
        <w:t>应在现场设置项目部，项目部常驻人员名单应在开工前向发包人提交。</w:t>
      </w:r>
    </w:p>
    <w:p>
      <w:pPr>
        <w:spacing w:line="360" w:lineRule="auto"/>
        <w:ind w:firstLine="440" w:firstLineChars="200"/>
        <w:jc w:val="left"/>
        <w:rPr>
          <w:rFonts w:hint="eastAsia"/>
          <w:color w:val="auto"/>
          <w:sz w:val="22"/>
          <w:szCs w:val="22"/>
        </w:rPr>
      </w:pPr>
      <w:r>
        <w:rPr>
          <w:rFonts w:hint="eastAsia"/>
          <w:color w:val="auto"/>
          <w:sz w:val="22"/>
          <w:szCs w:val="22"/>
        </w:rPr>
        <w:t>（10）</w:t>
      </w:r>
      <w:r>
        <w:rPr>
          <w:rFonts w:hint="eastAsia"/>
          <w:color w:val="auto"/>
          <w:sz w:val="22"/>
          <w:szCs w:val="22"/>
          <w:lang w:val="en-US" w:eastAsia="zh-CN"/>
        </w:rPr>
        <w:t>承包人</w:t>
      </w:r>
      <w:r>
        <w:rPr>
          <w:rFonts w:hint="eastAsia"/>
          <w:color w:val="auto"/>
          <w:sz w:val="22"/>
          <w:szCs w:val="22"/>
        </w:rPr>
        <w:t>未经发包人同意，不得擅自更换</w:t>
      </w:r>
      <w:r>
        <w:rPr>
          <w:rFonts w:hint="eastAsia"/>
          <w:color w:val="auto"/>
          <w:sz w:val="22"/>
          <w:szCs w:val="22"/>
          <w:lang w:val="en-US" w:eastAsia="zh-CN"/>
        </w:rPr>
        <w:t>发包</w:t>
      </w:r>
      <w:r>
        <w:rPr>
          <w:rFonts w:hint="eastAsia"/>
          <w:color w:val="auto"/>
          <w:sz w:val="22"/>
          <w:szCs w:val="22"/>
        </w:rPr>
        <w:t>人认定的本工程施工负责人及管理人员。</w:t>
      </w:r>
    </w:p>
    <w:p>
      <w:pPr>
        <w:spacing w:line="360" w:lineRule="auto"/>
        <w:ind w:firstLine="440" w:firstLineChars="200"/>
        <w:jc w:val="left"/>
        <w:rPr>
          <w:rFonts w:hint="eastAsia"/>
          <w:color w:val="auto"/>
          <w:sz w:val="22"/>
          <w:szCs w:val="22"/>
        </w:rPr>
      </w:pPr>
      <w:r>
        <w:rPr>
          <w:rFonts w:hint="eastAsia"/>
          <w:color w:val="auto"/>
          <w:sz w:val="22"/>
          <w:szCs w:val="22"/>
        </w:rPr>
        <w:t>（11）</w:t>
      </w:r>
      <w:r>
        <w:rPr>
          <w:rFonts w:hint="eastAsia"/>
          <w:color w:val="auto"/>
          <w:sz w:val="22"/>
          <w:szCs w:val="22"/>
          <w:lang w:val="en-US" w:eastAsia="zh-CN"/>
        </w:rPr>
        <w:t>承包人</w:t>
      </w:r>
      <w:r>
        <w:rPr>
          <w:rFonts w:hint="eastAsia"/>
          <w:color w:val="auto"/>
          <w:sz w:val="22"/>
          <w:szCs w:val="22"/>
        </w:rPr>
        <w:t>必须自行施工，不得转包，需分包个别子项时，须征得采购人书面同意。</w:t>
      </w:r>
    </w:p>
    <w:p>
      <w:pPr>
        <w:spacing w:line="360" w:lineRule="auto"/>
        <w:ind w:firstLine="440" w:firstLineChars="200"/>
        <w:jc w:val="left"/>
        <w:rPr>
          <w:rFonts w:hint="eastAsia"/>
          <w:color w:val="auto"/>
          <w:sz w:val="22"/>
          <w:szCs w:val="22"/>
        </w:rPr>
      </w:pPr>
      <w:r>
        <w:rPr>
          <w:rFonts w:hint="eastAsia"/>
          <w:color w:val="auto"/>
          <w:sz w:val="22"/>
          <w:szCs w:val="22"/>
        </w:rPr>
        <w:t>（12）</w:t>
      </w:r>
      <w:r>
        <w:rPr>
          <w:rFonts w:hint="eastAsia"/>
          <w:color w:val="auto"/>
          <w:sz w:val="22"/>
          <w:szCs w:val="22"/>
          <w:lang w:val="en-US" w:eastAsia="zh-CN"/>
        </w:rPr>
        <w:t>承包人</w:t>
      </w:r>
      <w:r>
        <w:rPr>
          <w:rFonts w:hint="eastAsia"/>
          <w:color w:val="auto"/>
          <w:sz w:val="22"/>
          <w:szCs w:val="22"/>
        </w:rPr>
        <w:t>在施工过程中所发生的由自身原因造成的损失和后果自负。</w:t>
      </w:r>
    </w:p>
    <w:p>
      <w:pPr>
        <w:spacing w:line="360" w:lineRule="auto"/>
        <w:ind w:firstLine="440" w:firstLineChars="200"/>
        <w:jc w:val="left"/>
        <w:rPr>
          <w:rFonts w:hint="eastAsia"/>
          <w:color w:val="auto"/>
          <w:sz w:val="22"/>
          <w:szCs w:val="22"/>
        </w:rPr>
      </w:pPr>
      <w:r>
        <w:rPr>
          <w:rFonts w:hint="eastAsia"/>
          <w:color w:val="auto"/>
          <w:sz w:val="22"/>
          <w:szCs w:val="22"/>
        </w:rPr>
        <w:t>（13）</w:t>
      </w:r>
      <w:r>
        <w:rPr>
          <w:rFonts w:hint="eastAsia"/>
          <w:color w:val="auto"/>
          <w:sz w:val="22"/>
          <w:szCs w:val="22"/>
          <w:lang w:val="en-US" w:eastAsia="zh-CN"/>
        </w:rPr>
        <w:t>承包人</w:t>
      </w:r>
      <w:r>
        <w:rPr>
          <w:rFonts w:hint="eastAsia"/>
          <w:color w:val="auto"/>
          <w:sz w:val="22"/>
          <w:szCs w:val="22"/>
        </w:rPr>
        <w:t>需提供详实准确的竣工图。</w:t>
      </w:r>
    </w:p>
    <w:p>
      <w:pPr>
        <w:spacing w:line="360" w:lineRule="auto"/>
        <w:ind w:firstLine="440" w:firstLineChars="200"/>
        <w:jc w:val="left"/>
        <w:rPr>
          <w:rFonts w:hint="eastAsia"/>
          <w:color w:val="auto"/>
          <w:sz w:val="22"/>
          <w:szCs w:val="22"/>
        </w:rPr>
      </w:pPr>
      <w:r>
        <w:rPr>
          <w:rFonts w:hint="eastAsia"/>
          <w:color w:val="auto"/>
          <w:sz w:val="22"/>
          <w:szCs w:val="22"/>
        </w:rPr>
        <w:t>（14）因施工环境受教学影响，</w:t>
      </w:r>
      <w:r>
        <w:rPr>
          <w:rFonts w:hint="eastAsia"/>
          <w:color w:val="auto"/>
          <w:sz w:val="22"/>
          <w:szCs w:val="22"/>
          <w:lang w:val="en-US" w:eastAsia="zh-CN"/>
        </w:rPr>
        <w:t>承包人</w:t>
      </w:r>
      <w:r>
        <w:rPr>
          <w:rFonts w:hint="eastAsia"/>
          <w:color w:val="auto"/>
          <w:sz w:val="22"/>
          <w:szCs w:val="22"/>
        </w:rPr>
        <w:t>需合理安排施工时间，由此增加的一切费用由</w:t>
      </w:r>
      <w:r>
        <w:rPr>
          <w:rFonts w:hint="eastAsia"/>
          <w:color w:val="auto"/>
          <w:sz w:val="22"/>
          <w:szCs w:val="22"/>
          <w:lang w:val="en-US" w:eastAsia="zh-CN"/>
        </w:rPr>
        <w:t>承包人</w:t>
      </w:r>
      <w:r>
        <w:rPr>
          <w:rFonts w:hint="eastAsia"/>
          <w:color w:val="auto"/>
          <w:sz w:val="22"/>
          <w:szCs w:val="22"/>
        </w:rPr>
        <w:t>承担。</w:t>
      </w:r>
    </w:p>
    <w:p>
      <w:pPr>
        <w:spacing w:line="360" w:lineRule="auto"/>
        <w:ind w:firstLine="440" w:firstLineChars="200"/>
        <w:jc w:val="left"/>
        <w:rPr>
          <w:rFonts w:hint="eastAsia"/>
          <w:color w:val="auto"/>
          <w:sz w:val="22"/>
          <w:szCs w:val="22"/>
        </w:rPr>
      </w:pPr>
      <w:r>
        <w:rPr>
          <w:rFonts w:hint="eastAsia"/>
          <w:color w:val="auto"/>
          <w:sz w:val="22"/>
          <w:szCs w:val="22"/>
        </w:rPr>
        <w:t>（15）</w:t>
      </w:r>
      <w:r>
        <w:rPr>
          <w:rFonts w:hint="eastAsia"/>
          <w:color w:val="auto"/>
          <w:sz w:val="22"/>
          <w:szCs w:val="22"/>
          <w:lang w:val="en-US" w:eastAsia="zh-CN"/>
        </w:rPr>
        <w:t>承包人</w:t>
      </w:r>
      <w:r>
        <w:rPr>
          <w:rFonts w:hint="eastAsia"/>
          <w:color w:val="auto"/>
          <w:sz w:val="22"/>
          <w:szCs w:val="22"/>
        </w:rPr>
        <w:t>需合理安排施工进度，确保在工期内保质保量完成。</w:t>
      </w:r>
    </w:p>
    <w:p>
      <w:pPr>
        <w:spacing w:line="360" w:lineRule="auto"/>
        <w:ind w:firstLine="440" w:firstLineChars="200"/>
        <w:jc w:val="left"/>
        <w:rPr>
          <w:rFonts w:hint="eastAsia"/>
          <w:b w:val="0"/>
          <w:bCs w:val="0"/>
          <w:color w:val="auto"/>
          <w:sz w:val="22"/>
          <w:szCs w:val="22"/>
        </w:rPr>
      </w:pPr>
      <w:r>
        <w:rPr>
          <w:rFonts w:hint="eastAsia"/>
          <w:b w:val="0"/>
          <w:bCs w:val="0"/>
          <w:color w:val="auto"/>
          <w:sz w:val="22"/>
          <w:szCs w:val="22"/>
          <w:lang w:val="en-US" w:eastAsia="zh-CN"/>
        </w:rPr>
        <w:t>三</w:t>
      </w:r>
      <w:r>
        <w:rPr>
          <w:rFonts w:hint="eastAsia"/>
          <w:b w:val="0"/>
          <w:bCs w:val="0"/>
          <w:color w:val="auto"/>
          <w:sz w:val="22"/>
          <w:szCs w:val="22"/>
        </w:rPr>
        <w:t>、施工组织设计和工期</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1.进度计划</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承包人提供施工组织设计（施工方案）和进度计划的时间：投标时提交的施工组织设计如需修改时，在开工日期3日前内。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2.工程师确认的时间：收到承包人报告后当日内。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lang w:val="en-US" w:eastAsia="zh-CN"/>
        </w:rPr>
        <w:t>四</w:t>
      </w:r>
      <w:r>
        <w:rPr>
          <w:rFonts w:hint="eastAsia"/>
          <w:color w:val="auto"/>
          <w:sz w:val="22"/>
          <w:szCs w:val="22"/>
        </w:rPr>
        <w:t>、合同价款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1.合同价款约定为：</w:t>
      </w:r>
      <w:r>
        <w:rPr>
          <w:rFonts w:hint="eastAsia"/>
          <w:color w:val="auto"/>
          <w:sz w:val="22"/>
          <w:szCs w:val="22"/>
          <w:u w:val="single"/>
          <w:lang w:val="en-US" w:eastAsia="zh-CN"/>
        </w:rPr>
        <w:t xml:space="preserve">                          </w:t>
      </w:r>
      <w:r>
        <w:rPr>
          <w:rFonts w:hint="eastAsia"/>
          <w:color w:val="auto"/>
          <w:sz w:val="22"/>
          <w:szCs w:val="22"/>
          <w:lang w:val="en-US" w:eastAsia="zh-CN"/>
        </w:rPr>
        <w:t xml:space="preserve"> </w:t>
      </w:r>
      <w:r>
        <w:rPr>
          <w:rFonts w:hint="eastAsia"/>
          <w:color w:val="auto"/>
          <w:sz w:val="22"/>
          <w:szCs w:val="22"/>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2.本合同价款采用：</w:t>
      </w:r>
      <w:r>
        <w:rPr>
          <w:rFonts w:hint="eastAsia"/>
          <w:color w:val="auto"/>
          <w:sz w:val="22"/>
          <w:szCs w:val="22"/>
          <w:lang w:val="en-US" w:eastAsia="zh-CN"/>
        </w:rPr>
        <w:t>固定综合</w:t>
      </w:r>
      <w:r>
        <w:rPr>
          <w:rFonts w:hint="eastAsia"/>
          <w:color w:val="auto"/>
          <w:sz w:val="22"/>
          <w:szCs w:val="22"/>
        </w:rPr>
        <w:t>单价计价。</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3.工程预付款：无。</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lang w:val="en-US" w:eastAsia="zh-CN"/>
        </w:rPr>
        <w:t>五</w:t>
      </w:r>
      <w:r>
        <w:rPr>
          <w:rFonts w:hint="eastAsia"/>
          <w:color w:val="auto"/>
          <w:sz w:val="22"/>
          <w:szCs w:val="22"/>
        </w:rPr>
        <w:t>、竣工验收与结算</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此工程无预付款，工程施工完毕经甲方验收合格后，10日内支付合同总价款的80%；经工程审计结算审核后10日内，扣除1%的水电费，余款一次性付清（不计利息）。办理付款时，乙方应提供全额增值税专用发票。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lang w:val="en-US" w:eastAsia="zh-CN"/>
        </w:rPr>
        <w:t>六</w:t>
      </w:r>
      <w:r>
        <w:rPr>
          <w:rFonts w:hint="eastAsia"/>
          <w:color w:val="auto"/>
          <w:sz w:val="22"/>
          <w:szCs w:val="22"/>
        </w:rPr>
        <w:t>、违约和争议</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1.违约</w:t>
      </w:r>
      <w:r>
        <w:rPr>
          <w:rFonts w:hint="eastAsia"/>
          <w:color w:val="auto"/>
          <w:sz w:val="22"/>
          <w:szCs w:val="22"/>
          <w:lang w:eastAsia="zh-CN"/>
        </w:rPr>
        <w:t>：</w:t>
      </w:r>
      <w:r>
        <w:rPr>
          <w:rFonts w:hint="eastAsia"/>
          <w:color w:val="auto"/>
          <w:sz w:val="22"/>
          <w:szCs w:val="22"/>
        </w:rPr>
        <w:t>（1）因承包人原因拖延工期，每拖后一天按1000元/天处罚，累计拖延3天，发包人有权单方解除合同，要求施工队立即离场，发包人无需支付任何费用，造成发包人损失的，承包人还应赔偿发包人全部损失，包括但不限于直接损失、诉讼费、律师费、鉴定费、保全费、保全担保费等。</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（2）本合同规定工程项目负责人</w:t>
      </w:r>
      <w:r>
        <w:rPr>
          <w:rFonts w:hint="eastAsia"/>
          <w:color w:val="auto"/>
          <w:sz w:val="22"/>
          <w:szCs w:val="22"/>
          <w:lang w:val="en-US" w:eastAsia="zh-CN"/>
        </w:rPr>
        <w:t>必须常驻施工现场，每月在施工现场在岗时间</w:t>
      </w:r>
      <w:r>
        <w:rPr>
          <w:rFonts w:hint="eastAsia"/>
          <w:color w:val="auto"/>
          <w:sz w:val="22"/>
          <w:szCs w:val="22"/>
        </w:rPr>
        <w:t>不得少于</w:t>
      </w:r>
      <w:r>
        <w:rPr>
          <w:rFonts w:hint="eastAsia"/>
          <w:color w:val="auto"/>
          <w:sz w:val="22"/>
          <w:szCs w:val="22"/>
          <w:lang w:val="en-US" w:eastAsia="zh-CN"/>
        </w:rPr>
        <w:t>当月施工日历天的80%</w:t>
      </w:r>
      <w:bookmarkStart w:id="33" w:name="_GoBack"/>
      <w:bookmarkEnd w:id="33"/>
      <w:r>
        <w:rPr>
          <w:rFonts w:hint="eastAsia"/>
          <w:color w:val="auto"/>
          <w:sz w:val="22"/>
          <w:szCs w:val="22"/>
        </w:rPr>
        <w:t>，项目负责人因故确需离岗的，须提前向</w:t>
      </w:r>
      <w:r>
        <w:rPr>
          <w:rFonts w:hint="eastAsia"/>
          <w:color w:val="auto"/>
          <w:sz w:val="22"/>
          <w:szCs w:val="22"/>
          <w:lang w:val="en-US" w:eastAsia="zh-CN"/>
        </w:rPr>
        <w:t>甲方</w:t>
      </w:r>
      <w:r>
        <w:rPr>
          <w:rFonts w:hint="eastAsia"/>
          <w:color w:val="auto"/>
          <w:sz w:val="22"/>
          <w:szCs w:val="22"/>
        </w:rPr>
        <w:t>书面请假并获批，离岗期间须委托具备同等资格人员代行职责</w:t>
      </w:r>
      <w:r>
        <w:rPr>
          <w:rFonts w:hint="eastAsia"/>
          <w:color w:val="auto"/>
          <w:sz w:val="22"/>
          <w:szCs w:val="22"/>
          <w:lang w:eastAsia="zh-CN"/>
        </w:rPr>
        <w:t>。</w:t>
      </w:r>
      <w:r>
        <w:rPr>
          <w:rFonts w:hint="eastAsia"/>
          <w:color w:val="auto"/>
          <w:sz w:val="22"/>
          <w:szCs w:val="22"/>
        </w:rPr>
        <w:t>施工期间，安全员不得离开现场。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（3）本合同规定，施工期间施工方应规范用电，如施工现场出现漏电或短路跳闸，造成停电、影响发包人用电的，每次罚款1000元。</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（4）本合同规定承包人因外部原因停工超过36小时，未向发包人以书面形式提出要求顺延工期报告的，发包人不考虑顺延工期。</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（5）本合同规定本工程应在完工验收之前，承包人应及时清理施工现场周围建筑材料和垃圾，场地整洁，否则发包人不予支付工程款。</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（6）本合同规定承包人应当确保农民工工资的按时、足额发放，否则由此引起的一切后果及甲方损失（包括但不限于直接损失、罚款、诉讼费、律师费、鉴定费、保全费、保全担保费等）由承包人承担。</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2.争议</w:t>
      </w:r>
      <w:r>
        <w:rPr>
          <w:rFonts w:hint="eastAsia"/>
          <w:color w:val="auto"/>
          <w:sz w:val="22"/>
          <w:szCs w:val="22"/>
          <w:lang w:eastAsia="zh-CN"/>
        </w:rPr>
        <w:t>：</w:t>
      </w:r>
      <w:r>
        <w:rPr>
          <w:rFonts w:hint="eastAsia"/>
          <w:color w:val="auto"/>
          <w:sz w:val="22"/>
          <w:szCs w:val="22"/>
        </w:rPr>
        <w:t>双方当事人约定，在履行合同过程中产生争议时，双方协商解决；协商未果的，按下列第（</w:t>
      </w:r>
      <w:r>
        <w:rPr>
          <w:rFonts w:hint="eastAsia"/>
          <w:color w:val="auto"/>
          <w:sz w:val="22"/>
          <w:szCs w:val="22"/>
          <w:lang w:val="en-US" w:eastAsia="zh-CN"/>
        </w:rPr>
        <w:t>2</w:t>
      </w:r>
      <w:r>
        <w:rPr>
          <w:rFonts w:hint="eastAsia"/>
          <w:color w:val="auto"/>
          <w:sz w:val="22"/>
          <w:szCs w:val="22"/>
        </w:rPr>
        <w:t>）种方式解决：</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（1）提交</w:t>
      </w:r>
      <w:r>
        <w:rPr>
          <w:rFonts w:hint="eastAsia"/>
          <w:color w:val="auto"/>
          <w:sz w:val="22"/>
          <w:szCs w:val="22"/>
          <w:lang w:val="en-US" w:eastAsia="zh-CN"/>
        </w:rPr>
        <w:t xml:space="preserve"> </w:t>
      </w:r>
      <w:r>
        <w:rPr>
          <w:rFonts w:hint="eastAsia"/>
          <w:color w:val="auto"/>
          <w:sz w:val="22"/>
          <w:szCs w:val="22"/>
        </w:rPr>
        <w:t>西安市</w:t>
      </w:r>
      <w:r>
        <w:rPr>
          <w:rFonts w:hint="eastAsia"/>
          <w:color w:val="auto"/>
          <w:sz w:val="22"/>
          <w:szCs w:val="22"/>
          <w:lang w:val="en-US" w:eastAsia="zh-CN"/>
        </w:rPr>
        <w:t xml:space="preserve"> </w:t>
      </w:r>
      <w:r>
        <w:rPr>
          <w:rFonts w:hint="eastAsia"/>
          <w:color w:val="auto"/>
          <w:sz w:val="22"/>
          <w:szCs w:val="22"/>
        </w:rPr>
        <w:t>仲裁委员会申请仲裁；</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（2）依法向 工程所在地</w:t>
      </w:r>
      <w:r>
        <w:rPr>
          <w:rFonts w:hint="eastAsia"/>
          <w:color w:val="auto"/>
          <w:sz w:val="22"/>
          <w:szCs w:val="22"/>
          <w:lang w:val="en-US" w:eastAsia="zh-CN"/>
        </w:rPr>
        <w:t xml:space="preserve"> </w:t>
      </w:r>
      <w:r>
        <w:rPr>
          <w:rFonts w:hint="eastAsia"/>
          <w:color w:val="auto"/>
          <w:sz w:val="22"/>
          <w:szCs w:val="22"/>
        </w:rPr>
        <w:t>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lang w:val="en-US" w:eastAsia="zh-CN"/>
        </w:rPr>
        <w:t>七</w:t>
      </w:r>
      <w:r>
        <w:rPr>
          <w:rFonts w:hint="eastAsia"/>
          <w:color w:val="auto"/>
          <w:sz w:val="22"/>
          <w:szCs w:val="22"/>
        </w:rPr>
        <w:t>、双方约定合同份数</w:t>
      </w:r>
    </w:p>
    <w:p>
      <w:pPr>
        <w:spacing w:line="360" w:lineRule="auto"/>
        <w:ind w:firstLine="440" w:firstLineChars="200"/>
        <w:jc w:val="left"/>
        <w:rPr>
          <w:rFonts w:hint="eastAsia"/>
          <w:color w:val="auto"/>
          <w:sz w:val="22"/>
          <w:szCs w:val="22"/>
        </w:rPr>
      </w:pPr>
      <w:r>
        <w:rPr>
          <w:rFonts w:hint="eastAsia"/>
          <w:color w:val="auto"/>
          <w:sz w:val="22"/>
          <w:szCs w:val="22"/>
        </w:rPr>
        <w:t>本合同由双方签字并盖章后生效</w:t>
      </w:r>
      <w:r>
        <w:rPr>
          <w:rFonts w:hint="eastAsia"/>
          <w:color w:val="auto"/>
          <w:sz w:val="22"/>
          <w:szCs w:val="22"/>
          <w:lang w:eastAsia="zh-CN"/>
        </w:rPr>
        <w:t>，</w:t>
      </w:r>
      <w:r>
        <w:rPr>
          <w:rFonts w:hint="eastAsia"/>
          <w:color w:val="auto"/>
          <w:sz w:val="22"/>
          <w:szCs w:val="22"/>
        </w:rPr>
        <w:t>一式捌份，发包人持柒份，承包人持壹份。</w:t>
      </w:r>
    </w:p>
    <w:p>
      <w:pPr>
        <w:spacing w:line="360" w:lineRule="auto"/>
        <w:ind w:left="4659" w:leftChars="228" w:hanging="4180" w:hangingChars="1900"/>
        <w:jc w:val="left"/>
        <w:rPr>
          <w:rFonts w:hint="eastAsia"/>
          <w:color w:val="auto"/>
          <w:sz w:val="22"/>
          <w:szCs w:val="22"/>
          <w:lang w:val="en-US" w:eastAsia="zh-CN"/>
        </w:rPr>
      </w:pPr>
      <w:r>
        <w:rPr>
          <w:rFonts w:hint="eastAsia"/>
          <w:color w:val="auto"/>
          <w:sz w:val="22"/>
          <w:szCs w:val="22"/>
        </w:rPr>
        <w:t>发包人：（公章）西安石油大学          承包人：</w:t>
      </w:r>
      <w:r>
        <w:rPr>
          <w:rFonts w:hint="eastAsia"/>
          <w:color w:val="auto"/>
          <w:sz w:val="22"/>
          <w:szCs w:val="22"/>
          <w:lang w:val="en-US" w:eastAsia="zh-CN"/>
        </w:rPr>
        <w:t xml:space="preserve"> </w:t>
      </w:r>
    </w:p>
    <w:p>
      <w:pPr>
        <w:spacing w:line="360" w:lineRule="auto"/>
        <w:ind w:left="4659" w:leftChars="228" w:hanging="4180" w:hangingChars="1900"/>
        <w:jc w:val="left"/>
        <w:rPr>
          <w:rFonts w:hint="eastAsia"/>
          <w:color w:val="auto"/>
          <w:sz w:val="22"/>
          <w:szCs w:val="22"/>
        </w:rPr>
      </w:pPr>
      <w:r>
        <w:rPr>
          <w:rFonts w:hint="eastAsia"/>
          <w:color w:val="auto"/>
          <w:sz w:val="22"/>
          <w:szCs w:val="22"/>
        </w:rPr>
        <w:t xml:space="preserve">   </w:t>
      </w:r>
    </w:p>
    <w:p>
      <w:pPr>
        <w:spacing w:line="360" w:lineRule="auto"/>
        <w:ind w:left="4659" w:leftChars="228" w:hanging="4180" w:hangingChars="1900"/>
        <w:jc w:val="left"/>
        <w:rPr>
          <w:rFonts w:hint="eastAsia"/>
          <w:color w:val="auto"/>
          <w:sz w:val="22"/>
          <w:szCs w:val="22"/>
        </w:rPr>
      </w:pPr>
      <w:r>
        <w:rPr>
          <w:rFonts w:hint="eastAsia"/>
          <w:color w:val="auto"/>
          <w:sz w:val="22"/>
          <w:szCs w:val="22"/>
        </w:rPr>
        <w:t>地址：西安市电子二路18号 　　       地址：</w:t>
      </w:r>
    </w:p>
    <w:p>
      <w:pPr>
        <w:spacing w:line="360" w:lineRule="auto"/>
        <w:ind w:left="4659" w:leftChars="228" w:hanging="4180" w:hangingChars="1900"/>
        <w:jc w:val="left"/>
        <w:rPr>
          <w:rFonts w:hint="eastAsia"/>
          <w:color w:val="auto"/>
          <w:sz w:val="22"/>
          <w:szCs w:val="22"/>
        </w:rPr>
      </w:pPr>
      <w:r>
        <w:rPr>
          <w:rFonts w:hint="eastAsia"/>
          <w:color w:val="auto"/>
          <w:sz w:val="22"/>
          <w:szCs w:val="22"/>
        </w:rPr>
        <w:t xml:space="preserve">                   </w:t>
      </w:r>
    </w:p>
    <w:p>
      <w:pPr>
        <w:spacing w:line="360" w:lineRule="auto"/>
        <w:ind w:firstLine="440" w:firstLineChars="200"/>
        <w:jc w:val="left"/>
        <w:rPr>
          <w:rFonts w:hint="eastAsia"/>
          <w:color w:val="auto"/>
          <w:sz w:val="22"/>
          <w:szCs w:val="22"/>
        </w:rPr>
      </w:pPr>
      <w:r>
        <w:rPr>
          <w:rFonts w:hint="eastAsia"/>
          <w:color w:val="auto"/>
          <w:sz w:val="22"/>
          <w:szCs w:val="22"/>
        </w:rPr>
        <w:t>邮政编码：7</w:t>
      </w:r>
      <w:r>
        <w:rPr>
          <w:color w:val="auto"/>
          <w:sz w:val="22"/>
          <w:szCs w:val="22"/>
        </w:rPr>
        <w:t>10065</w:t>
      </w:r>
      <w:r>
        <w:rPr>
          <w:rFonts w:hint="eastAsia"/>
          <w:color w:val="auto"/>
          <w:sz w:val="22"/>
          <w:szCs w:val="22"/>
        </w:rPr>
        <w:t xml:space="preserve">　　                 邮政编码：             </w:t>
      </w:r>
    </w:p>
    <w:p>
      <w:pPr>
        <w:spacing w:line="360" w:lineRule="auto"/>
        <w:ind w:firstLine="440" w:firstLineChars="200"/>
        <w:jc w:val="left"/>
        <w:rPr>
          <w:rFonts w:hint="eastAsia"/>
          <w:color w:val="auto"/>
          <w:sz w:val="22"/>
          <w:szCs w:val="22"/>
        </w:rPr>
      </w:pPr>
      <w:r>
        <w:rPr>
          <w:rFonts w:hint="eastAsia"/>
          <w:color w:val="auto"/>
          <w:sz w:val="22"/>
          <w:szCs w:val="22"/>
        </w:rPr>
        <w:t xml:space="preserve">法定代表人：                         法定代表人：              </w:t>
      </w:r>
    </w:p>
    <w:p>
      <w:pPr>
        <w:spacing w:line="360" w:lineRule="auto"/>
        <w:ind w:firstLine="440" w:firstLineChars="200"/>
        <w:jc w:val="left"/>
        <w:rPr>
          <w:rFonts w:hint="eastAsia"/>
          <w:color w:val="auto"/>
          <w:sz w:val="22"/>
          <w:szCs w:val="22"/>
        </w:rPr>
      </w:pPr>
      <w:r>
        <w:rPr>
          <w:rFonts w:hint="eastAsia"/>
          <w:color w:val="auto"/>
          <w:sz w:val="22"/>
          <w:szCs w:val="22"/>
        </w:rPr>
        <w:t xml:space="preserve">委托代理人：                         委托代理人：                </w:t>
      </w:r>
    </w:p>
    <w:p>
      <w:pPr>
        <w:spacing w:line="360" w:lineRule="auto"/>
        <w:ind w:firstLine="440" w:firstLineChars="200"/>
        <w:jc w:val="left"/>
        <w:rPr>
          <w:rFonts w:hint="eastAsia"/>
          <w:color w:val="auto"/>
          <w:sz w:val="22"/>
          <w:szCs w:val="22"/>
        </w:rPr>
      </w:pPr>
      <w:r>
        <w:rPr>
          <w:rFonts w:hint="eastAsia"/>
          <w:color w:val="auto"/>
          <w:sz w:val="22"/>
          <w:szCs w:val="22"/>
        </w:rPr>
        <w:t>电话：</w:t>
      </w:r>
      <w:r>
        <w:rPr>
          <w:color w:val="auto"/>
          <w:sz w:val="22"/>
          <w:szCs w:val="22"/>
        </w:rPr>
        <w:t>029—</w:t>
      </w:r>
      <w:r>
        <w:rPr>
          <w:rFonts w:hint="eastAsia"/>
          <w:color w:val="auto"/>
          <w:sz w:val="22"/>
          <w:szCs w:val="22"/>
          <w:lang w:val="en-US" w:eastAsia="zh-CN"/>
        </w:rPr>
        <w:t>81469503</w:t>
      </w:r>
      <w:r>
        <w:rPr>
          <w:rFonts w:hint="eastAsia"/>
          <w:color w:val="auto"/>
          <w:sz w:val="22"/>
          <w:szCs w:val="22"/>
        </w:rPr>
        <w:t xml:space="preserve">                  电话：                   </w:t>
      </w:r>
    </w:p>
    <w:p>
      <w:pPr>
        <w:spacing w:line="360" w:lineRule="auto"/>
        <w:ind w:firstLine="440" w:firstLineChars="200"/>
        <w:jc w:val="left"/>
        <w:rPr>
          <w:rFonts w:hint="eastAsia"/>
          <w:color w:val="auto"/>
          <w:sz w:val="22"/>
          <w:szCs w:val="22"/>
        </w:rPr>
      </w:pPr>
      <w:r>
        <w:rPr>
          <w:rFonts w:hint="eastAsia"/>
          <w:color w:val="auto"/>
          <w:sz w:val="22"/>
          <w:szCs w:val="22"/>
        </w:rPr>
        <w:t xml:space="preserve">传真：/                              </w:t>
      </w:r>
      <w:r>
        <w:rPr>
          <w:rFonts w:hint="eastAsia"/>
          <w:color w:val="auto"/>
          <w:sz w:val="22"/>
          <w:szCs w:val="22"/>
          <w:lang w:val="en-US" w:eastAsia="zh-CN"/>
        </w:rPr>
        <w:t xml:space="preserve"> </w:t>
      </w:r>
      <w:r>
        <w:rPr>
          <w:rFonts w:hint="eastAsia"/>
          <w:color w:val="auto"/>
          <w:sz w:val="22"/>
          <w:szCs w:val="22"/>
        </w:rPr>
        <w:t xml:space="preserve">传真：/                  </w:t>
      </w:r>
    </w:p>
    <w:p>
      <w:pPr>
        <w:spacing w:line="360" w:lineRule="auto"/>
        <w:ind w:left="4659" w:leftChars="228" w:hanging="4180" w:hangingChars="1900"/>
        <w:jc w:val="left"/>
        <w:rPr>
          <w:rFonts w:hint="eastAsia"/>
          <w:color w:val="auto"/>
          <w:sz w:val="22"/>
          <w:szCs w:val="22"/>
          <w:lang w:val="en-US" w:eastAsia="zh-CN"/>
        </w:rPr>
      </w:pPr>
      <w:r>
        <w:rPr>
          <w:rFonts w:hint="eastAsia"/>
          <w:color w:val="auto"/>
          <w:sz w:val="22"/>
          <w:szCs w:val="22"/>
        </w:rPr>
        <w:t>开户银行：工行西安电子工业区支行     开户银行：</w:t>
      </w:r>
      <w:r>
        <w:rPr>
          <w:rFonts w:hint="eastAsia"/>
          <w:color w:val="auto"/>
          <w:sz w:val="22"/>
          <w:szCs w:val="22"/>
          <w:lang w:val="en-US" w:eastAsia="zh-CN"/>
        </w:rPr>
        <w:t xml:space="preserve"> </w:t>
      </w:r>
    </w:p>
    <w:p>
      <w:pPr>
        <w:spacing w:line="360" w:lineRule="auto"/>
        <w:ind w:left="4659" w:leftChars="228" w:hanging="4180" w:hangingChars="1900"/>
        <w:jc w:val="left"/>
        <w:rPr>
          <w:rFonts w:hint="eastAsia"/>
          <w:color w:val="auto"/>
          <w:sz w:val="22"/>
          <w:szCs w:val="22"/>
        </w:rPr>
      </w:pPr>
      <w:r>
        <w:rPr>
          <w:rFonts w:hint="eastAsia"/>
          <w:color w:val="auto"/>
          <w:sz w:val="22"/>
          <w:szCs w:val="22"/>
        </w:rPr>
        <w:t xml:space="preserve">           </w:t>
      </w:r>
    </w:p>
    <w:p>
      <w:pPr>
        <w:spacing w:line="360" w:lineRule="auto"/>
        <w:ind w:firstLine="440" w:firstLineChars="200"/>
        <w:jc w:val="left"/>
        <w:rPr>
          <w:rFonts w:hint="eastAsia"/>
          <w:color w:val="auto"/>
          <w:sz w:val="22"/>
          <w:szCs w:val="22"/>
        </w:rPr>
      </w:pPr>
      <w:r>
        <w:rPr>
          <w:rFonts w:hint="eastAsia"/>
          <w:color w:val="auto"/>
          <w:sz w:val="22"/>
          <w:szCs w:val="22"/>
        </w:rPr>
        <w:t>帐号：</w:t>
      </w:r>
      <w:r>
        <w:rPr>
          <w:color w:val="auto"/>
          <w:sz w:val="22"/>
          <w:szCs w:val="22"/>
        </w:rPr>
        <w:t>3700023209014488850</w:t>
      </w:r>
      <w:r>
        <w:rPr>
          <w:rFonts w:hint="eastAsia"/>
          <w:color w:val="auto"/>
          <w:sz w:val="22"/>
          <w:szCs w:val="22"/>
        </w:rPr>
        <w:t xml:space="preserve">　          帐号：                  </w:t>
      </w:r>
    </w:p>
    <w:p>
      <w:pPr>
        <w:spacing w:line="360" w:lineRule="auto"/>
        <w:ind w:firstLine="440" w:firstLineChars="200"/>
        <w:jc w:val="left"/>
        <w:rPr>
          <w:rFonts w:hint="eastAsia"/>
          <w:color w:val="auto"/>
          <w:sz w:val="22"/>
          <w:szCs w:val="22"/>
        </w:rPr>
      </w:pPr>
      <w:r>
        <w:rPr>
          <w:rFonts w:hint="eastAsia"/>
          <w:color w:val="auto"/>
          <w:sz w:val="22"/>
          <w:szCs w:val="22"/>
        </w:rPr>
        <w:t xml:space="preserve">传真：/                              </w:t>
      </w:r>
      <w:r>
        <w:rPr>
          <w:rFonts w:hint="eastAsia"/>
          <w:color w:val="auto"/>
          <w:sz w:val="22"/>
          <w:szCs w:val="22"/>
          <w:lang w:val="en-US" w:eastAsia="zh-CN"/>
        </w:rPr>
        <w:t xml:space="preserve"> </w:t>
      </w:r>
      <w:r>
        <w:rPr>
          <w:rFonts w:hint="eastAsia"/>
          <w:color w:val="auto"/>
          <w:sz w:val="22"/>
          <w:szCs w:val="22"/>
        </w:rPr>
        <w:t xml:space="preserve">传真：/                  </w:t>
      </w:r>
    </w:p>
    <w:p>
      <w:pPr>
        <w:spacing w:line="360" w:lineRule="auto"/>
        <w:ind w:left="4659" w:leftChars="228" w:hanging="4180" w:hangingChars="1900"/>
        <w:jc w:val="left"/>
        <w:rPr>
          <w:rFonts w:hint="eastAsia"/>
          <w:color w:val="auto"/>
          <w:sz w:val="22"/>
          <w:szCs w:val="22"/>
        </w:rPr>
      </w:pPr>
      <w:r>
        <w:rPr>
          <w:rFonts w:hint="eastAsia"/>
          <w:color w:val="auto"/>
          <w:sz w:val="22"/>
          <w:szCs w:val="22"/>
        </w:rPr>
        <w:t>开户银行：工行西安电子工业区支行     开户银行：</w:t>
      </w:r>
    </w:p>
    <w:p>
      <w:pPr>
        <w:spacing w:line="360" w:lineRule="auto"/>
        <w:ind w:firstLine="440" w:firstLineChars="200"/>
        <w:jc w:val="left"/>
        <w:rPr>
          <w:rFonts w:hint="eastAsia"/>
          <w:color w:val="auto"/>
          <w:sz w:val="22"/>
          <w:szCs w:val="22"/>
        </w:rPr>
      </w:pPr>
      <w:r>
        <w:rPr>
          <w:rFonts w:hint="eastAsia"/>
          <w:color w:val="auto"/>
          <w:sz w:val="22"/>
          <w:szCs w:val="22"/>
        </w:rPr>
        <w:t>帐号：</w:t>
      </w:r>
      <w:r>
        <w:rPr>
          <w:color w:val="auto"/>
          <w:sz w:val="22"/>
          <w:szCs w:val="22"/>
        </w:rPr>
        <w:t>3700023209014488850</w:t>
      </w:r>
      <w:r>
        <w:rPr>
          <w:rFonts w:hint="eastAsia"/>
          <w:color w:val="auto"/>
          <w:sz w:val="22"/>
          <w:szCs w:val="22"/>
        </w:rPr>
        <w:t xml:space="preserve">　          帐号：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color w:val="auto"/>
          <w:sz w:val="22"/>
          <w:szCs w:val="22"/>
        </w:rPr>
      </w:pPr>
      <w:r>
        <w:rPr>
          <w:rFonts w:hint="eastAsia"/>
          <w:color w:val="auto"/>
          <w:sz w:val="22"/>
          <w:szCs w:val="22"/>
        </w:rPr>
        <w:t xml:space="preserve">合同签订时间：  </w:t>
      </w:r>
      <w:r>
        <w:rPr>
          <w:rFonts w:hint="eastAsia"/>
          <w:color w:val="auto"/>
          <w:sz w:val="22"/>
          <w:szCs w:val="22"/>
          <w:lang w:val="en-US" w:eastAsia="zh-CN"/>
        </w:rPr>
        <w:t xml:space="preserve">    </w:t>
      </w:r>
      <w:r>
        <w:rPr>
          <w:rFonts w:hint="eastAsia"/>
          <w:color w:val="auto"/>
          <w:sz w:val="22"/>
          <w:szCs w:val="22"/>
        </w:rPr>
        <w:t>年     月     日</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D7751"/>
    <w:multiLevelType w:val="singleLevel"/>
    <w:tmpl w:val="A3FD7751"/>
    <w:lvl w:ilvl="0" w:tentative="0">
      <w:start w:val="3"/>
      <w:numFmt w:val="chineseCounting"/>
      <w:suff w:val="nothing"/>
      <w:lvlText w:val="%1、"/>
      <w:lvlJc w:val="left"/>
      <w:rPr>
        <w:rFonts w:hint="eastAsia"/>
      </w:rPr>
    </w:lvl>
  </w:abstractNum>
  <w:abstractNum w:abstractNumId="1">
    <w:nsid w:val="78726C50"/>
    <w:multiLevelType w:val="singleLevel"/>
    <w:tmpl w:val="78726C50"/>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253051E1"/>
    <w:rsid w:val="5B641CEC"/>
    <w:rsid w:val="5E533E28"/>
    <w:rsid w:val="61C70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2026-03-17T00:46:00Z</dcterms:created>
  <dc:creator>Administrator</dc:creator>
  <cp:lastModifiedBy>洋芋</cp:lastModifiedBy>
  <dcterms:modified xsi:type="dcterms:W3CDTF">2026-05-14T05:58:05Z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19410B9863784EAB8738D2B7AF3E99AC_12</vt:lpwstr>
  </property>
</Properties>
</file>