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B2502">
      <w:pPr>
        <w:outlineLvl w:val="1"/>
        <w:rPr>
          <w:rFonts w:ascii="宋体" w:hAnsi="宋体"/>
          <w:b/>
          <w:color w:val="000000"/>
          <w:sz w:val="28"/>
          <w:szCs w:val="28"/>
        </w:rPr>
      </w:pPr>
      <w:bookmarkStart w:id="0" w:name="_Toc879"/>
      <w:bookmarkStart w:id="1" w:name="_Toc238030581"/>
      <w:bookmarkStart w:id="2" w:name="_Toc235161777"/>
      <w:bookmarkStart w:id="3" w:name="_Toc277168485"/>
      <w:bookmarkStart w:id="4" w:name="_Toc3760"/>
      <w:bookmarkStart w:id="5" w:name="_Toc238029666"/>
      <w:bookmarkStart w:id="6" w:name="_Toc193187099"/>
      <w:bookmarkStart w:id="7" w:name="_Toc236380001"/>
      <w:bookmarkStart w:id="8" w:name="_Toc235130405"/>
      <w:bookmarkStart w:id="9" w:name="_Toc193126883"/>
      <w:bookmarkStart w:id="10" w:name="_Toc227517392"/>
      <w:bookmarkStart w:id="11" w:name="_Toc277168025"/>
      <w:bookmarkStart w:id="12" w:name="_Toc237869290"/>
      <w:bookmarkStart w:id="13" w:name="_Toc5339"/>
      <w:bookmarkStart w:id="14" w:name="_Toc277167889"/>
      <w:bookmarkStart w:id="15" w:name="_Toc237869929"/>
      <w:bookmarkStart w:id="16" w:name="_Toc238029921"/>
      <w:bookmarkStart w:id="17" w:name="_Toc277167058"/>
      <w:bookmarkStart w:id="18" w:name="_Toc237869714"/>
      <w:bookmarkStart w:id="19" w:name="_Toc235130980"/>
      <w:bookmarkStart w:id="20" w:name="_Toc277167535"/>
      <w:bookmarkStart w:id="21" w:name="_Toc409523906"/>
      <w:bookmarkStart w:id="22" w:name="_Toc235131075"/>
      <w:bookmarkStart w:id="23" w:name="_Toc235131179"/>
      <w:bookmarkStart w:id="24" w:name="_Toc194663920"/>
      <w:bookmarkStart w:id="25" w:name="_Toc277167809"/>
      <w:bookmarkStart w:id="26" w:name="_Toc105508284"/>
      <w:bookmarkStart w:id="27" w:name="_Toc276603227"/>
      <w:bookmarkStart w:id="28" w:name="_Toc235829113"/>
      <w:r>
        <w:rPr>
          <w:rFonts w:ascii="宋体" w:hAnsi="宋体"/>
          <w:b/>
          <w:color w:val="000000"/>
          <w:sz w:val="28"/>
          <w:szCs w:val="28"/>
        </w:rPr>
        <w:t>投标分项报价表</w:t>
      </w:r>
      <w:r>
        <w:rPr>
          <w:rFonts w:ascii="宋体" w:hAnsi="宋体"/>
          <w:color w:val="000000"/>
          <w:sz w:val="28"/>
          <w:szCs w:val="28"/>
        </w:rPr>
        <w:t>（格式）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F3633C1">
      <w:pPr>
        <w:adjustRightInd w:val="0"/>
        <w:snapToGrid w:val="0"/>
        <w:spacing w:line="440" w:lineRule="exact"/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投标分项报价表</w:t>
      </w:r>
    </w:p>
    <w:p w14:paraId="07AF3A8D">
      <w:pPr>
        <w:adjustRightInd w:val="0"/>
        <w:snapToGrid w:val="0"/>
        <w:spacing w:after="156" w:afterLines="50" w:line="440" w:lineRule="exact"/>
        <w:ind w:firstLine="240" w:firstLineChars="100"/>
        <w:rPr>
          <w:rFonts w:hint="default" w:ascii="宋体" w:hAnsi="宋体"/>
          <w:color w:val="000000"/>
          <w:sz w:val="24"/>
          <w:u w:val="single"/>
          <w:lang w:val="en-US"/>
        </w:rPr>
      </w:pPr>
      <w:r>
        <w:rPr>
          <w:rFonts w:hint="eastAsia" w:ascii="宋体" w:hAnsi="宋体"/>
          <w:color w:val="000000"/>
          <w:sz w:val="24"/>
        </w:rPr>
        <w:t>投标人名称：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</w:t>
      </w:r>
      <w:r>
        <w:rPr>
          <w:rFonts w:hint="eastAsia" w:ascii="宋体" w:hAnsi="宋体"/>
          <w:color w:val="000000"/>
          <w:sz w:val="24"/>
        </w:rPr>
        <w:t xml:space="preserve">         </w:t>
      </w:r>
      <w:r>
        <w:rPr>
          <w:rFonts w:ascii="宋体" w:hAnsi="宋体"/>
          <w:bCs/>
          <w:color w:val="000000"/>
          <w:kern w:val="0"/>
          <w:sz w:val="24"/>
        </w:rPr>
        <w:t xml:space="preserve">  </w:t>
      </w:r>
      <w:r>
        <w:rPr>
          <w:rFonts w:hint="eastAsia" w:ascii="宋体" w:hAnsi="宋体"/>
          <w:bCs/>
          <w:color w:val="000000"/>
          <w:kern w:val="0"/>
          <w:sz w:val="24"/>
          <w:lang w:val="en-US" w:eastAsia="zh-CN"/>
        </w:rPr>
        <w:t xml:space="preserve">           </w:t>
      </w:r>
      <w:bookmarkStart w:id="29" w:name="_GoBack"/>
      <w:r>
        <w:rPr>
          <w:rFonts w:hint="eastAsia" w:ascii="宋体" w:hAnsi="宋体"/>
          <w:bCs/>
          <w:color w:val="000000"/>
          <w:kern w:val="0"/>
          <w:sz w:val="24"/>
          <w:lang w:val="en-US" w:eastAsia="zh-CN"/>
        </w:rPr>
        <w:t xml:space="preserve"> 品目号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color w:val="000000"/>
          <w:sz w:val="24"/>
        </w:rPr>
        <w:t xml:space="preserve"> </w:t>
      </w:r>
      <w:bookmarkEnd w:id="29"/>
      <w:r>
        <w:rPr>
          <w:rFonts w:hint="eastAsia" w:ascii="宋体" w:hAnsi="宋体"/>
          <w:color w:val="000000"/>
          <w:sz w:val="24"/>
        </w:rPr>
        <w:t xml:space="preserve">        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color w:val="000000"/>
          <w:sz w:val="24"/>
        </w:rPr>
        <w:t>项目编号：</w:t>
      </w:r>
      <w:r>
        <w:rPr>
          <w:rFonts w:hint="eastAsia" w:ascii="宋体" w:hAnsi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4524"/>
        <w:gridCol w:w="1680"/>
        <w:gridCol w:w="3075"/>
        <w:gridCol w:w="3078"/>
      </w:tblGrid>
      <w:tr w14:paraId="10E27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D66AC2A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000000"/>
                <w:szCs w:val="21"/>
                <w:lang w:val="en-US" w:eastAsia="zh-CN"/>
              </w:rPr>
              <w:t>序号</w:t>
            </w:r>
          </w:p>
        </w:tc>
        <w:tc>
          <w:tcPr>
            <w:tcW w:w="1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6586281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货物名称</w:t>
            </w:r>
          </w:p>
        </w:tc>
        <w:tc>
          <w:tcPr>
            <w:tcW w:w="59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376F427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数量</w:t>
            </w:r>
          </w:p>
        </w:tc>
        <w:tc>
          <w:tcPr>
            <w:tcW w:w="1093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6CE0752">
            <w:pPr>
              <w:adjustRightInd w:val="0"/>
              <w:snapToGrid w:val="0"/>
              <w:ind w:firstLine="211" w:firstLineChars="10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单价（人民币元）</w:t>
            </w:r>
          </w:p>
        </w:tc>
        <w:tc>
          <w:tcPr>
            <w:tcW w:w="109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C2A2688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合计金额（人民币元）</w:t>
            </w:r>
          </w:p>
        </w:tc>
      </w:tr>
      <w:tr w14:paraId="1CAD7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48FD3BD">
            <w:pPr>
              <w:widowControl/>
              <w:adjustRightInd w:val="0"/>
              <w:snapToGrid w:val="0"/>
              <w:spacing w:line="160" w:lineRule="exact"/>
              <w:jc w:val="center"/>
              <w:rPr>
                <w:rFonts w:hint="default" w:ascii="宋体" w:hAnsi="宋体" w:cs="宋体"/>
                <w:color w:val="000000"/>
                <w:spacing w:val="-5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70A2686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9256565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3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D561D82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16DD17D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5AD36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3A1E1F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1E197B8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6C2858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3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DBCBE7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643E6A2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3CAC9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31DE4EE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D781217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F11F5D2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3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D96D708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4263E27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6E729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C0C248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5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50"/>
                <w:kern w:val="0"/>
                <w:sz w:val="18"/>
                <w:szCs w:val="18"/>
                <w:lang w:eastAsia="zh-CN"/>
              </w:rPr>
              <w:t>……</w:t>
            </w:r>
          </w:p>
        </w:tc>
        <w:tc>
          <w:tcPr>
            <w:tcW w:w="1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40D764C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2918EA6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3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36DD903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8A4EB8D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36F67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2103C85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技术培训</w:t>
            </w:r>
          </w:p>
        </w:tc>
        <w:tc>
          <w:tcPr>
            <w:tcW w:w="1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783B275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8A5890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3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D9AB3A2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00ACD48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60D27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A734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售后服务</w:t>
            </w:r>
          </w:p>
        </w:tc>
        <w:tc>
          <w:tcPr>
            <w:tcW w:w="1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F294A6E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9D66362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3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FAF8EBA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2EBAA3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58E35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BC7E156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运输费和保险费</w:t>
            </w:r>
          </w:p>
        </w:tc>
        <w:tc>
          <w:tcPr>
            <w:tcW w:w="1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3D8C33A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ABFA755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3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B879E03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671C26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65B07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87E0CF5">
            <w:pPr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施工及安装</w:t>
            </w:r>
          </w:p>
        </w:tc>
        <w:tc>
          <w:tcPr>
            <w:tcW w:w="1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4AC726B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FB56191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3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3486686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1155D16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04487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C576FB6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其他</w:t>
            </w:r>
          </w:p>
        </w:tc>
        <w:tc>
          <w:tcPr>
            <w:tcW w:w="160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E48AC1E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2B6231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3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F05D69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8AE95A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2FC0D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2215" w:type="pct"/>
            <w:gridSpan w:val="2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A736EEA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pacing w:val="4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40"/>
                <w:szCs w:val="21"/>
              </w:rPr>
              <w:t>总计（人民币元）</w:t>
            </w:r>
          </w:p>
        </w:tc>
        <w:tc>
          <w:tcPr>
            <w:tcW w:w="2784" w:type="pct"/>
            <w:gridSpan w:val="3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52F3028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508D9C90">
      <w:pPr>
        <w:spacing w:line="339" w:lineRule="auto"/>
        <w:ind w:firstLine="456" w:firstLineChars="200"/>
        <w:rPr>
          <w:rFonts w:hint="eastAsia" w:ascii="宋体" w:hAnsi="宋体"/>
          <w:iCs/>
          <w:snapToGrid w:val="0"/>
          <w:color w:val="000000"/>
          <w:spacing w:val="-6"/>
          <w:kern w:val="0"/>
          <w:sz w:val="24"/>
        </w:rPr>
      </w:pPr>
      <w:r>
        <w:rPr>
          <w:rFonts w:hint="eastAsia" w:ascii="宋体" w:hAnsi="宋体"/>
          <w:snapToGrid w:val="0"/>
          <w:color w:val="000000"/>
          <w:spacing w:val="-6"/>
          <w:kern w:val="0"/>
          <w:sz w:val="24"/>
        </w:rPr>
        <w:t>注：</w:t>
      </w:r>
      <w:r>
        <w:rPr>
          <w:rFonts w:hint="eastAsia" w:ascii="宋体" w:hAnsi="宋体"/>
          <w:snapToGrid w:val="0"/>
          <w:color w:val="auto"/>
          <w:spacing w:val="-6"/>
          <w:kern w:val="0"/>
          <w:sz w:val="24"/>
          <w:highlight w:val="none"/>
        </w:rPr>
        <w:t>①</w:t>
      </w:r>
      <w:r>
        <w:rPr>
          <w:rFonts w:hint="eastAsia" w:ascii="宋体" w:hAnsi="宋体"/>
          <w:iCs/>
          <w:snapToGrid w:val="0"/>
          <w:color w:val="auto"/>
          <w:spacing w:val="-6"/>
          <w:kern w:val="0"/>
          <w:sz w:val="24"/>
          <w:highlight w:val="none"/>
        </w:rPr>
        <w:t>按货物需求与技术要求填写本表。</w:t>
      </w:r>
      <w:r>
        <w:rPr>
          <w:rFonts w:hint="eastAsia" w:ascii="宋体" w:hAnsi="宋体"/>
          <w:iCs/>
          <w:snapToGrid w:val="0"/>
          <w:color w:val="auto"/>
          <w:spacing w:val="-6"/>
          <w:kern w:val="0"/>
          <w:sz w:val="24"/>
          <w:highlight w:val="none"/>
          <w:lang w:eastAsia="zh-CN"/>
        </w:rPr>
        <w:t>各</w:t>
      </w:r>
      <w:r>
        <w:rPr>
          <w:rFonts w:hint="eastAsia" w:ascii="宋体" w:hAnsi="宋体"/>
          <w:iCs/>
          <w:snapToGrid w:val="0"/>
          <w:color w:val="auto"/>
          <w:spacing w:val="-6"/>
          <w:kern w:val="0"/>
          <w:sz w:val="24"/>
          <w:highlight w:val="none"/>
        </w:rPr>
        <w:t>品目投标分项报价表之和须与报价一览表金额一致。</w:t>
      </w:r>
    </w:p>
    <w:p w14:paraId="15EBBC9D">
      <w:pPr>
        <w:spacing w:line="339" w:lineRule="auto"/>
        <w:ind w:firstLine="960" w:firstLineChars="400"/>
        <w:rPr>
          <w:rFonts w:hint="eastAsia" w:ascii="宋体" w:hAnsi="宋体"/>
          <w:iCs/>
          <w:snapToGrid w:val="0"/>
          <w:color w:val="000000"/>
          <w:kern w:val="0"/>
          <w:sz w:val="24"/>
        </w:rPr>
      </w:pPr>
      <w:r>
        <w:rPr>
          <w:rFonts w:hint="eastAsia" w:ascii="宋体" w:hAnsi="宋体"/>
          <w:snapToGrid w:val="0"/>
          <w:color w:val="000000"/>
          <w:kern w:val="0"/>
          <w:sz w:val="24"/>
        </w:rPr>
        <w:t>②</w:t>
      </w:r>
      <w:r>
        <w:rPr>
          <w:rFonts w:hint="eastAsia" w:ascii="宋体" w:hAnsi="宋体"/>
          <w:color w:val="000000"/>
          <w:sz w:val="24"/>
        </w:rPr>
        <w:t>该表可扩展。</w:t>
      </w:r>
    </w:p>
    <w:p w14:paraId="1E8B8ECF">
      <w:pPr>
        <w:spacing w:line="339" w:lineRule="auto"/>
        <w:ind w:firstLine="960" w:firstLineChars="400"/>
        <w:rPr>
          <w:rFonts w:hint="eastAsia" w:ascii="宋体" w:hAnsi="宋体"/>
          <w:iCs/>
          <w:snapToGrid w:val="0"/>
          <w:color w:val="000000"/>
          <w:kern w:val="0"/>
          <w:sz w:val="24"/>
        </w:rPr>
      </w:pPr>
      <w:r>
        <w:rPr>
          <w:rFonts w:ascii="宋体" w:hAnsi="宋体"/>
          <w:snapToGrid w:val="0"/>
          <w:color w:val="000000"/>
          <w:kern w:val="0"/>
          <w:sz w:val="24"/>
        </w:rPr>
        <w:fldChar w:fldCharType="begin"/>
      </w:r>
      <w:r>
        <w:rPr>
          <w:rFonts w:ascii="宋体" w:hAnsi="宋体"/>
          <w:snapToGrid w:val="0"/>
          <w:color w:val="000000"/>
          <w:kern w:val="0"/>
          <w:sz w:val="24"/>
        </w:rPr>
        <w:instrText xml:space="preserve"> </w:instrText>
      </w:r>
      <w:r>
        <w:rPr>
          <w:rFonts w:hint="eastAsia" w:ascii="宋体" w:hAnsi="宋体"/>
          <w:snapToGrid w:val="0"/>
          <w:color w:val="000000"/>
          <w:kern w:val="0"/>
          <w:sz w:val="24"/>
        </w:rPr>
        <w:instrText xml:space="preserve">= 3 \* GB3</w:instrText>
      </w:r>
      <w:r>
        <w:rPr>
          <w:rFonts w:ascii="宋体" w:hAnsi="宋体"/>
          <w:snapToGrid w:val="0"/>
          <w:color w:val="000000"/>
          <w:kern w:val="0"/>
          <w:sz w:val="24"/>
        </w:rPr>
        <w:instrText xml:space="preserve"> </w:instrText>
      </w:r>
      <w:r>
        <w:rPr>
          <w:rFonts w:ascii="宋体" w:hAnsi="宋体"/>
          <w:snapToGrid w:val="0"/>
          <w:color w:val="000000"/>
          <w:kern w:val="0"/>
          <w:sz w:val="24"/>
        </w:rPr>
        <w:fldChar w:fldCharType="separate"/>
      </w:r>
      <w:r>
        <w:rPr>
          <w:rFonts w:hint="eastAsia" w:ascii="宋体" w:hAnsi="宋体"/>
          <w:snapToGrid w:val="0"/>
          <w:color w:val="000000"/>
          <w:kern w:val="0"/>
          <w:sz w:val="24"/>
        </w:rPr>
        <w:t>③</w:t>
      </w:r>
      <w:r>
        <w:rPr>
          <w:rFonts w:ascii="宋体" w:hAnsi="宋体"/>
          <w:snapToGrid w:val="0"/>
          <w:color w:val="000000"/>
          <w:kern w:val="0"/>
          <w:sz w:val="24"/>
        </w:rPr>
        <w:fldChar w:fldCharType="end"/>
      </w:r>
      <w:r>
        <w:rPr>
          <w:rFonts w:hint="eastAsia" w:ascii="宋体" w:hAnsi="宋体"/>
          <w:snapToGrid w:val="0"/>
          <w:color w:val="000000"/>
          <w:kern w:val="0"/>
          <w:sz w:val="24"/>
        </w:rPr>
        <w:t>如果不提供详细分项报价将视为没有实质性响应</w:t>
      </w:r>
      <w:r>
        <w:rPr>
          <w:rFonts w:hint="eastAsia" w:ascii="宋体" w:hAnsi="宋体"/>
          <w:snapToGrid w:val="0"/>
          <w:color w:val="000000"/>
          <w:kern w:val="0"/>
          <w:sz w:val="24"/>
          <w:lang w:val="en-US" w:eastAsia="zh-CN"/>
        </w:rPr>
        <w:t>招标</w:t>
      </w:r>
      <w:r>
        <w:rPr>
          <w:rFonts w:hint="eastAsia" w:ascii="宋体" w:hAnsi="宋体"/>
          <w:snapToGrid w:val="0"/>
          <w:color w:val="000000"/>
          <w:kern w:val="0"/>
          <w:sz w:val="24"/>
        </w:rPr>
        <w:t>文件。</w:t>
      </w:r>
    </w:p>
    <w:p w14:paraId="567725B2">
      <w:pPr>
        <w:rPr>
          <w:rFonts w:hint="eastAsia" w:ascii="宋体" w:hAnsi="宋体"/>
          <w:color w:val="000000"/>
          <w:sz w:val="24"/>
        </w:rPr>
      </w:pPr>
    </w:p>
    <w:p w14:paraId="74661C03">
      <w:r>
        <w:rPr>
          <w:rFonts w:hint="eastAsia" w:ascii="宋体" w:hAnsi="宋体"/>
          <w:color w:val="000000"/>
          <w:sz w:val="24"/>
        </w:rPr>
        <w:t>投标人代表签字：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</w:t>
      </w:r>
      <w:r>
        <w:rPr>
          <w:rFonts w:hint="eastAsia" w:ascii="宋体" w:hAnsi="宋体"/>
          <w:color w:val="000000"/>
          <w:sz w:val="24"/>
        </w:rPr>
        <w:t xml:space="preserve">（投标人公章）            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           </w:t>
      </w:r>
      <w:r>
        <w:rPr>
          <w:rFonts w:hint="eastAsia" w:ascii="宋体" w:hAnsi="宋体"/>
          <w:color w:val="000000"/>
          <w:sz w:val="24"/>
        </w:rPr>
        <w:t xml:space="preserve">    日  期：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BF2341"/>
    <w:rsid w:val="502A1F14"/>
    <w:rsid w:val="6A62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90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630"/>
    </w:pPr>
    <w:rPr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185</Characters>
  <Lines>0</Lines>
  <Paragraphs>0</Paragraphs>
  <TotalTime>2</TotalTime>
  <ScaleCrop>false</ScaleCrop>
  <LinksUpToDate>false</LinksUpToDate>
  <CharactersWithSpaces>343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2026-04-30T05:06:00Z</dcterms:created>
  <dc:creator>57864</dc:creator>
  <cp:lastModifiedBy>JYZB</cp:lastModifiedBy>
  <dcterms:modified xsi:type="dcterms:W3CDTF">2026-07-31T06:16:01Z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eyJoZGlkIjoiMWRlMDhhMzMwNDc3ZTlhNmY5OWNhYmQ5ZTA3NzA0YTYiLCJ1c2VySWQiOiIyNDIxOTA0MzAifQ==</vt:lpwstr>
  </property>
  <property fmtid="{D5CDD505-2E9C-101B-9397-08002B2CF9AE}" pid="4" name="ICV">
    <vt:lpwstr>9A7B5F02556C4D8F914187CFF0D9A4FB_12</vt:lpwstr>
  </property>
</Properties>
</file>