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>
      <w:pPr>
        <w:pStyle w:val="4"/>
        <w:ind w:firstLine="400" w:firstLineChars="200"/>
      </w:pPr>
      <w:r>
        <w:rPr>
          <w:rFonts w:ascii="仿宋_GB2312" w:hAnsi="仿宋_GB2312" w:eastAsia="仿宋_GB2312" w:cs="仿宋_GB2312"/>
        </w:rPr>
        <w:t>本项目共1个包，用于计算机国产化根技术融合创新实验室系统能力提升建设（具体详见谈判文件）； 项目用途：计算机国产化根技术融合创新实验室系统能力提升建设； 采购预算：</w:t>
      </w:r>
      <w:r>
        <w:rPr>
          <w:rFonts w:hint="eastAsia" w:ascii="仿宋_GB2312" w:hAnsi="仿宋_GB2312" w:eastAsia="仿宋_GB2312" w:cs="仿宋_GB2312"/>
          <w:lang w:val="en-US" w:eastAsia="zh-CN"/>
        </w:rPr>
        <w:t>150</w:t>
      </w:r>
      <w:r>
        <w:rPr>
          <w:rFonts w:ascii="仿宋_GB2312" w:hAnsi="仿宋_GB2312" w:eastAsia="仿宋_GB2312" w:cs="仿宋_GB2312"/>
        </w:rPr>
        <w:t>0000.00 元。</w:t>
      </w:r>
    </w:p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</w:pPr>
      <w:r>
        <w:rPr>
          <w:rFonts w:ascii="仿宋_GB2312" w:hAnsi="仿宋_GB2312" w:eastAsia="仿宋_GB2312" w:cs="仿宋_GB2312"/>
        </w:rPr>
        <w:t xml:space="preserve">采购包预算金额（元）: </w:t>
      </w:r>
      <w:r>
        <w:rPr>
          <w:rFonts w:hint="eastAsia" w:ascii="仿宋_GB2312" w:hAnsi="仿宋_GB2312" w:eastAsia="仿宋_GB2312" w:cs="仿宋_GB2312"/>
          <w:lang w:val="en-US" w:eastAsia="zh-CN"/>
        </w:rPr>
        <w:t>1</w:t>
      </w:r>
      <w:r>
        <w:rPr>
          <w:rFonts w:ascii="仿宋_GB2312" w:hAnsi="仿宋_GB2312" w:eastAsia="仿宋_GB2312" w:cs="仿宋_GB2312"/>
        </w:rPr>
        <w:t>,50</w:t>
      </w:r>
      <w:r>
        <w:rPr>
          <w:rFonts w:hint="eastAsia" w:ascii="仿宋_GB2312" w:hAnsi="仿宋_GB2312" w:eastAsia="仿宋_GB2312" w:cs="仿宋_GB2312"/>
          <w:lang w:val="en-US" w:eastAsia="zh-CN"/>
        </w:rPr>
        <w:t>0</w:t>
      </w:r>
      <w:r>
        <w:rPr>
          <w:rFonts w:ascii="仿宋_GB2312" w:hAnsi="仿宋_GB2312" w:eastAsia="仿宋_GB2312" w:cs="仿宋_GB2312"/>
        </w:rPr>
        <w:t>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 xml:space="preserve">采购包最高限价（元）: </w:t>
      </w:r>
      <w:r>
        <w:rPr>
          <w:rFonts w:hint="eastAsia" w:ascii="仿宋_GB2312" w:hAnsi="仿宋_GB2312" w:eastAsia="仿宋_GB2312" w:cs="仿宋_GB2312"/>
          <w:lang w:val="en-US" w:eastAsia="zh-CN"/>
        </w:rPr>
        <w:t>1</w:t>
      </w:r>
      <w:r>
        <w:rPr>
          <w:rFonts w:ascii="仿宋_GB2312" w:hAnsi="仿宋_GB2312" w:eastAsia="仿宋_GB2312" w:cs="仿宋_GB2312"/>
        </w:rPr>
        <w:t>,50</w:t>
      </w:r>
      <w:r>
        <w:rPr>
          <w:rFonts w:hint="eastAsia" w:ascii="仿宋_GB2312" w:hAnsi="仿宋_GB2312" w:eastAsia="仿宋_GB2312" w:cs="仿宋_GB2312"/>
          <w:lang w:val="en-US" w:eastAsia="zh-CN"/>
        </w:rPr>
        <w:t>0</w:t>
      </w:r>
      <w:r>
        <w:rPr>
          <w:rFonts w:ascii="仿宋_GB2312" w:hAnsi="仿宋_GB2312" w:eastAsia="仿宋_GB2312" w:cs="仿宋_GB2312"/>
        </w:rPr>
        <w:t>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计算机国产化根技术融合创新实验室系统能力提升建设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  <w:r>
              <w:rPr>
                <w:rFonts w:ascii="仿宋_GB2312" w:hAnsi="仿宋_GB2312" w:eastAsia="仿宋_GB2312" w:cs="仿宋_GB2312"/>
              </w:rPr>
              <w:t>,50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0</w:t>
            </w:r>
            <w:r>
              <w:rPr>
                <w:rFonts w:ascii="仿宋_GB2312" w:hAnsi="仿宋_GB2312" w:eastAsia="仿宋_GB2312" w:cs="仿宋_GB2312"/>
              </w:rPr>
              <w:t>,000.00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2A07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2026-10-26T08:30:34Z</dcterms:created>
  <dc:creator>Administrator</dc:creator>
  <cp:lastModifiedBy>川招</cp:lastModifiedBy>
  <dcterms:modified xsi:type="dcterms:W3CDTF">2026-10-26T08:30:41Z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54067AF57AA84E629551A2F4FC82C3A3_12</vt:lpwstr>
  </property>
</Properties>
</file>