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1818A">
      <w:pPr>
        <w:bidi w:val="0"/>
        <w:spacing w:line="480" w:lineRule="auto"/>
        <w:jc w:val="center"/>
        <w:outlineLvl w:val="2"/>
        <w:rPr>
          <w:sz w:val="32"/>
          <w:szCs w:val="32"/>
        </w:rPr>
      </w:pPr>
      <w:r>
        <w:rPr>
          <w:sz w:val="32"/>
          <w:szCs w:val="32"/>
        </w:rPr>
        <w:t>供应商承诺书</w:t>
      </w:r>
    </w:p>
    <w:p w14:paraId="007FECA4">
      <w:pPr>
        <w:adjustRightInd w:val="0"/>
        <w:spacing w:line="416" w:lineRule="atLeast"/>
        <w:jc w:val="center"/>
        <w:textAlignment w:val="baseline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承诺函</w:t>
      </w:r>
    </w:p>
    <w:p w14:paraId="75F7FEE7">
      <w:pPr>
        <w:spacing w:line="360" w:lineRule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致西安市胸科医院：</w:t>
      </w:r>
    </w:p>
    <w:p w14:paraId="68F0A002">
      <w:pPr>
        <w:numPr>
          <w:ilvl w:val="0"/>
          <w:numId w:val="0"/>
        </w:numPr>
        <w:snapToGrid w:val="0"/>
        <w:spacing w:line="480" w:lineRule="auto"/>
        <w:ind w:firstLine="480" w:firstLineChars="200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eastAsia="Arial" w:asciiTheme="minorEastAsia" w:hAnsiTheme="minorEastAsia" w:cstheme="minorEastAsia"/>
          <w:b/>
          <w:bCs/>
          <w:snapToGrid w:val="0"/>
          <w:color w:val="000000"/>
          <w:kern w:val="0"/>
          <w:sz w:val="24"/>
          <w:szCs w:val="24"/>
          <w:lang w:val="en-US" w:eastAsia="zh-CN" w:bidi="ar-SA"/>
        </w:rPr>
        <w:t>(1)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(供应商名称) 不是西安市胸科医院职工及其亲属投资举办的企业参加投标。</w:t>
      </w:r>
    </w:p>
    <w:p w14:paraId="4191B262">
      <w:pPr>
        <w:numPr>
          <w:ilvl w:val="0"/>
          <w:numId w:val="0"/>
        </w:numPr>
        <w:snapToGrid w:val="0"/>
        <w:spacing w:line="480" w:lineRule="auto"/>
        <w:ind w:firstLine="480" w:firstLineChars="200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(2)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(供应商名称) 与其他投标单位无交叉控股股东、无交叉兼任高级管理人员及涉嫌联合围标、串标行为，无采购单位和招标代理机构职工在该单位兼职的情况，不向采购单位和代理机构相关人员输送利益等行贿行为，一旦中标必须坚守诚信、认真履约等供应商承诺</w:t>
      </w:r>
    </w:p>
    <w:p w14:paraId="35C4C505">
      <w:pPr>
        <w:snapToGrid w:val="0"/>
        <w:spacing w:line="48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我方对此承诺真实性负全部责任。</w:t>
      </w:r>
    </w:p>
    <w:p w14:paraId="2FBFC44C">
      <w:pPr>
        <w:snapToGrid w:val="0"/>
        <w:spacing w:line="360" w:lineRule="auto"/>
        <w:rPr>
          <w:rFonts w:hAnsi="宋体" w:cs="宋体"/>
          <w:sz w:val="24"/>
          <w:szCs w:val="24"/>
        </w:rPr>
      </w:pPr>
    </w:p>
    <w:p w14:paraId="03E57C21">
      <w:pPr>
        <w:snapToGrid w:val="0"/>
        <w:spacing w:line="360" w:lineRule="auto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供应商（单位名称及公章）：</w:t>
      </w:r>
    </w:p>
    <w:p w14:paraId="1AD32902">
      <w:pPr>
        <w:pStyle w:val="2"/>
        <w:spacing w:line="360" w:lineRule="auto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法定代表人或被授权人（签字或盖章）：</w:t>
      </w:r>
    </w:p>
    <w:p w14:paraId="531F2CE0">
      <w:pPr>
        <w:bidi w:val="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4"/>
          <w:szCs w:val="24"/>
        </w:rPr>
        <w:t>日    期</w:t>
      </w:r>
      <w:r>
        <w:rPr>
          <w:rFonts w:hint="eastAsia" w:ascii="宋体" w:hAnsi="宋体" w:cs="宋体"/>
          <w:sz w:val="24"/>
          <w:szCs w:val="24"/>
          <w:u w:val="single"/>
        </w:rPr>
        <w:t>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</w:p>
    <w:p w14:paraId="08C60E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6501C"/>
    <w:rsid w:val="1356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2026-05-25T03:17:00Z</dcterms:created>
  <dc:creator>Arian</dc:creator>
  <cp:lastModifiedBy>Arian</cp:lastModifiedBy>
  <dcterms:modified xsi:type="dcterms:W3CDTF">2026-05-25T03:17:54Z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9C2BC12C4DB246D29809D58EE5DDA829_11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