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版本号：ZCZX2026-TP-05320260525001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矿业与安全工程实验教学平台采购项目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ZCZX2026-TP-053</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陕西众诚致信管理咨询有限公司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陕西众诚致信管理咨询有限公司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矿业与安全工程实验教学平台采购项目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ZCZX2026-TP-053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矿业与安全工程实验教学平台采购项目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采购矿业与安全工程实验教学平台，包含闪光融合频率仪、注意分配实验仪、甲醛检测仪、点型气体探测器等。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谈判授权：供应商应授权合法的人员参加谈判全过程，其中法定代表人（或负责人）直接参加谈判的，须出具法定代表人（或负责人）身份证，并与营业执照上信息一致。法定代表人（或负责人）授权代表参加谈判的，须出具法定代表人（或负责人）授权书及授权代表身份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陕西众诚致信管理咨询有限公司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西安曲江新区翠华南路1688号创意盒子13层04室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王鹏飞、吴芳超、雷高峰、张斌、孟凌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029-89565998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采购包1：2,034,640.00元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开户名称：陕西众诚致信管理咨询有限公司</w:t>
            </w:r>
          </w:p>
          <w:p>
            <w:pPr>
              <w:pStyle w:val="null3"/>
            </w:pPr>
            <w:r>
              <w:rPr>
                <w:rFonts w:ascii="仿宋_GB2312" w:hAnsi="仿宋_GB2312" w:cs="仿宋_GB2312" w:eastAsia="仿宋_GB2312"/>
              </w:rPr>
              <w:t>开户银行：北京银行股份有限公司西安分行营业部</w:t>
            </w:r>
          </w:p>
          <w:p>
            <w:pPr>
              <w:pStyle w:val="null3"/>
            </w:pPr>
            <w:r>
              <w:rPr>
                <w:rFonts w:ascii="仿宋_GB2312" w:hAnsi="仿宋_GB2312" w:cs="仿宋_GB2312" w:eastAsia="仿宋_GB2312"/>
              </w:rPr>
              <w:t>银行账号：20000042729000032633420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说明：供应商成交后凭成交通知书向学校缴纳成交金额的5%作为履约保证金，待合同履约完毕后无息退还。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金额100万元（不含）以下的项目代理服务费参照国家计委关于印发《招标代理服务收费管理暂行办法》的通知（计价格〔2002〕1980号）、《国家发展和改革委员会办公厅关于招标代理服务收费有关问题的通知》（发改办价格〔2003〕857号）文件规定标准计取；中标金额100万元（含）以上的项目代理服务费参照国家计委关于印发《招标代理服务收费管理暂行办法》的通知（计价格〔2002〕1980号）、《国家发展和改革委员会办公厅关于招标代理服务收费有关问题的通知》（发改办价格〔2003〕857号）文件规定标准75%计取。 2、成交单位的代理服务费交纳信息 银行户名：陕西众诚致信管理咨询有限公司 开户银行：北京银行股份有限公司西安分行营业部 账 号：20000042729000032633420 联系人：李薇 联系电话：029-88565528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陕西众诚致信管理咨询有限公司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西安建筑科技大学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陕西众诚致信管理咨询有限公司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陕西众诚致信管理咨询有限公司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联系人：王鹏飞</w:t>
      </w:r>
    </w:p>
    <w:p>
      <w:pPr>
        <w:pStyle w:val="null3"/>
      </w:pPr>
      <w:r>
        <w:rPr>
          <w:rFonts w:ascii="仿宋_GB2312" w:hAnsi="仿宋_GB2312" w:cs="仿宋_GB2312" w:eastAsia="仿宋_GB2312"/>
        </w:rPr>
        <w:t>联系电话：029-89565998</w:t>
      </w:r>
    </w:p>
    <w:p>
      <w:pPr>
        <w:pStyle w:val="null3"/>
      </w:pPr>
      <w:r>
        <w:rPr>
          <w:rFonts w:ascii="仿宋_GB2312" w:hAnsi="仿宋_GB2312" w:cs="仿宋_GB2312" w:eastAsia="仿宋_GB2312"/>
        </w:rPr>
        <w:t>地址：西安曲江新区翠华南路1688号创意盒子13层04室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采购矿业与安全工程实验教学平台采购项目，包含结构光3D成像仪、图像采集器、3D相机点云数据处理器、光谱共焦探测器及可调速视觉检测旋转工作台等。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2,034,640.00</w:t>
      </w:r>
    </w:p>
    <w:p>
      <w:pPr>
        <w:pStyle w:val="null3"/>
      </w:pPr>
      <w:r>
        <w:rPr>
          <w:rFonts w:ascii="仿宋_GB2312" w:hAnsi="仿宋_GB2312" w:cs="仿宋_GB2312" w:eastAsia="仿宋_GB2312"/>
        </w:rPr>
        <w:t>采购包最高限价（元）: 1,880,000.00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矿业与安全工程实验教学平台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2,034,640.00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标的名称：矿业与安全工程实验教学平台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511"/>
              <w:gridCol w:w="511"/>
              <w:gridCol w:w="511"/>
              <w:gridCol w:w="511"/>
              <w:gridCol w:w="511"/>
            </w:tblGrid>
            <w:tr>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b/>
                    </w:rPr>
                    <w:t>序号</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b/>
                    </w:rPr>
                    <w:t>产品名称</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b/>
                    </w:rPr>
                    <w:t>技术参数指标</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b/>
                    </w:rPr>
                    <w:t>附件及耗材</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rPr>
                    <w:t>数量</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闪光融合频率仪</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亮点闪烁频率：4.0</w:t>
                  </w:r>
                  <w:r>
                    <w:rPr>
                      <w:rFonts w:ascii="仿宋_GB2312" w:hAnsi="仿宋_GB2312" w:cs="仿宋_GB2312" w:eastAsia="仿宋_GB2312"/>
                      <w:sz w:val="20"/>
                    </w:rPr>
                    <w:t>~</w:t>
                  </w:r>
                  <w:r>
                    <w:rPr>
                      <w:rFonts w:ascii="仿宋_GB2312" w:hAnsi="仿宋_GB2312" w:cs="仿宋_GB2312" w:eastAsia="仿宋_GB2312"/>
                      <w:sz w:val="20"/>
                    </w:rPr>
                    <w:t>60.0Hz</w:t>
                  </w:r>
                  <w:r>
                    <w:rPr>
                      <w:rFonts w:ascii="仿宋_GB2312" w:hAnsi="仿宋_GB2312" w:cs="仿宋_GB2312" w:eastAsia="仿宋_GB2312"/>
                      <w:sz w:val="20"/>
                    </w:rPr>
                    <w:t>，0.1Hz分档可调，数码电位器调节。三位数字显示，误差≤0.1Hz；</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亮点颜色：红、黄、绿、蓝、白 5种可选；亮点直径：φ2mm；</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亮点观察距离：约500mm；</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背景光：白色，强度分四档可调1、1/4、1/16与全黑；</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亮点波形：方形；</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亮点闪烁亮黑比：1:3 、1:1、3:1  三档；</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亮点光强度七档：1、1/2、1/4、1/8、1/16、1/32；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00"/>
                    <w:jc w:val="center"/>
                  </w:pPr>
                  <w:r>
                    <w:rPr>
                      <w:rFonts w:ascii="仿宋_GB2312" w:hAnsi="仿宋_GB2312" w:cs="仿宋_GB2312" w:eastAsia="仿宋_GB2312"/>
                      <w:sz w:val="20"/>
                    </w:rPr>
                    <w:t>无</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w:t>
                  </w:r>
                  <w:r>
                    <w:rPr>
                      <w:rFonts w:ascii="仿宋_GB2312" w:hAnsi="仿宋_GB2312" w:cs="仿宋_GB2312" w:eastAsia="仿宋_GB2312"/>
                      <w:sz w:val="20"/>
                    </w:rPr>
                    <w:t>套</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注意分配实验仪</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 xml:space="preserve">可随机呈现生、光两种刺激                         </w:t>
                  </w:r>
                </w:p>
                <w:p>
                  <w:pPr>
                    <w:pStyle w:val="null3"/>
                    <w:jc w:val="left"/>
                  </w:pPr>
                  <w:r>
                    <w:rPr>
                      <w:rFonts w:ascii="仿宋_GB2312" w:hAnsi="仿宋_GB2312" w:cs="仿宋_GB2312" w:eastAsia="仿宋_GB2312"/>
                      <w:sz w:val="20"/>
                    </w:rPr>
                    <w:t xml:space="preserve">2.时间范围1-4/min，最大计时时间：240秒                         </w:t>
                  </w:r>
                </w:p>
                <w:p>
                  <w:pPr>
                    <w:pStyle w:val="null3"/>
                    <w:jc w:val="left"/>
                  </w:pPr>
                  <w:r>
                    <w:rPr>
                      <w:rFonts w:ascii="仿宋_GB2312" w:hAnsi="仿宋_GB2312" w:cs="仿宋_GB2312" w:eastAsia="仿宋_GB2312"/>
                      <w:sz w:val="20"/>
                    </w:rPr>
                    <w:t xml:space="preserve">3.计次范围：0～999次                              </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 xml:space="preserve">主振频率：12MHz   </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00"/>
                    <w:jc w:val="center"/>
                  </w:pPr>
                  <w:r>
                    <w:rPr>
                      <w:rFonts w:ascii="仿宋_GB2312" w:hAnsi="仿宋_GB2312" w:cs="仿宋_GB2312" w:eastAsia="仿宋_GB2312"/>
                      <w:sz w:val="20"/>
                    </w:rPr>
                    <w:t>无</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w:t>
                  </w:r>
                  <w:r>
                    <w:rPr>
                      <w:rFonts w:ascii="仿宋_GB2312" w:hAnsi="仿宋_GB2312" w:cs="仿宋_GB2312" w:eastAsia="仿宋_GB2312"/>
                      <w:sz w:val="20"/>
                    </w:rPr>
                    <w:t>套</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甲醛检测仪</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甲醛量程：0.00-5.00mg/m</w:t>
                  </w:r>
                  <w:r>
                    <w:rPr>
                      <w:rFonts w:ascii="仿宋_GB2312" w:hAnsi="仿宋_GB2312" w:cs="仿宋_GB2312" w:eastAsia="仿宋_GB2312"/>
                      <w:sz w:val="20"/>
                    </w:rPr>
                    <w:t>³</w:t>
                  </w:r>
                  <w:r>
                    <w:rPr>
                      <w:rFonts w:ascii="仿宋_GB2312" w:hAnsi="仿宋_GB2312" w:cs="仿宋_GB2312" w:eastAsia="仿宋_GB2312"/>
                      <w:sz w:val="20"/>
                    </w:rPr>
                    <w:t xml:space="preserve">(or PPM)                         </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 xml:space="preserve">精度值:±5%F.S                                </w:t>
                  </w:r>
                </w:p>
                <w:p>
                  <w:pPr>
                    <w:pStyle w:val="null3"/>
                    <w:jc w:val="left"/>
                  </w:pPr>
                  <w:r>
                    <w:rPr>
                      <w:rFonts w:ascii="仿宋_GB2312" w:hAnsi="仿宋_GB2312" w:cs="仿宋_GB2312" w:eastAsia="仿宋_GB2312"/>
                      <w:sz w:val="20"/>
                    </w:rPr>
                    <w:t>3.TVOC量程:0.00-9.99mg/m</w:t>
                  </w:r>
                  <w:r>
                    <w:rPr>
                      <w:rFonts w:ascii="仿宋_GB2312" w:hAnsi="仿宋_GB2312" w:cs="仿宋_GB2312" w:eastAsia="仿宋_GB2312"/>
                      <w:sz w:val="20"/>
                    </w:rPr>
                    <w:t>³</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 xml:space="preserve">精度:±5%F.S                                </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 xml:space="preserve">响应时间:≤2Ss                                </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 xml:space="preserve">操作温度:0℃-40℃                          </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存储温度:-10℃-60℃</w:t>
                  </w:r>
                  <w:r>
                    <w:rPr>
                      <w:rFonts w:ascii="仿宋_GB2312" w:hAnsi="仿宋_GB2312" w:cs="仿宋_GB2312" w:eastAsia="仿宋_GB2312"/>
                      <w:sz w:val="21"/>
                      <w:b/>
                    </w:rPr>
                    <w:t xml:space="preserve">                                       </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00"/>
                    <w:jc w:val="center"/>
                  </w:pPr>
                  <w:r>
                    <w:rPr>
                      <w:rFonts w:ascii="仿宋_GB2312" w:hAnsi="仿宋_GB2312" w:cs="仿宋_GB2312" w:eastAsia="仿宋_GB2312"/>
                      <w:sz w:val="20"/>
                    </w:rPr>
                    <w:t>无</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r>
                    <w:rPr>
                      <w:rFonts w:ascii="仿宋_GB2312" w:hAnsi="仿宋_GB2312" w:cs="仿宋_GB2312" w:eastAsia="仿宋_GB2312"/>
                      <w:sz w:val="20"/>
                    </w:rPr>
                    <w:t>套</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点型气体探测器</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一氧化碳、硫化氢、氧气、可燃气体、温湿度、电化学式、催化燃烧式等传感器.</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量程：</w:t>
                  </w:r>
                </w:p>
                <w:p>
                  <w:pPr>
                    <w:pStyle w:val="null3"/>
                    <w:jc w:val="left"/>
                  </w:pPr>
                  <w:r>
                    <w:rPr>
                      <w:rFonts w:ascii="仿宋_GB2312" w:hAnsi="仿宋_GB2312" w:cs="仿宋_GB2312" w:eastAsia="仿宋_GB2312"/>
                      <w:sz w:val="20"/>
                    </w:rPr>
                    <w:t>一氧化碳:(0-500)PPM硫化氢:(0~100)PPM;</w:t>
                  </w:r>
                </w:p>
                <w:p>
                  <w:pPr>
                    <w:pStyle w:val="null3"/>
                    <w:jc w:val="left"/>
                  </w:pPr>
                  <w:r>
                    <w:rPr>
                      <w:rFonts w:ascii="仿宋_GB2312" w:hAnsi="仿宋_GB2312" w:cs="仿宋_GB2312" w:eastAsia="仿宋_GB2312"/>
                      <w:sz w:val="20"/>
                    </w:rPr>
                    <w:t>氧气:(0-30.0)%</w:t>
                  </w:r>
                </w:p>
                <w:p>
                  <w:pPr>
                    <w:pStyle w:val="null3"/>
                    <w:jc w:val="left"/>
                  </w:pPr>
                  <w:r>
                    <w:rPr>
                      <w:rFonts w:ascii="仿宋_GB2312" w:hAnsi="仿宋_GB2312" w:cs="仿宋_GB2312" w:eastAsia="仿宋_GB2312"/>
                      <w:sz w:val="20"/>
                    </w:rPr>
                    <w:t>燃爆:(0-100)%LEL;</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温度:( -20.0-100.0)℃ ;</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湿度:(0-100.0)%RH;</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工作电压：24V 精度±3%；</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传输信号：RS485</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防爆等级≥CT6</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防护等级 ≥IP67。</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00"/>
                    <w:jc w:val="center"/>
                  </w:pPr>
                  <w:r>
                    <w:rPr>
                      <w:rFonts w:ascii="仿宋_GB2312" w:hAnsi="仿宋_GB2312" w:cs="仿宋_GB2312" w:eastAsia="仿宋_GB2312"/>
                      <w:sz w:val="20"/>
                    </w:rPr>
                    <w:t>无</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r>
                    <w:rPr>
                      <w:rFonts w:ascii="仿宋_GB2312" w:hAnsi="仿宋_GB2312" w:cs="仿宋_GB2312" w:eastAsia="仿宋_GB2312"/>
                      <w:sz w:val="20"/>
                    </w:rPr>
                    <w:t>套</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全自动水位控制系统</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 xml:space="preserve">控制距离≥2km；                              </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探头线长≥5m。</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00"/>
                    <w:jc w:val="center"/>
                  </w:pPr>
                  <w:r>
                    <w:rPr>
                      <w:rFonts w:ascii="仿宋_GB2312" w:hAnsi="仿宋_GB2312" w:cs="仿宋_GB2312" w:eastAsia="仿宋_GB2312"/>
                      <w:sz w:val="20"/>
                    </w:rPr>
                    <w:t>无</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w:t>
                  </w:r>
                  <w:r>
                    <w:rPr>
                      <w:rFonts w:ascii="仿宋_GB2312" w:hAnsi="仿宋_GB2312" w:cs="仿宋_GB2312" w:eastAsia="仿宋_GB2312"/>
                      <w:sz w:val="20"/>
                    </w:rPr>
                    <w:t>套</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6</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便携复合四合一气体探测器</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 xml:space="preserve">测试电流：AC5-70A；                          </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 xml:space="preserve">测试电阻：0-600；准确度：±5%；                     </w:t>
                  </w:r>
                </w:p>
                <w:p>
                  <w:pPr>
                    <w:pStyle w:val="null3"/>
                    <w:jc w:val="left"/>
                  </w:pPr>
                  <w:r>
                    <w:rPr>
                      <w:rFonts w:ascii="仿宋_GB2312" w:hAnsi="仿宋_GB2312" w:cs="仿宋_GB2312" w:eastAsia="仿宋_GB2312"/>
                      <w:sz w:val="20"/>
                    </w:rPr>
                    <w:t xml:space="preserve">3.显示方式：液晶显示；                          </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 xml:space="preserve">报警方式：声、光、震动等；                      </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 xml:space="preserve">量程： O2（0-30%Vol）、Ex（0-100%LEL）、H2S（0-200ppm）、CO（0-2000ppm）                          </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 xml:space="preserve">精度±5%；                                </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供电：TYPE-C 供电级数据接口；</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电池≥5800mA 聚合物锂电池；</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 xml:space="preserve">工作温度：-20℃-60℃；                     </w:t>
                  </w:r>
                </w:p>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 xml:space="preserve">防爆标志 ExdibIICT4 ；                     </w:t>
                  </w:r>
                </w:p>
                <w:p>
                  <w:pPr>
                    <w:pStyle w:val="null3"/>
                    <w:jc w:val="left"/>
                  </w:pPr>
                  <w:r>
                    <w:rPr>
                      <w:rFonts w:ascii="仿宋_GB2312" w:hAnsi="仿宋_GB2312" w:cs="仿宋_GB2312" w:eastAsia="仿宋_GB2312"/>
                      <w:sz w:val="20"/>
                    </w:rPr>
                    <w:t>11.</w:t>
                  </w:r>
                  <w:r>
                    <w:rPr>
                      <w:rFonts w:ascii="仿宋_GB2312" w:hAnsi="仿宋_GB2312" w:cs="仿宋_GB2312" w:eastAsia="仿宋_GB2312"/>
                      <w:sz w:val="20"/>
                    </w:rPr>
                    <w:t>防护等级≥IP67。</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00"/>
                    <w:jc w:val="center"/>
                  </w:pPr>
                  <w:r>
                    <w:rPr>
                      <w:rFonts w:ascii="仿宋_GB2312" w:hAnsi="仿宋_GB2312" w:cs="仿宋_GB2312" w:eastAsia="仿宋_GB2312"/>
                      <w:sz w:val="20"/>
                    </w:rPr>
                    <w:t>无</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r>
                    <w:rPr>
                      <w:rFonts w:ascii="仿宋_GB2312" w:hAnsi="仿宋_GB2312" w:cs="仿宋_GB2312" w:eastAsia="仿宋_GB2312"/>
                      <w:sz w:val="20"/>
                    </w:rPr>
                    <w:t>套</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7</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精密天平</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 xml:space="preserve">最大称量值：220g                               </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自动校准，两档量程：120/420g，精确度≤0.1mg。</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无</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w:t>
                  </w:r>
                  <w:r>
                    <w:rPr>
                      <w:rFonts w:ascii="仿宋_GB2312" w:hAnsi="仿宋_GB2312" w:cs="仿宋_GB2312" w:eastAsia="仿宋_GB2312"/>
                      <w:sz w:val="20"/>
                    </w:rPr>
                    <w:t>套</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8</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可燃气体、蒸汽爆炸性测试装置（核心产品）</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rPr>
                    <w:t>一、使用范围：</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可燃气体爆炸极限测试和最大爆炸压力和最大压力上升速率的测试。</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可燃液体气液两相易燃性浓度限值和最大爆炸压力和最大压力上升速率测试。</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开展常温及高温环境下爆炸极限测试和最大爆炸压力和最大压力上升速率的测试。</w:t>
                  </w:r>
                </w:p>
                <w:p>
                  <w:pPr>
                    <w:pStyle w:val="null3"/>
                  </w:pPr>
                  <w:r>
                    <w:rPr>
                      <w:rFonts w:ascii="仿宋_GB2312" w:hAnsi="仿宋_GB2312" w:cs="仿宋_GB2312" w:eastAsia="仿宋_GB2312"/>
                      <w:sz w:val="20"/>
                    </w:rPr>
                    <w:t>二、技术参数：</w:t>
                  </w:r>
                  <w:r>
                    <w:br/>
                  </w:r>
                  <w:r>
                    <w:rPr>
                      <w:rFonts w:ascii="仿宋_GB2312" w:hAnsi="仿宋_GB2312" w:cs="仿宋_GB2312" w:eastAsia="仿宋_GB2312"/>
                      <w:sz w:val="20"/>
                    </w:rPr>
                    <w:t xml:space="preserve"> 1.</w:t>
                  </w:r>
                  <w:r>
                    <w:rPr>
                      <w:rFonts w:ascii="仿宋_GB2312" w:hAnsi="仿宋_GB2312" w:cs="仿宋_GB2312" w:eastAsia="仿宋_GB2312"/>
                      <w:sz w:val="20"/>
                    </w:rPr>
                    <w:t>综合控制系统：</w:t>
                  </w:r>
                  <w:r>
                    <w:br/>
                  </w:r>
                  <w:r>
                    <w:rPr>
                      <w:rFonts w:ascii="仿宋_GB2312" w:hAnsi="仿宋_GB2312" w:cs="仿宋_GB2312" w:eastAsia="仿宋_GB2312"/>
                      <w:sz w:val="20"/>
                    </w:rPr>
                    <w:t xml:space="preserve"> 1.1</w:t>
                  </w:r>
                  <w:r>
                    <w:rPr>
                      <w:rFonts w:ascii="仿宋_GB2312" w:hAnsi="仿宋_GB2312" w:cs="仿宋_GB2312" w:eastAsia="仿宋_GB2312"/>
                      <w:sz w:val="20"/>
                    </w:rPr>
                    <w:t>系统自动控制。</w:t>
                  </w:r>
                  <w:r>
                    <w:br/>
                  </w:r>
                  <w:r>
                    <w:rPr>
                      <w:rFonts w:ascii="仿宋_GB2312" w:hAnsi="仿宋_GB2312" w:cs="仿宋_GB2312" w:eastAsia="仿宋_GB2312"/>
                      <w:sz w:val="20"/>
                    </w:rPr>
                    <w:t xml:space="preserve"> 1.2</w:t>
                  </w:r>
                  <w:r>
                    <w:rPr>
                      <w:rFonts w:ascii="仿宋_GB2312" w:hAnsi="仿宋_GB2312" w:cs="仿宋_GB2312" w:eastAsia="仿宋_GB2312"/>
                      <w:sz w:val="20"/>
                    </w:rPr>
                    <w:t>自动试验：按设定值自动完成整个实验。</w:t>
                  </w:r>
                  <w:r>
                    <w:br/>
                  </w:r>
                  <w:r>
                    <w:rPr>
                      <w:rFonts w:ascii="仿宋_GB2312" w:hAnsi="仿宋_GB2312" w:cs="仿宋_GB2312" w:eastAsia="仿宋_GB2312"/>
                      <w:sz w:val="20"/>
                    </w:rPr>
                    <w:t xml:space="preserve"> 1.3</w:t>
                  </w:r>
                  <w:r>
                    <w:rPr>
                      <w:rFonts w:ascii="仿宋_GB2312" w:hAnsi="仿宋_GB2312" w:cs="仿宋_GB2312" w:eastAsia="仿宋_GB2312"/>
                      <w:sz w:val="20"/>
                    </w:rPr>
                    <w:t>手动试验：与试验相关的所有部件均由对应的手动按键单独控制。</w:t>
                  </w:r>
                  <w:r>
                    <w:br/>
                  </w:r>
                  <w:r>
                    <w:rPr>
                      <w:rFonts w:ascii="仿宋_GB2312" w:hAnsi="仿宋_GB2312" w:cs="仿宋_GB2312" w:eastAsia="仿宋_GB2312"/>
                      <w:sz w:val="20"/>
                    </w:rPr>
                    <w:t xml:space="preserve"> 1.4</w:t>
                  </w:r>
                  <w:r>
                    <w:rPr>
                      <w:rFonts w:ascii="仿宋_GB2312" w:hAnsi="仿宋_GB2312" w:cs="仿宋_GB2312" w:eastAsia="仿宋_GB2312"/>
                      <w:sz w:val="20"/>
                    </w:rPr>
                    <w:t>具有环境温度、环境湿度、大气压检测功能。</w:t>
                  </w:r>
                  <w:r>
                    <w:br/>
                  </w:r>
                  <w:r>
                    <w:rPr>
                      <w:rFonts w:ascii="仿宋_GB2312" w:hAnsi="仿宋_GB2312" w:cs="仿宋_GB2312" w:eastAsia="仿宋_GB2312"/>
                      <w:sz w:val="20"/>
                    </w:rPr>
                    <w:t xml:space="preserve"> 2.</w:t>
                  </w:r>
                  <w:r>
                    <w:rPr>
                      <w:rFonts w:ascii="仿宋_GB2312" w:hAnsi="仿宋_GB2312" w:cs="仿宋_GB2312" w:eastAsia="仿宋_GB2312"/>
                      <w:sz w:val="20"/>
                    </w:rPr>
                    <w:t>结构：</w:t>
                  </w:r>
                  <w:r>
                    <w:br/>
                  </w:r>
                  <w:r>
                    <w:rPr>
                      <w:rFonts w:ascii="仿宋_GB2312" w:hAnsi="仿宋_GB2312" w:cs="仿宋_GB2312" w:eastAsia="仿宋_GB2312"/>
                      <w:sz w:val="20"/>
                    </w:rPr>
                    <w:t xml:space="preserve"> 2.1</w:t>
                  </w:r>
                  <w:r>
                    <w:rPr>
                      <w:rFonts w:ascii="仿宋_GB2312" w:hAnsi="仿宋_GB2312" w:cs="仿宋_GB2312" w:eastAsia="仿宋_GB2312"/>
                      <w:sz w:val="20"/>
                    </w:rPr>
                    <w:t>采用抗爆炸冲击不锈钢内胆。</w:t>
                  </w:r>
                  <w:r>
                    <w:br/>
                  </w:r>
                  <w:r>
                    <w:rPr>
                      <w:rFonts w:ascii="仿宋_GB2312" w:hAnsi="仿宋_GB2312" w:cs="仿宋_GB2312" w:eastAsia="仿宋_GB2312"/>
                      <w:sz w:val="20"/>
                    </w:rPr>
                    <w:t xml:space="preserve"> 2.2</w:t>
                  </w:r>
                  <w:r>
                    <w:rPr>
                      <w:rFonts w:ascii="仿宋_GB2312" w:hAnsi="仿宋_GB2312" w:cs="仿宋_GB2312" w:eastAsia="仿宋_GB2312"/>
                      <w:sz w:val="20"/>
                    </w:rPr>
                    <w:t>爆炸容器≥</w:t>
                  </w:r>
                  <w:r>
                    <w:rPr>
                      <w:rFonts w:ascii="仿宋_GB2312" w:hAnsi="仿宋_GB2312" w:cs="仿宋_GB2312" w:eastAsia="仿宋_GB2312"/>
                      <w:sz w:val="20"/>
                    </w:rPr>
                    <w:t>5L</w:t>
                  </w:r>
                  <w:r>
                    <w:rPr>
                      <w:rFonts w:ascii="仿宋_GB2312" w:hAnsi="仿宋_GB2312" w:cs="仿宋_GB2312" w:eastAsia="仿宋_GB2312"/>
                      <w:sz w:val="20"/>
                    </w:rPr>
                    <w:t>玻璃球型爆炸容器，耐冲击压力≥</w:t>
                  </w:r>
                  <w:r>
                    <w:rPr>
                      <w:rFonts w:ascii="仿宋_GB2312" w:hAnsi="仿宋_GB2312" w:cs="仿宋_GB2312" w:eastAsia="仿宋_GB2312"/>
                      <w:sz w:val="20"/>
                    </w:rPr>
                    <w:t>1.2MPa</w:t>
                  </w:r>
                  <w:r>
                    <w:rPr>
                      <w:rFonts w:ascii="仿宋_GB2312" w:hAnsi="仿宋_GB2312" w:cs="仿宋_GB2312" w:eastAsia="仿宋_GB2312"/>
                      <w:sz w:val="20"/>
                    </w:rPr>
                    <w:t>。（提供佐证材料）</w:t>
                  </w:r>
                </w:p>
                <w:p>
                  <w:pPr>
                    <w:pStyle w:val="null3"/>
                    <w:jc w:val="left"/>
                  </w:pPr>
                  <w:r>
                    <w:rPr>
                      <w:rFonts w:ascii="仿宋_GB2312" w:hAnsi="仿宋_GB2312" w:cs="仿宋_GB2312" w:eastAsia="仿宋_GB2312"/>
                      <w:sz w:val="20"/>
                    </w:rPr>
                    <w:t>2.3</w:t>
                  </w:r>
                  <w:r>
                    <w:rPr>
                      <w:rFonts w:ascii="仿宋_GB2312" w:hAnsi="仿宋_GB2312" w:cs="仿宋_GB2312" w:eastAsia="仿宋_GB2312"/>
                      <w:sz w:val="20"/>
                    </w:rPr>
                    <w:t>观 察 窗：配置双层透明防爆观察窗。</w:t>
                  </w:r>
                </w:p>
                <w:p>
                  <w:pPr>
                    <w:pStyle w:val="null3"/>
                    <w:ind w:left="195"/>
                    <w:jc w:val="left"/>
                  </w:pPr>
                  <w:r>
                    <w:rPr>
                      <w:rFonts w:ascii="仿宋_GB2312" w:hAnsi="仿宋_GB2312" w:cs="仿宋_GB2312" w:eastAsia="仿宋_GB2312"/>
                      <w:sz w:val="20"/>
                    </w:rPr>
                    <w:t>3.</w:t>
                  </w:r>
                  <w:r>
                    <w:rPr>
                      <w:rFonts w:ascii="仿宋_GB2312" w:hAnsi="仿宋_GB2312" w:cs="仿宋_GB2312" w:eastAsia="仿宋_GB2312"/>
                      <w:sz w:val="20"/>
                    </w:rPr>
                    <w:t>恒温系统：封闭循环空间，内加热循环组件，PID温度测控。</w:t>
                  </w:r>
                </w:p>
                <w:p>
                  <w:pPr>
                    <w:pStyle w:val="null3"/>
                    <w:ind w:left="195"/>
                    <w:jc w:val="left"/>
                  </w:pPr>
                  <w:r>
                    <w:rPr>
                      <w:rFonts w:ascii="仿宋_GB2312" w:hAnsi="仿宋_GB2312" w:cs="仿宋_GB2312" w:eastAsia="仿宋_GB2312"/>
                      <w:sz w:val="20"/>
                    </w:rPr>
                    <w:t>3.1</w:t>
                  </w:r>
                  <w:r>
                    <w:rPr>
                      <w:rFonts w:ascii="仿宋_GB2312" w:hAnsi="仿宋_GB2312" w:cs="仿宋_GB2312" w:eastAsia="仿宋_GB2312"/>
                      <w:sz w:val="20"/>
                    </w:rPr>
                    <w:t xml:space="preserve">测温范围：0～200℃，分辨率≤0.1℃，精度≤0.1%FS </w:t>
                  </w:r>
                </w:p>
                <w:p>
                  <w:pPr>
                    <w:pStyle w:val="null3"/>
                    <w:jc w:val="left"/>
                  </w:pPr>
                  <w:r>
                    <w:rPr>
                      <w:rFonts w:ascii="仿宋_GB2312" w:hAnsi="仿宋_GB2312" w:cs="仿宋_GB2312" w:eastAsia="仿宋_GB2312"/>
                      <w:sz w:val="20"/>
                    </w:rPr>
                    <w:t>3.2</w:t>
                  </w:r>
                  <w:r>
                    <w:rPr>
                      <w:rFonts w:ascii="仿宋_GB2312" w:hAnsi="仿宋_GB2312" w:cs="仿宋_GB2312" w:eastAsia="仿宋_GB2312"/>
                      <w:sz w:val="20"/>
                    </w:rPr>
                    <w:t>恒温范围：室温～ 180℃；恒温精度：±1℃分辨率≤0.1℃ ，精度≤0.1%FS</w:t>
                  </w:r>
                  <w:r>
                    <w:br/>
                  </w:r>
                  <w:r>
                    <w:rPr>
                      <w:rFonts w:ascii="仿宋_GB2312" w:hAnsi="仿宋_GB2312" w:cs="仿宋_GB2312" w:eastAsia="仿宋_GB2312"/>
                      <w:sz w:val="20"/>
                    </w:rPr>
                    <w:t xml:space="preserve"> 3.3加热方式：红外线辐射加热，热气流循环。</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试验条件：</w:t>
                  </w:r>
                </w:p>
                <w:p>
                  <w:pPr>
                    <w:pStyle w:val="null3"/>
                    <w:jc w:val="left"/>
                  </w:pPr>
                  <w:r>
                    <w:rPr>
                      <w:rFonts w:ascii="仿宋_GB2312" w:hAnsi="仿宋_GB2312" w:cs="仿宋_GB2312" w:eastAsia="仿宋_GB2312"/>
                      <w:sz w:val="20"/>
                    </w:rPr>
                    <w:t>4.1</w:t>
                  </w:r>
                  <w:r>
                    <w:rPr>
                      <w:rFonts w:ascii="仿宋_GB2312" w:hAnsi="仿宋_GB2312" w:cs="仿宋_GB2312" w:eastAsia="仿宋_GB2312"/>
                      <w:sz w:val="20"/>
                    </w:rPr>
                    <w:t xml:space="preserve">初始压力：大气压力  </w:t>
                  </w:r>
                </w:p>
                <w:p>
                  <w:pPr>
                    <w:pStyle w:val="null3"/>
                    <w:jc w:val="left"/>
                  </w:pPr>
                  <w:r>
                    <w:rPr>
                      <w:rFonts w:ascii="仿宋_GB2312" w:hAnsi="仿宋_GB2312" w:cs="仿宋_GB2312" w:eastAsia="仿宋_GB2312"/>
                      <w:sz w:val="20"/>
                    </w:rPr>
                    <w:t>4.2</w:t>
                  </w:r>
                  <w:r>
                    <w:rPr>
                      <w:rFonts w:ascii="仿宋_GB2312" w:hAnsi="仿宋_GB2312" w:cs="仿宋_GB2312" w:eastAsia="仿宋_GB2312"/>
                      <w:sz w:val="20"/>
                    </w:rPr>
                    <w:t xml:space="preserve">试验温度：室温～180℃ </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配气系统及进样系统：</w:t>
                  </w:r>
                </w:p>
                <w:p>
                  <w:pPr>
                    <w:pStyle w:val="null3"/>
                    <w:jc w:val="left"/>
                  </w:pPr>
                  <w:r>
                    <w:rPr>
                      <w:rFonts w:ascii="仿宋_GB2312" w:hAnsi="仿宋_GB2312" w:cs="仿宋_GB2312" w:eastAsia="仿宋_GB2312"/>
                      <w:sz w:val="20"/>
                    </w:rPr>
                    <w:t>5.1</w:t>
                  </w:r>
                  <w:r>
                    <w:rPr>
                      <w:rFonts w:ascii="仿宋_GB2312" w:hAnsi="仿宋_GB2312" w:cs="仿宋_GB2312" w:eastAsia="仿宋_GB2312"/>
                      <w:sz w:val="20"/>
                    </w:rPr>
                    <w:t>配气系统：</w:t>
                  </w:r>
                  <w:r>
                    <w:rPr>
                      <w:rFonts w:ascii="仿宋_GB2312" w:hAnsi="仿宋_GB2312" w:cs="仿宋_GB2312" w:eastAsia="仿宋_GB2312"/>
                      <w:sz w:val="20"/>
                    </w:rPr>
                    <w:t>采用分压法自动配气技术实现多路气体自动配气，配置独立的精密配气压力传感器及阀门，配气精度±0.1%（提供佐证材料）</w:t>
                  </w:r>
                </w:p>
                <w:p>
                  <w:pPr>
                    <w:pStyle w:val="null3"/>
                    <w:jc w:val="left"/>
                  </w:pPr>
                  <w:r>
                    <w:rPr>
                      <w:rFonts w:ascii="仿宋_GB2312" w:hAnsi="仿宋_GB2312" w:cs="仿宋_GB2312" w:eastAsia="仿宋_GB2312"/>
                      <w:sz w:val="20"/>
                    </w:rPr>
                    <w:t>5.1.1</w:t>
                  </w:r>
                  <w:r>
                    <w:rPr>
                      <w:rFonts w:ascii="仿宋_GB2312" w:hAnsi="仿宋_GB2312" w:cs="仿宋_GB2312" w:eastAsia="仿宋_GB2312"/>
                      <w:sz w:val="20"/>
                    </w:rPr>
                    <w:t>配气压力测量范围：0～100kPa （绝压）  分辨率：0.1 kPa    精度等级≥0.1%FS</w:t>
                  </w:r>
                </w:p>
                <w:p>
                  <w:pPr>
                    <w:pStyle w:val="null3"/>
                    <w:jc w:val="left"/>
                  </w:pPr>
                  <w:r>
                    <w:rPr>
                      <w:rFonts w:ascii="仿宋_GB2312" w:hAnsi="仿宋_GB2312" w:cs="仿宋_GB2312" w:eastAsia="仿宋_GB2312"/>
                      <w:sz w:val="20"/>
                    </w:rPr>
                    <w:t>5.1.2</w:t>
                  </w:r>
                  <w:r>
                    <w:rPr>
                      <w:rFonts w:ascii="仿宋_GB2312" w:hAnsi="仿宋_GB2312" w:cs="仿宋_GB2312" w:eastAsia="仿宋_GB2312"/>
                      <w:sz w:val="20"/>
                    </w:rPr>
                    <w:t>配气方法：真空比例配气，配气精度≤0.1%</w:t>
                  </w:r>
                </w:p>
                <w:p>
                  <w:pPr>
                    <w:pStyle w:val="null3"/>
                    <w:jc w:val="left"/>
                  </w:pPr>
                  <w:r>
                    <w:rPr>
                      <w:rFonts w:ascii="仿宋_GB2312" w:hAnsi="仿宋_GB2312" w:cs="仿宋_GB2312" w:eastAsia="仿宋_GB2312"/>
                      <w:sz w:val="20"/>
                    </w:rPr>
                    <w:t>5.1.3</w:t>
                  </w:r>
                  <w:r>
                    <w:rPr>
                      <w:rFonts w:ascii="仿宋_GB2312" w:hAnsi="仿宋_GB2312" w:cs="仿宋_GB2312" w:eastAsia="仿宋_GB2312"/>
                      <w:sz w:val="20"/>
                    </w:rPr>
                    <w:t xml:space="preserve">配气路数：4路（3路样品，1路空气）  </w:t>
                  </w:r>
                </w:p>
                <w:p>
                  <w:pPr>
                    <w:pStyle w:val="null3"/>
                    <w:jc w:val="left"/>
                  </w:pPr>
                  <w:r>
                    <w:rPr>
                      <w:rFonts w:ascii="仿宋_GB2312" w:hAnsi="仿宋_GB2312" w:cs="仿宋_GB2312" w:eastAsia="仿宋_GB2312"/>
                      <w:sz w:val="20"/>
                    </w:rPr>
                    <w:t>5.2</w:t>
                  </w:r>
                  <w:r>
                    <w:rPr>
                      <w:rFonts w:ascii="仿宋_GB2312" w:hAnsi="仿宋_GB2312" w:cs="仿宋_GB2312" w:eastAsia="仿宋_GB2312"/>
                      <w:sz w:val="20"/>
                    </w:rPr>
                    <w:t>液体样品：手动加注，进样量：0～100ml</w:t>
                  </w:r>
                </w:p>
                <w:p>
                  <w:pPr>
                    <w:pStyle w:val="null3"/>
                    <w:ind w:left="405"/>
                    <w:jc w:val="left"/>
                  </w:pPr>
                  <w:r>
                    <w:rPr>
                      <w:rFonts w:ascii="仿宋_GB2312" w:hAnsi="仿宋_GB2312" w:cs="仿宋_GB2312" w:eastAsia="仿宋_GB2312"/>
                      <w:sz w:val="20"/>
                    </w:rPr>
                    <w:t>6.</w:t>
                  </w:r>
                  <w:r>
                    <w:rPr>
                      <w:rFonts w:ascii="仿宋_GB2312" w:hAnsi="仿宋_GB2312" w:cs="仿宋_GB2312" w:eastAsia="仿宋_GB2312"/>
                      <w:sz w:val="20"/>
                    </w:rPr>
                    <w:t>真空系统：</w:t>
                  </w:r>
                </w:p>
                <w:p>
                  <w:pPr>
                    <w:pStyle w:val="null3"/>
                    <w:ind w:left="105"/>
                    <w:jc w:val="left"/>
                  </w:pPr>
                  <w:r>
                    <w:rPr>
                      <w:rFonts w:ascii="仿宋_GB2312" w:hAnsi="仿宋_GB2312" w:cs="仿宋_GB2312" w:eastAsia="仿宋_GB2312"/>
                      <w:sz w:val="20"/>
                    </w:rPr>
                    <w:t>真空度：50kPa绝压下压力升≤60Pa/min（提供佐证材料）</w:t>
                  </w:r>
                </w:p>
                <w:p>
                  <w:pPr>
                    <w:pStyle w:val="null3"/>
                    <w:ind w:left="195"/>
                    <w:jc w:val="left"/>
                  </w:pPr>
                  <w:r>
                    <w:rPr>
                      <w:rFonts w:ascii="仿宋_GB2312" w:hAnsi="仿宋_GB2312" w:cs="仿宋_GB2312" w:eastAsia="仿宋_GB2312"/>
                      <w:sz w:val="20"/>
                    </w:rPr>
                    <w:t>7.</w:t>
                  </w:r>
                  <w:r>
                    <w:rPr>
                      <w:rFonts w:ascii="仿宋_GB2312" w:hAnsi="仿宋_GB2312" w:cs="仿宋_GB2312" w:eastAsia="仿宋_GB2312"/>
                      <w:sz w:val="20"/>
                    </w:rPr>
                    <w:t>爆炸检测系统</w:t>
                  </w:r>
                </w:p>
                <w:p>
                  <w:pPr>
                    <w:pStyle w:val="null3"/>
                    <w:jc w:val="left"/>
                  </w:pPr>
                  <w:r>
                    <w:rPr>
                      <w:rFonts w:ascii="仿宋_GB2312" w:hAnsi="仿宋_GB2312" w:cs="仿宋_GB2312" w:eastAsia="仿宋_GB2312"/>
                      <w:sz w:val="20"/>
                    </w:rPr>
                    <w:t>7.1</w:t>
                  </w:r>
                  <w:r>
                    <w:rPr>
                      <w:rFonts w:ascii="仿宋_GB2312" w:hAnsi="仿宋_GB2312" w:cs="仿宋_GB2312" w:eastAsia="仿宋_GB2312"/>
                      <w:sz w:val="20"/>
                    </w:rPr>
                    <w:t>采用压力检测和温度检测双重检测技术，自动判断是否发生爆炸。（提供佐证材料）</w:t>
                  </w:r>
                </w:p>
                <w:p>
                  <w:pPr>
                    <w:pStyle w:val="null3"/>
                    <w:jc w:val="left"/>
                  </w:pPr>
                  <w:r>
                    <w:rPr>
                      <w:rFonts w:ascii="仿宋_GB2312" w:hAnsi="仿宋_GB2312" w:cs="仿宋_GB2312" w:eastAsia="仿宋_GB2312"/>
                      <w:sz w:val="20"/>
                    </w:rPr>
                    <w:t>7.2</w:t>
                  </w:r>
                  <w:r>
                    <w:rPr>
                      <w:rFonts w:ascii="仿宋_GB2312" w:hAnsi="仿宋_GB2312" w:cs="仿宋_GB2312" w:eastAsia="仿宋_GB2312"/>
                      <w:sz w:val="20"/>
                    </w:rPr>
                    <w:t>爆炸参数同步采集及数据处理系统</w:t>
                  </w:r>
                  <w:r>
                    <w:rPr>
                      <w:rFonts w:ascii="仿宋_GB2312" w:hAnsi="仿宋_GB2312" w:cs="仿宋_GB2312" w:eastAsia="仿宋_GB2312"/>
                      <w:sz w:val="20"/>
                    </w:rPr>
                    <w:t>同步数据采集系统，采用专用爆炸检测传感器和高速火焰温度传感器，自动采集爆炸压力和爆炸火焰温度数据，自动绘制爆炸压力/火焰温－时间曲线，数据可转存到EXCEL，进行进一步分析处理。（提供佐证材料）</w:t>
                  </w:r>
                </w:p>
                <w:p>
                  <w:pPr>
                    <w:pStyle w:val="null3"/>
                    <w:jc w:val="left"/>
                  </w:pPr>
                  <w:r>
                    <w:rPr>
                      <w:rFonts w:ascii="仿宋_GB2312" w:hAnsi="仿宋_GB2312" w:cs="仿宋_GB2312" w:eastAsia="仿宋_GB2312"/>
                      <w:sz w:val="20"/>
                    </w:rPr>
                    <w:t>7.2.1</w:t>
                  </w:r>
                  <w:r>
                    <w:rPr>
                      <w:rFonts w:ascii="仿宋_GB2312" w:hAnsi="仿宋_GB2312" w:cs="仿宋_GB2312" w:eastAsia="仿宋_GB2312"/>
                      <w:sz w:val="20"/>
                    </w:rPr>
                    <w:t xml:space="preserve">爆炸压力检测范围： -0.1～2.0MPa，分辨率≤0.001MPa，精度≤0.25%FS    </w:t>
                  </w:r>
                </w:p>
                <w:p>
                  <w:pPr>
                    <w:pStyle w:val="null3"/>
                    <w:jc w:val="left"/>
                  </w:pPr>
                  <w:r>
                    <w:rPr>
                      <w:rFonts w:ascii="仿宋_GB2312" w:hAnsi="仿宋_GB2312" w:cs="仿宋_GB2312" w:eastAsia="仿宋_GB2312"/>
                      <w:sz w:val="20"/>
                    </w:rPr>
                    <w:t>配置情况：配置1支高速压力传感器</w:t>
                  </w:r>
                </w:p>
                <w:p>
                  <w:pPr>
                    <w:pStyle w:val="null3"/>
                    <w:jc w:val="left"/>
                  </w:pPr>
                  <w:r>
                    <w:rPr>
                      <w:rFonts w:ascii="仿宋_GB2312" w:hAnsi="仿宋_GB2312" w:cs="仿宋_GB2312" w:eastAsia="仿宋_GB2312"/>
                      <w:sz w:val="20"/>
                    </w:rPr>
                    <w:t>7.2.2</w:t>
                  </w:r>
                  <w:r>
                    <w:rPr>
                      <w:rFonts w:ascii="仿宋_GB2312" w:hAnsi="仿宋_GB2312" w:cs="仿宋_GB2312" w:eastAsia="仿宋_GB2312"/>
                      <w:sz w:val="20"/>
                    </w:rPr>
                    <w:t xml:space="preserve">火焰温度检测范围：0～1200℃，分辨率：1℃，         精度：0.25%FS       </w:t>
                  </w:r>
                  <w:r>
                    <w:br/>
                  </w:r>
                  <w:r>
                    <w:rPr>
                      <w:rFonts w:ascii="仿宋_GB2312" w:hAnsi="仿宋_GB2312" w:cs="仿宋_GB2312" w:eastAsia="仿宋_GB2312"/>
                      <w:sz w:val="20"/>
                    </w:rPr>
                    <w:t xml:space="preserve">  配置情况：配置1支高速火焰温度传感器</w:t>
                  </w:r>
                </w:p>
                <w:p>
                  <w:pPr>
                    <w:pStyle w:val="null3"/>
                    <w:jc w:val="left"/>
                  </w:pPr>
                  <w:r>
                    <w:rPr>
                      <w:rFonts w:ascii="仿宋_GB2312" w:hAnsi="仿宋_GB2312" w:cs="仿宋_GB2312" w:eastAsia="仿宋_GB2312"/>
                      <w:sz w:val="20"/>
                    </w:rPr>
                    <w:t>7.2.3</w:t>
                  </w:r>
                  <w:r>
                    <w:rPr>
                      <w:rFonts w:ascii="仿宋_GB2312" w:hAnsi="仿宋_GB2312" w:cs="仿宋_GB2312" w:eastAsia="仿宋_GB2312"/>
                      <w:sz w:val="20"/>
                    </w:rPr>
                    <w:t>同步采集系统：同步采集通道：2通道，数据采样时间间隔：0.2ms，采样时间: ≤6S</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点火系统：</w:t>
                  </w:r>
                </w:p>
                <w:p>
                  <w:pPr>
                    <w:pStyle w:val="null3"/>
                    <w:jc w:val="left"/>
                  </w:pPr>
                  <w:r>
                    <w:rPr>
                      <w:rFonts w:ascii="仿宋_GB2312" w:hAnsi="仿宋_GB2312" w:cs="仿宋_GB2312" w:eastAsia="仿宋_GB2312"/>
                      <w:sz w:val="20"/>
                    </w:rPr>
                    <w:t>8.1</w:t>
                  </w:r>
                  <w:r>
                    <w:rPr>
                      <w:rFonts w:ascii="仿宋_GB2312" w:hAnsi="仿宋_GB2312" w:cs="仿宋_GB2312" w:eastAsia="仿宋_GB2312"/>
                      <w:sz w:val="20"/>
                    </w:rPr>
                    <w:t xml:space="preserve">点火方式：电火花点火，电弧电压15KV ，电弧电流：30mA    </w:t>
                  </w:r>
                </w:p>
                <w:p>
                  <w:pPr>
                    <w:pStyle w:val="null3"/>
                    <w:jc w:val="left"/>
                  </w:pPr>
                  <w:r>
                    <w:rPr>
                      <w:rFonts w:ascii="仿宋_GB2312" w:hAnsi="仿宋_GB2312" w:cs="仿宋_GB2312" w:eastAsia="仿宋_GB2312"/>
                      <w:sz w:val="20"/>
                    </w:rPr>
                    <w:t>8.2</w:t>
                  </w:r>
                  <w:r>
                    <w:rPr>
                      <w:rFonts w:ascii="仿宋_GB2312" w:hAnsi="仿宋_GB2312" w:cs="仿宋_GB2312" w:eastAsia="仿宋_GB2312"/>
                      <w:sz w:val="20"/>
                    </w:rPr>
                    <w:t xml:space="preserve">点火时间：0.001～1s。 </w:t>
                  </w:r>
                </w:p>
                <w:p>
                  <w:pPr>
                    <w:pStyle w:val="null3"/>
                    <w:jc w:val="left"/>
                  </w:pPr>
                  <w:r>
                    <w:rPr>
                      <w:rFonts w:ascii="仿宋_GB2312" w:hAnsi="仿宋_GB2312" w:cs="仿宋_GB2312" w:eastAsia="仿宋_GB2312"/>
                      <w:sz w:val="20"/>
                    </w:rPr>
                    <w:t>8.3</w:t>
                  </w:r>
                  <w:r>
                    <w:rPr>
                      <w:rFonts w:ascii="仿宋_GB2312" w:hAnsi="仿宋_GB2312" w:cs="仿宋_GB2312" w:eastAsia="仿宋_GB2312"/>
                      <w:sz w:val="20"/>
                    </w:rPr>
                    <w:t>电极间距：2～8mm   激活方式：自动</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搅拌系统：</w:t>
                  </w:r>
                </w:p>
                <w:p>
                  <w:pPr>
                    <w:pStyle w:val="null3"/>
                    <w:jc w:val="left"/>
                  </w:pPr>
                  <w:r>
                    <w:rPr>
                      <w:rFonts w:ascii="仿宋_GB2312" w:hAnsi="仿宋_GB2312" w:cs="仿宋_GB2312" w:eastAsia="仿宋_GB2312"/>
                      <w:sz w:val="20"/>
                    </w:rPr>
                    <w:t>9.1</w:t>
                  </w:r>
                  <w:r>
                    <w:rPr>
                      <w:rFonts w:ascii="仿宋_GB2312" w:hAnsi="仿宋_GB2312" w:cs="仿宋_GB2312" w:eastAsia="仿宋_GB2312"/>
                      <w:sz w:val="20"/>
                    </w:rPr>
                    <w:t xml:space="preserve">采用抗爆炸冲击、耐高温磁力搅拌组件。（提供佐证材料）    </w:t>
                  </w:r>
                </w:p>
                <w:p>
                  <w:pPr>
                    <w:pStyle w:val="null3"/>
                    <w:jc w:val="left"/>
                  </w:pPr>
                  <w:r>
                    <w:rPr>
                      <w:rFonts w:ascii="仿宋_GB2312" w:hAnsi="仿宋_GB2312" w:cs="仿宋_GB2312" w:eastAsia="仿宋_GB2312"/>
                      <w:sz w:val="20"/>
                    </w:rPr>
                    <w:t>9.2</w:t>
                  </w:r>
                  <w:r>
                    <w:rPr>
                      <w:rFonts w:ascii="仿宋_GB2312" w:hAnsi="仿宋_GB2312" w:cs="仿宋_GB2312" w:eastAsia="仿宋_GB2312"/>
                      <w:sz w:val="20"/>
                    </w:rPr>
                    <w:t>循环搅拌时间：0～999s。</w:t>
                  </w:r>
                </w:p>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观察方式：通过双层透明防爆门可观察。</w:t>
                  </w:r>
                  <w:r>
                    <w:br/>
                  </w:r>
                  <w:r>
                    <w:rPr>
                      <w:rFonts w:ascii="仿宋_GB2312" w:hAnsi="仿宋_GB2312" w:cs="仿宋_GB2312" w:eastAsia="仿宋_GB2312"/>
                      <w:sz w:val="20"/>
                    </w:rPr>
                    <w:t xml:space="preserve"> 11.安全防护系统：</w:t>
                  </w:r>
                </w:p>
                <w:p>
                  <w:pPr>
                    <w:pStyle w:val="null3"/>
                    <w:jc w:val="left"/>
                  </w:pPr>
                  <w:r>
                    <w:rPr>
                      <w:rFonts w:ascii="仿宋_GB2312" w:hAnsi="仿宋_GB2312" w:cs="仿宋_GB2312" w:eastAsia="仿宋_GB2312"/>
                      <w:sz w:val="20"/>
                    </w:rPr>
                    <w:t>11.1</w:t>
                  </w:r>
                  <w:r>
                    <w:rPr>
                      <w:rFonts w:ascii="仿宋_GB2312" w:hAnsi="仿宋_GB2312" w:cs="仿宋_GB2312" w:eastAsia="仿宋_GB2312"/>
                      <w:sz w:val="20"/>
                    </w:rPr>
                    <w:t>配置与爆炸球顶部相连的大口径泄压装置；</w:t>
                  </w:r>
                </w:p>
                <w:p>
                  <w:pPr>
                    <w:pStyle w:val="null3"/>
                    <w:jc w:val="left"/>
                  </w:pPr>
                  <w:r>
                    <w:rPr>
                      <w:rFonts w:ascii="仿宋_GB2312" w:hAnsi="仿宋_GB2312" w:cs="仿宋_GB2312" w:eastAsia="仿宋_GB2312"/>
                      <w:sz w:val="20"/>
                    </w:rPr>
                    <w:t>11.2</w:t>
                  </w:r>
                  <w:r>
                    <w:rPr>
                      <w:rFonts w:ascii="仿宋_GB2312" w:hAnsi="仿宋_GB2312" w:cs="仿宋_GB2312" w:eastAsia="仿宋_GB2312"/>
                      <w:sz w:val="20"/>
                    </w:rPr>
                    <w:t>配置前部双层透明防爆门，强力锁紧；</w:t>
                  </w:r>
                </w:p>
                <w:p>
                  <w:pPr>
                    <w:pStyle w:val="null3"/>
                    <w:jc w:val="left"/>
                  </w:pPr>
                  <w:r>
                    <w:rPr>
                      <w:rFonts w:ascii="仿宋_GB2312" w:hAnsi="仿宋_GB2312" w:cs="仿宋_GB2312" w:eastAsia="仿宋_GB2312"/>
                      <w:sz w:val="20"/>
                    </w:rPr>
                    <w:t>11.3</w:t>
                  </w:r>
                  <w:r>
                    <w:rPr>
                      <w:rFonts w:ascii="仿宋_GB2312" w:hAnsi="仿宋_GB2312" w:cs="仿宋_GB2312" w:eastAsia="仿宋_GB2312"/>
                      <w:sz w:val="20"/>
                    </w:rPr>
                    <w:t>系统远程无线监控，数据无线传输。（提供佐证材料）</w:t>
                  </w:r>
                </w:p>
                <w:p>
                  <w:pPr>
                    <w:pStyle w:val="null3"/>
                    <w:jc w:val="left"/>
                  </w:pPr>
                  <w:r>
                    <w:rPr>
                      <w:rFonts w:ascii="仿宋_GB2312" w:hAnsi="仿宋_GB2312" w:cs="仿宋_GB2312" w:eastAsia="仿宋_GB2312"/>
                      <w:sz w:val="20"/>
                    </w:rPr>
                    <w:t>12.</w:t>
                  </w:r>
                  <w:r>
                    <w:rPr>
                      <w:rFonts w:ascii="仿宋_GB2312" w:hAnsi="仿宋_GB2312" w:cs="仿宋_GB2312" w:eastAsia="仿宋_GB2312"/>
                      <w:sz w:val="20"/>
                    </w:rPr>
                    <w:t>显示：8寸彩色电容触摸屏</w:t>
                  </w:r>
                </w:p>
                <w:p>
                  <w:pPr>
                    <w:pStyle w:val="null3"/>
                    <w:jc w:val="left"/>
                  </w:pPr>
                  <w:r>
                    <w:rPr>
                      <w:rFonts w:ascii="仿宋_GB2312" w:hAnsi="仿宋_GB2312" w:cs="仿宋_GB2312" w:eastAsia="仿宋_GB2312"/>
                      <w:sz w:val="20"/>
                    </w:rPr>
                    <w:t>13.</w:t>
                  </w:r>
                  <w:r>
                    <w:rPr>
                      <w:rFonts w:ascii="仿宋_GB2312" w:hAnsi="仿宋_GB2312" w:cs="仿宋_GB2312" w:eastAsia="仿宋_GB2312"/>
                      <w:sz w:val="20"/>
                    </w:rPr>
                    <w:t>移动控制器：CPU-i5，内存16G，硬盘1T 14寸</w:t>
                  </w:r>
                </w:p>
                <w:p>
                  <w:pPr>
                    <w:pStyle w:val="null3"/>
                    <w:jc w:val="left"/>
                  </w:pPr>
                  <w:r>
                    <w:rPr>
                      <w:rFonts w:ascii="仿宋_GB2312" w:hAnsi="仿宋_GB2312" w:cs="仿宋_GB2312" w:eastAsia="仿宋_GB2312"/>
                      <w:sz w:val="20"/>
                    </w:rPr>
                    <w:t>14.</w:t>
                  </w:r>
                  <w:r>
                    <w:rPr>
                      <w:rFonts w:ascii="仿宋_GB2312" w:hAnsi="仿宋_GB2312" w:cs="仿宋_GB2312" w:eastAsia="仿宋_GB2312"/>
                      <w:sz w:val="20"/>
                    </w:rPr>
                    <w:t>环境监测：用于设备内部电子元件对环境温湿度及气压的安全运行条件的监控，不作为实验条件的判定。</w:t>
                  </w:r>
                </w:p>
                <w:p>
                  <w:pPr>
                    <w:pStyle w:val="null3"/>
                    <w:jc w:val="left"/>
                  </w:pPr>
                  <w:r>
                    <w:rPr>
                      <w:rFonts w:ascii="仿宋_GB2312" w:hAnsi="仿宋_GB2312" w:cs="仿宋_GB2312" w:eastAsia="仿宋_GB2312"/>
                      <w:sz w:val="20"/>
                    </w:rPr>
                    <w:t>气压测量范围：80～110.0kPa分辨率≤0.1kPa</w:t>
                  </w:r>
                </w:p>
                <w:p>
                  <w:pPr>
                    <w:pStyle w:val="null3"/>
                    <w:jc w:val="left"/>
                  </w:pPr>
                  <w:r>
                    <w:rPr>
                      <w:rFonts w:ascii="仿宋_GB2312" w:hAnsi="仿宋_GB2312" w:cs="仿宋_GB2312" w:eastAsia="仿宋_GB2312"/>
                      <w:sz w:val="20"/>
                    </w:rPr>
                    <w:t>环境温度测量范围：-40～80℃分辨率≤0.1℃</w:t>
                  </w:r>
                </w:p>
                <w:p>
                  <w:pPr>
                    <w:pStyle w:val="null3"/>
                    <w:jc w:val="left"/>
                  </w:pPr>
                  <w:r>
                    <w:rPr>
                      <w:rFonts w:ascii="仿宋_GB2312" w:hAnsi="仿宋_GB2312" w:cs="仿宋_GB2312" w:eastAsia="仿宋_GB2312"/>
                      <w:sz w:val="20"/>
                    </w:rPr>
                    <w:t>环境湿度测量范围：0～100%RH分辨率≤0.1%RH。</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无</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套</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9</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风速计</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 xml:space="preserve">风速:0.6～40m/s                                    </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 xml:space="preserve">压力:700-1100hPa </w:t>
                  </w:r>
                  <w:r>
                    <w:rPr>
                      <w:rFonts w:ascii="仿宋_GB2312" w:hAnsi="仿宋_GB2312" w:cs="仿宋_GB2312" w:eastAsia="仿宋_GB2312"/>
                      <w:sz w:val="20"/>
                    </w:rPr>
                    <w:t xml:space="preserve">                                            3.蒸发速率:风速、温度、相对湿度、压力、混凝土温,精度≤0.06kg/</w:t>
                  </w:r>
                  <w:r>
                    <w:rPr>
                      <w:rFonts w:ascii="仿宋_GB2312" w:hAnsi="仿宋_GB2312" w:cs="仿宋_GB2312" w:eastAsia="仿宋_GB2312"/>
                      <w:sz w:val="20"/>
                    </w:rPr>
                    <w:t>㎡</w:t>
                  </w:r>
                  <w:r>
                    <w:rPr>
                      <w:rFonts w:ascii="仿宋_GB2312" w:hAnsi="仿宋_GB2312" w:cs="仿宋_GB2312" w:eastAsia="仿宋_GB2312"/>
                      <w:sz w:val="20"/>
                    </w:rPr>
                    <w:t>/hr,</w:t>
                  </w:r>
                  <w:r>
                    <w:rPr>
                      <w:rFonts w:ascii="仿宋_GB2312" w:hAnsi="仿宋_GB2312" w:cs="仿宋_GB2312" w:eastAsia="仿宋_GB2312"/>
                      <w:sz w:val="20"/>
                    </w:rPr>
                    <w:t>分辨率≤0.01 kg/</w:t>
                  </w:r>
                  <w:r>
                    <w:rPr>
                      <w:rFonts w:ascii="仿宋_GB2312" w:hAnsi="仿宋_GB2312" w:cs="仿宋_GB2312" w:eastAsia="仿宋_GB2312"/>
                      <w:sz w:val="20"/>
                    </w:rPr>
                    <w:t>㎡</w:t>
                  </w:r>
                  <w:r>
                    <w:rPr>
                      <w:rFonts w:ascii="仿宋_GB2312" w:hAnsi="仿宋_GB2312" w:cs="仿宋_GB2312" w:eastAsia="仿宋_GB2312"/>
                      <w:sz w:val="20"/>
                    </w:rPr>
                    <w:t xml:space="preserve">/hr.                      </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空气流量:流速、管道形状和尺寸,精度</w:t>
                  </w: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分辨率:≤1m</w:t>
                  </w:r>
                  <w:r>
                    <w:rPr>
                      <w:rFonts w:ascii="仿宋_GB2312" w:hAnsi="仿宋_GB2312" w:cs="仿宋_GB2312" w:eastAsia="仿宋_GB2312"/>
                      <w:sz w:val="20"/>
                    </w:rPr>
                    <w:t>³</w:t>
                  </w:r>
                  <w:r>
                    <w:rPr>
                      <w:rFonts w:ascii="仿宋_GB2312" w:hAnsi="仿宋_GB2312" w:cs="仿宋_GB2312" w:eastAsia="仿宋_GB2312"/>
                      <w:sz w:val="20"/>
                    </w:rPr>
                    <w:t xml:space="preserve">/hr.                          </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空气密度:温度、相对湿度、压力、精度</w:t>
                  </w:r>
                </w:p>
                <w:p>
                  <w:pPr>
                    <w:pStyle w:val="null3"/>
                    <w:jc w:val="left"/>
                  </w:pPr>
                  <w:r>
                    <w:rPr>
                      <w:rFonts w:ascii="仿宋_GB2312" w:hAnsi="仿宋_GB2312" w:cs="仿宋_GB2312" w:eastAsia="仿宋_GB2312"/>
                      <w:sz w:val="20"/>
                    </w:rPr>
                    <w:t>≤0.0033kg/m</w:t>
                  </w:r>
                  <w:r>
                    <w:rPr>
                      <w:rFonts w:ascii="仿宋_GB2312" w:hAnsi="仿宋_GB2312" w:cs="仿宋_GB2312" w:eastAsia="仿宋_GB2312"/>
                      <w:sz w:val="20"/>
                    </w:rPr>
                    <w:t>³</w:t>
                  </w:r>
                  <w:r>
                    <w:rPr>
                      <w:rFonts w:ascii="仿宋_GB2312" w:hAnsi="仿宋_GB2312" w:cs="仿宋_GB2312" w:eastAsia="仿宋_GB2312"/>
                      <w:sz w:val="20"/>
                    </w:rPr>
                    <w:t>,</w:t>
                  </w:r>
                  <w:r>
                    <w:rPr>
                      <w:rFonts w:ascii="仿宋_GB2312" w:hAnsi="仿宋_GB2312" w:cs="仿宋_GB2312" w:eastAsia="仿宋_GB2312"/>
                      <w:sz w:val="20"/>
                    </w:rPr>
                    <w:t>分辨率≤0.001kg/m</w:t>
                  </w:r>
                  <w:r>
                    <w:rPr>
                      <w:rFonts w:ascii="仿宋_GB2312" w:hAnsi="仿宋_GB2312" w:cs="仿宋_GB2312" w:eastAsia="仿宋_GB2312"/>
                      <w:sz w:val="20"/>
                    </w:rPr>
                    <w:t>³</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 xml:space="preserve">自动存储间隔 : 2秒～12h.      </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数据存储≥10000组.</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无</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6</w:t>
                  </w:r>
                  <w:r>
                    <w:rPr>
                      <w:rFonts w:ascii="仿宋_GB2312" w:hAnsi="仿宋_GB2312" w:cs="仿宋_GB2312" w:eastAsia="仿宋_GB2312"/>
                      <w:sz w:val="20"/>
                    </w:rPr>
                    <w:t>套</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红外线热成像测试仪</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红外镜头：视场角56.0°H×42.0°V</w:t>
                  </w:r>
                </w:p>
                <w:p>
                  <w:pPr>
                    <w:pStyle w:val="null3"/>
                    <w:jc w:val="left"/>
                  </w:pPr>
                  <w:r>
                    <w:rPr>
                      <w:rFonts w:ascii="仿宋_GB2312" w:hAnsi="仿宋_GB2312" w:cs="仿宋_GB2312" w:eastAsia="仿宋_GB2312"/>
                      <w:sz w:val="20"/>
                    </w:rPr>
                    <w:t>焦距3.2mm</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视场角/最小聚焦距离 ：21°×15.5°/0.5m</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空间分辨率≥2.25mrad</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热灵敏度(NETD)≤0.05℃@+30℃</w:t>
                  </w:r>
                </w:p>
                <w:p>
                  <w:pPr>
                    <w:pStyle w:val="null3"/>
                    <w:jc w:val="left"/>
                  </w:pPr>
                  <w:r>
                    <w:rPr>
                      <w:rFonts w:ascii="仿宋_GB2312" w:hAnsi="仿宋_GB2312" w:cs="仿宋_GB2312" w:eastAsia="仿宋_GB2312"/>
                      <w:sz w:val="20"/>
                    </w:rPr>
                    <w:t>/50 mK</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图像帧频 ：25Hz</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聚焦方式 ：手动或自动</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变焦：1-4×连续数码对焦</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焦距：3.2mm</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探测器类型/工作波长：非致冷型微</w:t>
                  </w:r>
                </w:p>
                <w:p>
                  <w:pPr>
                    <w:pStyle w:val="null3"/>
                    <w:jc w:val="left"/>
                  </w:pPr>
                  <w:r>
                    <w:rPr>
                      <w:rFonts w:ascii="仿宋_GB2312" w:hAnsi="仿宋_GB2312" w:cs="仿宋_GB2312" w:eastAsia="仿宋_GB2312"/>
                      <w:sz w:val="20"/>
                    </w:rPr>
                    <w:t>测辐射热计/8-14μm</w:t>
                  </w:r>
                </w:p>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红外分辨率≥384X288</w:t>
                  </w:r>
                </w:p>
                <w:p>
                  <w:pPr>
                    <w:pStyle w:val="null3"/>
                    <w:jc w:val="left"/>
                  </w:pPr>
                  <w:r>
                    <w:rPr>
                      <w:rFonts w:ascii="仿宋_GB2312" w:hAnsi="仿宋_GB2312" w:cs="仿宋_GB2312" w:eastAsia="仿宋_GB2312"/>
                      <w:sz w:val="20"/>
                    </w:rPr>
                    <w:t>11.LCD</w:t>
                  </w:r>
                  <w:r>
                    <w:rPr>
                      <w:rFonts w:ascii="仿宋_GB2312" w:hAnsi="仿宋_GB2312" w:cs="仿宋_GB2312" w:eastAsia="仿宋_GB2312"/>
                      <w:sz w:val="20"/>
                    </w:rPr>
                    <w:t>显示器≥3.5°寸彩色LCD≥640x480像素触摸屏</w:t>
                  </w:r>
                </w:p>
                <w:p>
                  <w:pPr>
                    <w:pStyle w:val="null3"/>
                    <w:jc w:val="left"/>
                  </w:pPr>
                  <w:r>
                    <w:rPr>
                      <w:rFonts w:ascii="仿宋_GB2312" w:hAnsi="仿宋_GB2312" w:cs="仿宋_GB2312" w:eastAsia="仿宋_GB2312"/>
                      <w:sz w:val="20"/>
                    </w:rPr>
                    <w:t>12.</w:t>
                  </w:r>
                  <w:r>
                    <w:rPr>
                      <w:rFonts w:ascii="仿宋_GB2312" w:hAnsi="仿宋_GB2312" w:cs="仿宋_GB2312" w:eastAsia="仿宋_GB2312"/>
                      <w:sz w:val="20"/>
                    </w:rPr>
                    <w:t>测温量程：量程1:-50℃-150℃</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0"/>
                    </w:rPr>
                    <w:t>量程2:0℃-650℃</w:t>
                  </w:r>
                </w:p>
                <w:p>
                  <w:pPr>
                    <w:pStyle w:val="null3"/>
                    <w:jc w:val="left"/>
                  </w:pPr>
                  <w:r>
                    <w:rPr>
                      <w:rFonts w:ascii="仿宋_GB2312" w:hAnsi="仿宋_GB2312" w:cs="仿宋_GB2312" w:eastAsia="仿宋_GB2312"/>
                      <w:sz w:val="20"/>
                    </w:rPr>
                    <w:t>13.</w:t>
                  </w:r>
                  <w:r>
                    <w:rPr>
                      <w:rFonts w:ascii="仿宋_GB2312" w:hAnsi="仿宋_GB2312" w:cs="仿宋_GB2312" w:eastAsia="仿宋_GB2312"/>
                      <w:sz w:val="20"/>
                    </w:rPr>
                    <w:t>精度 ：±2℃</w:t>
                  </w:r>
                </w:p>
                <w:p>
                  <w:pPr>
                    <w:pStyle w:val="null3"/>
                    <w:jc w:val="left"/>
                  </w:pPr>
                  <w:r>
                    <w:rPr>
                      <w:rFonts w:ascii="仿宋_GB2312" w:hAnsi="仿宋_GB2312" w:cs="仿宋_GB2312" w:eastAsia="仿宋_GB2312"/>
                      <w:sz w:val="20"/>
                    </w:rPr>
                    <w:t>14.</w:t>
                  </w:r>
                  <w:r>
                    <w:rPr>
                      <w:rFonts w:ascii="仿宋_GB2312" w:hAnsi="仿宋_GB2312" w:cs="仿宋_GB2312" w:eastAsia="仿宋_GB2312"/>
                      <w:sz w:val="20"/>
                    </w:rPr>
                    <w:t>接口：USB-Type C等</w:t>
                  </w:r>
                </w:p>
                <w:p>
                  <w:pPr>
                    <w:pStyle w:val="null3"/>
                    <w:jc w:val="left"/>
                  </w:pPr>
                  <w:r>
                    <w:rPr>
                      <w:rFonts w:ascii="仿宋_GB2312" w:hAnsi="仿宋_GB2312" w:cs="仿宋_GB2312" w:eastAsia="仿宋_GB2312"/>
                      <w:sz w:val="20"/>
                    </w:rPr>
                    <w:t>Wifi</w:t>
                  </w:r>
                  <w:r>
                    <w:rPr>
                      <w:rFonts w:ascii="仿宋_GB2312" w:hAnsi="仿宋_GB2312" w:cs="仿宋_GB2312" w:eastAsia="仿宋_GB2312"/>
                      <w:sz w:val="20"/>
                    </w:rPr>
                    <w:t>：802.11,传输图像和实时视频流</w:t>
                  </w:r>
                </w:p>
                <w:p>
                  <w:pPr>
                    <w:pStyle w:val="null3"/>
                    <w:jc w:val="left"/>
                  </w:pPr>
                  <w:r>
                    <w:rPr>
                      <w:rFonts w:ascii="仿宋_GB2312" w:hAnsi="仿宋_GB2312" w:cs="仿宋_GB2312" w:eastAsia="仿宋_GB2312"/>
                      <w:sz w:val="20"/>
                    </w:rPr>
                    <w:t>15.</w:t>
                  </w:r>
                  <w:r>
                    <w:rPr>
                      <w:rFonts w:ascii="仿宋_GB2312" w:hAnsi="仿宋_GB2312" w:cs="仿宋_GB2312" w:eastAsia="仿宋_GB2312"/>
                      <w:sz w:val="20"/>
                    </w:rPr>
                    <w:t>电池：可充电锂电池，工作时长≥4h</w:t>
                  </w:r>
                </w:p>
                <w:p>
                  <w:pPr>
                    <w:pStyle w:val="null3"/>
                    <w:jc w:val="left"/>
                  </w:pPr>
                  <w:r>
                    <w:rPr>
                      <w:rFonts w:ascii="仿宋_GB2312" w:hAnsi="仿宋_GB2312" w:cs="仿宋_GB2312" w:eastAsia="仿宋_GB2312"/>
                      <w:sz w:val="20"/>
                    </w:rPr>
                    <w:t>16.</w:t>
                  </w:r>
                  <w:r>
                    <w:rPr>
                      <w:rFonts w:ascii="仿宋_GB2312" w:hAnsi="仿宋_GB2312" w:cs="仿宋_GB2312" w:eastAsia="仿宋_GB2312"/>
                      <w:sz w:val="20"/>
                    </w:rPr>
                    <w:t>工作环境温度 -30℃-50℃</w:t>
                  </w:r>
                </w:p>
                <w:p>
                  <w:pPr>
                    <w:pStyle w:val="null3"/>
                    <w:jc w:val="left"/>
                  </w:pPr>
                  <w:r>
                    <w:rPr>
                      <w:rFonts w:ascii="仿宋_GB2312" w:hAnsi="仿宋_GB2312" w:cs="仿宋_GB2312" w:eastAsia="仿宋_GB2312"/>
                      <w:sz w:val="20"/>
                    </w:rPr>
                    <w:t>储存环境温度 -40℃-70℃</w:t>
                  </w:r>
                </w:p>
                <w:p>
                  <w:pPr>
                    <w:pStyle w:val="null3"/>
                    <w:jc w:val="left"/>
                  </w:pPr>
                  <w:r>
                    <w:rPr>
                      <w:rFonts w:ascii="仿宋_GB2312" w:hAnsi="仿宋_GB2312" w:cs="仿宋_GB2312" w:eastAsia="仿宋_GB2312"/>
                      <w:sz w:val="20"/>
                    </w:rPr>
                    <w:t>环境湿度 10%-90%</w:t>
                  </w:r>
                </w:p>
                <w:p>
                  <w:pPr>
                    <w:pStyle w:val="null3"/>
                    <w:jc w:val="left"/>
                  </w:pPr>
                  <w:r>
                    <w:rPr>
                      <w:rFonts w:ascii="仿宋_GB2312" w:hAnsi="仿宋_GB2312" w:cs="仿宋_GB2312" w:eastAsia="仿宋_GB2312"/>
                      <w:sz w:val="20"/>
                    </w:rPr>
                    <w:t>17.</w:t>
                  </w:r>
                  <w:r>
                    <w:rPr>
                      <w:rFonts w:ascii="仿宋_GB2312" w:hAnsi="仿宋_GB2312" w:cs="仿宋_GB2312" w:eastAsia="仿宋_GB2312"/>
                      <w:sz w:val="20"/>
                    </w:rPr>
                    <w:t>防摔等级≥2m</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无</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6</w:t>
                  </w:r>
                  <w:r>
                    <w:rPr>
                      <w:rFonts w:ascii="仿宋_GB2312" w:hAnsi="仿宋_GB2312" w:cs="仿宋_GB2312" w:eastAsia="仿宋_GB2312"/>
                      <w:sz w:val="20"/>
                    </w:rPr>
                    <w:t>套</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超声波测厚仪</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 xml:space="preserve">显示≥128X64液晶屏                           </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 xml:space="preserve">测量范围：发射-回波：0.65-400mm               </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 xml:space="preserve">分辨率≤0.01mm                     </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 xml:space="preserve">精度：±0.04mm                      </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标准探头：（0.8-300mm）</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自动零位校准</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数据输出：USB</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无</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w:t>
                  </w:r>
                  <w:r>
                    <w:rPr>
                      <w:rFonts w:ascii="仿宋_GB2312" w:hAnsi="仿宋_GB2312" w:cs="仿宋_GB2312" w:eastAsia="仿宋_GB2312"/>
                      <w:sz w:val="20"/>
                    </w:rPr>
                    <w:t>套</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六合一气体检测仪</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泵吸式采样，采样距离≥10m</w:t>
                  </w:r>
                </w:p>
                <w:p>
                  <w:pPr>
                    <w:pStyle w:val="null3"/>
                    <w:jc w:val="left"/>
                  </w:pPr>
                  <w:r>
                    <w:rPr>
                      <w:rFonts w:ascii="仿宋_GB2312" w:hAnsi="仿宋_GB2312" w:cs="仿宋_GB2312" w:eastAsia="仿宋_GB2312"/>
                      <w:sz w:val="20"/>
                    </w:rPr>
                    <w:t>气体浓度单位可快速切换</w:t>
                  </w:r>
                </w:p>
                <w:p>
                  <w:pPr>
                    <w:pStyle w:val="null3"/>
                    <w:jc w:val="left"/>
                  </w:pPr>
                  <w:r>
                    <w:rPr>
                      <w:rFonts w:ascii="仿宋_GB2312" w:hAnsi="仿宋_GB2312" w:cs="仿宋_GB2312" w:eastAsia="仿宋_GB2312"/>
                      <w:sz w:val="20"/>
                    </w:rPr>
                    <w:t>内置水尘过滤器及温度补偿</w:t>
                  </w:r>
                </w:p>
                <w:p>
                  <w:pPr>
                    <w:pStyle w:val="null3"/>
                    <w:jc w:val="left"/>
                  </w:pPr>
                  <w:r>
                    <w:rPr>
                      <w:rFonts w:ascii="仿宋_GB2312" w:hAnsi="仿宋_GB2312" w:cs="仿宋_GB2312" w:eastAsia="仿宋_GB2312"/>
                      <w:sz w:val="20"/>
                    </w:rPr>
                    <w:t>报警线声、光、振动三级报警</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检测气体：</w:t>
                  </w:r>
                  <w:r>
                    <w:rPr>
                      <w:rFonts w:ascii="仿宋_GB2312" w:hAnsi="仿宋_GB2312" w:cs="仿宋_GB2312" w:eastAsia="仿宋_GB2312"/>
                      <w:sz w:val="21"/>
                    </w:rPr>
                    <w:t xml:space="preserve"> </w:t>
                  </w:r>
                  <w:r>
                    <w:rPr>
                      <w:rFonts w:ascii="仿宋_GB2312" w:hAnsi="仿宋_GB2312" w:cs="仿宋_GB2312" w:eastAsia="仿宋_GB2312"/>
                      <w:sz w:val="20"/>
                    </w:rPr>
                    <w:t>CO</w:t>
                  </w:r>
                  <w:r>
                    <w:rPr>
                      <w:rFonts w:ascii="仿宋_GB2312" w:hAnsi="仿宋_GB2312" w:cs="仿宋_GB2312" w:eastAsia="仿宋_GB2312"/>
                      <w:sz w:val="20"/>
                    </w:rPr>
                    <w:t>（0～1000ppm）、H2S（0～100ppm）、O2（0～30%Vol）、Ex（0～100%LEL）、NO2（0～100ppm）、</w:t>
                  </w:r>
                </w:p>
                <w:p>
                  <w:pPr>
                    <w:pStyle w:val="null3"/>
                    <w:ind w:firstLine="200"/>
                    <w:jc w:val="left"/>
                  </w:pPr>
                  <w:r>
                    <w:rPr>
                      <w:rFonts w:ascii="仿宋_GB2312" w:hAnsi="仿宋_GB2312" w:cs="仿宋_GB2312" w:eastAsia="仿宋_GB2312"/>
                      <w:sz w:val="20"/>
                    </w:rPr>
                    <w:t>SO2</w:t>
                  </w:r>
                  <w:r>
                    <w:rPr>
                      <w:rFonts w:ascii="仿宋_GB2312" w:hAnsi="仿宋_GB2312" w:cs="仿宋_GB2312" w:eastAsia="仿宋_GB2312"/>
                      <w:sz w:val="20"/>
                    </w:rPr>
                    <w:t>（0～100ppm）.</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检测方式</w:t>
                  </w:r>
                  <w:r>
                    <w:rPr>
                      <w:rFonts w:ascii="仿宋_GB2312" w:hAnsi="仿宋_GB2312" w:cs="仿宋_GB2312" w:eastAsia="仿宋_GB2312"/>
                      <w:sz w:val="21"/>
                    </w:rPr>
                    <w:t xml:space="preserve"> </w:t>
                  </w:r>
                  <w:r>
                    <w:rPr>
                      <w:rFonts w:ascii="仿宋_GB2312" w:hAnsi="仿宋_GB2312" w:cs="仿宋_GB2312" w:eastAsia="仿宋_GB2312"/>
                      <w:sz w:val="20"/>
                    </w:rPr>
                    <w:t>：电化学、红外等。</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采样方式：泵吸式</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采样流量：500ml/min</w:t>
                  </w:r>
                </w:p>
                <w:p>
                  <w:pPr>
                    <w:pStyle w:val="null3"/>
                    <w:jc w:val="left"/>
                  </w:pPr>
                  <w:r>
                    <w:rPr>
                      <w:rFonts w:ascii="仿宋_GB2312" w:hAnsi="仿宋_GB2312" w:cs="仿宋_GB2312" w:eastAsia="仿宋_GB2312"/>
                      <w:sz w:val="20"/>
                    </w:rPr>
                    <w:t>精</w:t>
                  </w:r>
                  <w:r>
                    <w:rPr>
                      <w:rFonts w:ascii="仿宋_GB2312" w:hAnsi="仿宋_GB2312" w:cs="仿宋_GB2312" w:eastAsia="仿宋_GB2312"/>
                      <w:sz w:val="21"/>
                    </w:rPr>
                    <w:t xml:space="preserve">    </w:t>
                  </w:r>
                  <w:r>
                    <w:rPr>
                      <w:rFonts w:ascii="仿宋_GB2312" w:hAnsi="仿宋_GB2312" w:cs="仿宋_GB2312" w:eastAsia="仿宋_GB2312"/>
                      <w:sz w:val="20"/>
                    </w:rPr>
                    <w:t>度：±1%FS</w:t>
                  </w:r>
                </w:p>
                <w:p>
                  <w:pPr>
                    <w:pStyle w:val="null3"/>
                    <w:jc w:val="left"/>
                  </w:pPr>
                  <w:r>
                    <w:rPr>
                      <w:rFonts w:ascii="仿宋_GB2312" w:hAnsi="仿宋_GB2312" w:cs="仿宋_GB2312" w:eastAsia="仿宋_GB2312"/>
                      <w:sz w:val="20"/>
                    </w:rPr>
                    <w:t>重</w:t>
                  </w:r>
                  <w:r>
                    <w:rPr>
                      <w:rFonts w:ascii="仿宋_GB2312" w:hAnsi="仿宋_GB2312" w:cs="仿宋_GB2312" w:eastAsia="仿宋_GB2312"/>
                      <w:sz w:val="21"/>
                    </w:rPr>
                    <w:t xml:space="preserve"> </w:t>
                  </w:r>
                  <w:r>
                    <w:rPr>
                      <w:rFonts w:ascii="仿宋_GB2312" w:hAnsi="仿宋_GB2312" w:cs="仿宋_GB2312" w:eastAsia="仿宋_GB2312"/>
                      <w:sz w:val="20"/>
                    </w:rPr>
                    <w:t>复</w:t>
                  </w:r>
                  <w:r>
                    <w:rPr>
                      <w:rFonts w:ascii="仿宋_GB2312" w:hAnsi="仿宋_GB2312" w:cs="仿宋_GB2312" w:eastAsia="仿宋_GB2312"/>
                      <w:sz w:val="21"/>
                    </w:rPr>
                    <w:t xml:space="preserve"> </w:t>
                  </w:r>
                  <w:r>
                    <w:rPr>
                      <w:rFonts w:ascii="仿宋_GB2312" w:hAnsi="仿宋_GB2312" w:cs="仿宋_GB2312" w:eastAsia="仿宋_GB2312"/>
                      <w:sz w:val="20"/>
                    </w:rPr>
                    <w:t>性：±1%</w:t>
                  </w:r>
                </w:p>
                <w:p>
                  <w:pPr>
                    <w:pStyle w:val="null3"/>
                    <w:jc w:val="left"/>
                  </w:pPr>
                  <w:r>
                    <w:rPr>
                      <w:rFonts w:ascii="仿宋_GB2312" w:hAnsi="仿宋_GB2312" w:cs="仿宋_GB2312" w:eastAsia="仿宋_GB2312"/>
                      <w:sz w:val="20"/>
                    </w:rPr>
                    <w:t>线</w:t>
                  </w:r>
                  <w:r>
                    <w:rPr>
                      <w:rFonts w:ascii="仿宋_GB2312" w:hAnsi="仿宋_GB2312" w:cs="仿宋_GB2312" w:eastAsia="仿宋_GB2312"/>
                      <w:sz w:val="21"/>
                    </w:rPr>
                    <w:t xml:space="preserve"> </w:t>
                  </w:r>
                  <w:r>
                    <w:rPr>
                      <w:rFonts w:ascii="仿宋_GB2312" w:hAnsi="仿宋_GB2312" w:cs="仿宋_GB2312" w:eastAsia="仿宋_GB2312"/>
                      <w:sz w:val="20"/>
                    </w:rPr>
                    <w:t>性</w:t>
                  </w:r>
                  <w:r>
                    <w:rPr>
                      <w:rFonts w:ascii="仿宋_GB2312" w:hAnsi="仿宋_GB2312" w:cs="仿宋_GB2312" w:eastAsia="仿宋_GB2312"/>
                      <w:sz w:val="21"/>
                    </w:rPr>
                    <w:t xml:space="preserve"> </w:t>
                  </w:r>
                  <w:r>
                    <w:rPr>
                      <w:rFonts w:ascii="仿宋_GB2312" w:hAnsi="仿宋_GB2312" w:cs="仿宋_GB2312" w:eastAsia="仿宋_GB2312"/>
                      <w:sz w:val="20"/>
                    </w:rPr>
                    <w:t>度：±1%</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响应时间：T90≤20S</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显示方式：≥2.5</w:t>
                  </w:r>
                  <w:r>
                    <w:rPr>
                      <w:rFonts w:ascii="仿宋_GB2312" w:hAnsi="仿宋_GB2312" w:cs="仿宋_GB2312" w:eastAsia="仿宋_GB2312"/>
                      <w:sz w:val="20"/>
                    </w:rPr>
                    <w:t>吋</w:t>
                  </w:r>
                  <w:r>
                    <w:rPr>
                      <w:rFonts w:ascii="仿宋_GB2312" w:hAnsi="仿宋_GB2312" w:cs="仿宋_GB2312" w:eastAsia="仿宋_GB2312"/>
                      <w:sz w:val="20"/>
                    </w:rPr>
                    <w:t>高清彩屏</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显示内容：6组气体显示，单组大字气体显示及单组曲线图形显示可转换。</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电池容量：≥6000mA聚合物充电电池</w:t>
                  </w:r>
                </w:p>
                <w:p>
                  <w:pPr>
                    <w:pStyle w:val="null3"/>
                    <w:jc w:val="left"/>
                  </w:pPr>
                  <w:r>
                    <w:rPr>
                      <w:rFonts w:ascii="仿宋_GB2312" w:hAnsi="仿宋_GB2312" w:cs="仿宋_GB2312" w:eastAsia="仿宋_GB2312"/>
                      <w:sz w:val="20"/>
                    </w:rPr>
                    <w:t>充</w:t>
                  </w:r>
                  <w:r>
                    <w:rPr>
                      <w:rFonts w:ascii="仿宋_GB2312" w:hAnsi="仿宋_GB2312" w:cs="仿宋_GB2312" w:eastAsia="仿宋_GB2312"/>
                      <w:sz w:val="21"/>
                    </w:rPr>
                    <w:t xml:space="preserve"> </w:t>
                  </w:r>
                  <w:r>
                    <w:rPr>
                      <w:rFonts w:ascii="仿宋_GB2312" w:hAnsi="仿宋_GB2312" w:cs="仿宋_GB2312" w:eastAsia="仿宋_GB2312"/>
                      <w:sz w:val="20"/>
                    </w:rPr>
                    <w:t>电</w:t>
                  </w:r>
                  <w:r>
                    <w:rPr>
                      <w:rFonts w:ascii="仿宋_GB2312" w:hAnsi="仿宋_GB2312" w:cs="仿宋_GB2312" w:eastAsia="仿宋_GB2312"/>
                      <w:sz w:val="21"/>
                    </w:rPr>
                    <w:t xml:space="preserve"> </w:t>
                  </w:r>
                  <w:r>
                    <w:rPr>
                      <w:rFonts w:ascii="仿宋_GB2312" w:hAnsi="仿宋_GB2312" w:cs="仿宋_GB2312" w:eastAsia="仿宋_GB2312"/>
                      <w:sz w:val="20"/>
                    </w:rPr>
                    <w:t>器：USB充电器</w:t>
                  </w:r>
                </w:p>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数据存储：≥10万条数据容量</w:t>
                  </w:r>
                </w:p>
                <w:p>
                  <w:pPr>
                    <w:pStyle w:val="null3"/>
                    <w:jc w:val="left"/>
                  </w:pPr>
                  <w:r>
                    <w:rPr>
                      <w:rFonts w:ascii="仿宋_GB2312" w:hAnsi="仿宋_GB2312" w:cs="仿宋_GB2312" w:eastAsia="仿宋_GB2312"/>
                      <w:sz w:val="20"/>
                    </w:rPr>
                    <w:t>11.</w:t>
                  </w:r>
                  <w:r>
                    <w:rPr>
                      <w:rFonts w:ascii="仿宋_GB2312" w:hAnsi="仿宋_GB2312" w:cs="仿宋_GB2312" w:eastAsia="仿宋_GB2312"/>
                      <w:sz w:val="20"/>
                    </w:rPr>
                    <w:t>数据通讯：USB数据接口</w:t>
                  </w:r>
                </w:p>
                <w:p>
                  <w:pPr>
                    <w:pStyle w:val="null3"/>
                    <w:jc w:val="left"/>
                  </w:pPr>
                  <w:r>
                    <w:rPr>
                      <w:rFonts w:ascii="仿宋_GB2312" w:hAnsi="仿宋_GB2312" w:cs="仿宋_GB2312" w:eastAsia="仿宋_GB2312"/>
                      <w:sz w:val="20"/>
                    </w:rPr>
                    <w:t>12.</w:t>
                  </w:r>
                  <w:r>
                    <w:rPr>
                      <w:rFonts w:ascii="仿宋_GB2312" w:hAnsi="仿宋_GB2312" w:cs="仿宋_GB2312" w:eastAsia="仿宋_GB2312"/>
                      <w:sz w:val="20"/>
                    </w:rPr>
                    <w:t>防爆等级：ExiaⅡCT4 Ga</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无</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w:t>
                  </w:r>
                  <w:r>
                    <w:rPr>
                      <w:rFonts w:ascii="仿宋_GB2312" w:hAnsi="仿宋_GB2312" w:cs="仿宋_GB2312" w:eastAsia="仿宋_GB2312"/>
                      <w:sz w:val="20"/>
                    </w:rPr>
                    <w:t>套</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13</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粉尘云最小着火能量测试装置</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一、使用范围：</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悬浮在空气中的可燃粉尘（最小着火能的测定）。</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依赖空气中氧维持其化学反应的可燃性粉尘。</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评价粉尘云自燃的潜在爆炸危险性。</w:t>
                  </w:r>
                </w:p>
                <w:p>
                  <w:pPr>
                    <w:pStyle w:val="null3"/>
                    <w:jc w:val="both"/>
                  </w:pPr>
                  <w:r>
                    <w:rPr>
                      <w:rFonts w:ascii="仿宋_GB2312" w:hAnsi="仿宋_GB2312" w:cs="仿宋_GB2312" w:eastAsia="仿宋_GB2312"/>
                      <w:sz w:val="20"/>
                    </w:rPr>
                    <w:t>二、技术参数：</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试验系统</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实验容器：≥1.2L石英管。</w:t>
                  </w:r>
                </w:p>
                <w:p>
                  <w:pPr>
                    <w:pStyle w:val="null3"/>
                    <w:jc w:val="both"/>
                  </w:pPr>
                  <w:r>
                    <w:rPr>
                      <w:rFonts w:ascii="仿宋_GB2312" w:hAnsi="仿宋_GB2312" w:cs="仿宋_GB2312" w:eastAsia="仿宋_GB2312"/>
                      <w:sz w:val="20"/>
                    </w:rPr>
                    <w:t>1.2</w:t>
                  </w:r>
                  <w:r>
                    <w:rPr>
                      <w:rFonts w:ascii="仿宋_GB2312" w:hAnsi="仿宋_GB2312" w:cs="仿宋_GB2312" w:eastAsia="仿宋_GB2312"/>
                      <w:sz w:val="20"/>
                    </w:rPr>
                    <w:t>扩散器：由储气罐，电磁阀、1.2 L的石英玻璃管和伞形扩散器组成，石英管顶盖可敞开和关闭。</w:t>
                  </w:r>
                </w:p>
                <w:p>
                  <w:pPr>
                    <w:pStyle w:val="null3"/>
                    <w:jc w:val="both"/>
                  </w:pPr>
                  <w:r>
                    <w:rPr>
                      <w:rFonts w:ascii="仿宋_GB2312" w:hAnsi="仿宋_GB2312" w:cs="仿宋_GB2312" w:eastAsia="仿宋_GB2312"/>
                      <w:sz w:val="20"/>
                    </w:rPr>
                    <w:t>1.3</w:t>
                  </w:r>
                  <w:r>
                    <w:rPr>
                      <w:rFonts w:ascii="仿宋_GB2312" w:hAnsi="仿宋_GB2312" w:cs="仿宋_GB2312" w:eastAsia="仿宋_GB2312"/>
                      <w:sz w:val="20"/>
                    </w:rPr>
                    <w:t>喷尘压力：1～800kPa，配置高压气泵（自动喷尘）</w:t>
                  </w:r>
                </w:p>
                <w:p>
                  <w:pPr>
                    <w:pStyle w:val="null3"/>
                    <w:jc w:val="both"/>
                  </w:pPr>
                  <w:r>
                    <w:rPr>
                      <w:rFonts w:ascii="仿宋_GB2312" w:hAnsi="仿宋_GB2312" w:cs="仿宋_GB2312" w:eastAsia="仿宋_GB2312"/>
                      <w:sz w:val="20"/>
                    </w:rPr>
                    <w:t>1.4</w:t>
                  </w:r>
                  <w:r>
                    <w:rPr>
                      <w:rFonts w:ascii="仿宋_GB2312" w:hAnsi="仿宋_GB2312" w:cs="仿宋_GB2312" w:eastAsia="仿宋_GB2312"/>
                      <w:sz w:val="20"/>
                    </w:rPr>
                    <w:t>点火源：精密电火花能量发生器,</w:t>
                  </w:r>
                  <w:r>
                    <w:rPr>
                      <w:rFonts w:ascii="仿宋_GB2312" w:hAnsi="仿宋_GB2312" w:cs="仿宋_GB2312" w:eastAsia="仿宋_GB2312"/>
                      <w:sz w:val="20"/>
                    </w:rPr>
                    <w:t>（提供佐证材料）</w:t>
                  </w:r>
                </w:p>
                <w:p>
                  <w:pPr>
                    <w:pStyle w:val="null3"/>
                    <w:jc w:val="both"/>
                  </w:pPr>
                  <w:r>
                    <w:rPr>
                      <w:rFonts w:ascii="仿宋_GB2312" w:hAnsi="仿宋_GB2312" w:cs="仿宋_GB2312" w:eastAsia="仿宋_GB2312"/>
                      <w:sz w:val="20"/>
                    </w:rPr>
                    <w:t>1.4.1</w:t>
                  </w:r>
                  <w:r>
                    <w:rPr>
                      <w:rFonts w:ascii="仿宋_GB2312" w:hAnsi="仿宋_GB2312" w:cs="仿宋_GB2312" w:eastAsia="仿宋_GB2312"/>
                      <w:sz w:val="20"/>
                    </w:rPr>
                    <w:t>火花能量：1mJ～3000mJ　</w:t>
                  </w:r>
                </w:p>
                <w:p>
                  <w:pPr>
                    <w:pStyle w:val="null3"/>
                    <w:jc w:val="both"/>
                  </w:pPr>
                  <w:r>
                    <w:rPr>
                      <w:rFonts w:ascii="仿宋_GB2312" w:hAnsi="仿宋_GB2312" w:cs="仿宋_GB2312" w:eastAsia="仿宋_GB2312"/>
                      <w:sz w:val="20"/>
                    </w:rPr>
                    <w:t>1.4.2</w:t>
                  </w:r>
                  <w:r>
                    <w:rPr>
                      <w:rFonts w:ascii="仿宋_GB2312" w:hAnsi="仿宋_GB2312" w:cs="仿宋_GB2312" w:eastAsia="仿宋_GB2312"/>
                      <w:sz w:val="20"/>
                    </w:rPr>
                    <w:t>能量结构：恒定能量火花脉冲叠加。</w:t>
                  </w:r>
                </w:p>
                <w:p>
                  <w:pPr>
                    <w:pStyle w:val="null3"/>
                    <w:jc w:val="both"/>
                  </w:pPr>
                  <w:r>
                    <w:rPr>
                      <w:rFonts w:ascii="仿宋_GB2312" w:hAnsi="仿宋_GB2312" w:cs="仿宋_GB2312" w:eastAsia="仿宋_GB2312"/>
                      <w:sz w:val="20"/>
                    </w:rPr>
                    <w:t>1.4.3</w:t>
                  </w:r>
                  <w:r>
                    <w:rPr>
                      <w:rFonts w:ascii="仿宋_GB2312" w:hAnsi="仿宋_GB2312" w:cs="仿宋_GB2312" w:eastAsia="仿宋_GB2312"/>
                      <w:sz w:val="20"/>
                    </w:rPr>
                    <w:t>脉冲电压≥15kV</w:t>
                  </w:r>
                </w:p>
                <w:p>
                  <w:pPr>
                    <w:pStyle w:val="null3"/>
                    <w:jc w:val="both"/>
                  </w:pPr>
                  <w:r>
                    <w:rPr>
                      <w:rFonts w:ascii="仿宋_GB2312" w:hAnsi="仿宋_GB2312" w:cs="仿宋_GB2312" w:eastAsia="仿宋_GB2312"/>
                      <w:sz w:val="20"/>
                    </w:rPr>
                    <w:t>1.5</w:t>
                  </w:r>
                  <w:r>
                    <w:rPr>
                      <w:rFonts w:ascii="仿宋_GB2312" w:hAnsi="仿宋_GB2312" w:cs="仿宋_GB2312" w:eastAsia="仿宋_GB2312"/>
                      <w:sz w:val="20"/>
                    </w:rPr>
                    <w:t>延时点火时间：1～2000ms</w:t>
                  </w:r>
                </w:p>
                <w:p>
                  <w:pPr>
                    <w:pStyle w:val="null3"/>
                    <w:jc w:val="both"/>
                  </w:pPr>
                  <w:r>
                    <w:rPr>
                      <w:rFonts w:ascii="仿宋_GB2312" w:hAnsi="仿宋_GB2312" w:cs="仿宋_GB2312" w:eastAsia="仿宋_GB2312"/>
                      <w:sz w:val="20"/>
                    </w:rPr>
                    <w:t>1.6</w:t>
                  </w:r>
                  <w:r>
                    <w:rPr>
                      <w:rFonts w:ascii="仿宋_GB2312" w:hAnsi="仿宋_GB2312" w:cs="仿宋_GB2312" w:eastAsia="仿宋_GB2312"/>
                      <w:sz w:val="20"/>
                    </w:rPr>
                    <w:t>固定放电模式，电极间距可调节（3～6mm）。</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综合控制及数据采集系统：</w:t>
                  </w:r>
                </w:p>
                <w:p>
                  <w:pPr>
                    <w:pStyle w:val="null3"/>
                    <w:jc w:val="both"/>
                  </w:pPr>
                  <w:r>
                    <w:rPr>
                      <w:rFonts w:ascii="仿宋_GB2312" w:hAnsi="仿宋_GB2312" w:cs="仿宋_GB2312" w:eastAsia="仿宋_GB2312"/>
                      <w:sz w:val="20"/>
                    </w:rPr>
                    <w:t>2.1</w:t>
                  </w:r>
                  <w:r>
                    <w:rPr>
                      <w:rFonts w:ascii="仿宋_GB2312" w:hAnsi="仿宋_GB2312" w:cs="仿宋_GB2312" w:eastAsia="仿宋_GB2312"/>
                      <w:sz w:val="20"/>
                    </w:rPr>
                    <w:t>自动控制：</w:t>
                  </w:r>
                </w:p>
                <w:p>
                  <w:pPr>
                    <w:pStyle w:val="null3"/>
                    <w:jc w:val="left"/>
                  </w:pPr>
                  <w:r>
                    <w:rPr>
                      <w:rFonts w:ascii="仿宋_GB2312" w:hAnsi="仿宋_GB2312" w:cs="仿宋_GB2312" w:eastAsia="仿宋_GB2312"/>
                      <w:sz w:val="20"/>
                    </w:rPr>
                    <w:t>2.2</w:t>
                  </w:r>
                  <w:r>
                    <w:rPr>
                      <w:rFonts w:ascii="仿宋_GB2312" w:hAnsi="仿宋_GB2312" w:cs="仿宋_GB2312" w:eastAsia="仿宋_GB2312"/>
                      <w:sz w:val="20"/>
                    </w:rPr>
                    <w:t>远程无线监控：</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检测方式：人工或自动判断。</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安全防护：配置急停开关。</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显示≥7寸彩色电容触摸屏</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环境监测：用于设备内部电子元件对环境温湿度及气压的安全运行条件的监控。</w:t>
                  </w:r>
                </w:p>
                <w:p>
                  <w:pPr>
                    <w:pStyle w:val="null3"/>
                    <w:jc w:val="both"/>
                  </w:pPr>
                  <w:r>
                    <w:rPr>
                      <w:rFonts w:ascii="仿宋_GB2312" w:hAnsi="仿宋_GB2312" w:cs="仿宋_GB2312" w:eastAsia="仿宋_GB2312"/>
                      <w:sz w:val="20"/>
                    </w:rPr>
                    <w:t>大气压测量范围：   80～110.0kPa分辨率：≤0.1 kPa</w:t>
                  </w:r>
                </w:p>
                <w:p>
                  <w:pPr>
                    <w:pStyle w:val="null3"/>
                    <w:jc w:val="both"/>
                  </w:pPr>
                  <w:r>
                    <w:rPr>
                      <w:rFonts w:ascii="仿宋_GB2312" w:hAnsi="仿宋_GB2312" w:cs="仿宋_GB2312" w:eastAsia="仿宋_GB2312"/>
                      <w:sz w:val="20"/>
                    </w:rPr>
                    <w:t>环境温度测量范围：  -40～80℃分辨率≤0.1℃</w:t>
                  </w:r>
                </w:p>
                <w:p>
                  <w:pPr>
                    <w:pStyle w:val="null3"/>
                    <w:jc w:val="both"/>
                  </w:pPr>
                  <w:r>
                    <w:rPr>
                      <w:rFonts w:ascii="仿宋_GB2312" w:hAnsi="仿宋_GB2312" w:cs="仿宋_GB2312" w:eastAsia="仿宋_GB2312"/>
                      <w:sz w:val="20"/>
                    </w:rPr>
                    <w:t>环境湿度测量范围：  0～100%RH分辨率≤0.1%RH</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工业吸尘器1个。</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无</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套</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14</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小型多旋翼无人机(含带屏遥控器)</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飞行器起飞重量≥ 249 g</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起飞海拔高度≥3000 m</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飞行时间≥30 min（提供佐证材料）</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续航里程≥14 km</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抗风速度≥5级风</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卫星导航系统：北斗、GPS、伽利略等</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悬停精度</w:t>
                  </w:r>
                </w:p>
                <w:p>
                  <w:pPr>
                    <w:pStyle w:val="null3"/>
                    <w:jc w:val="left"/>
                  </w:pPr>
                  <w:r>
                    <w:rPr>
                      <w:rFonts w:ascii="仿宋_GB2312" w:hAnsi="仿宋_GB2312" w:cs="仿宋_GB2312" w:eastAsia="仿宋_GB2312"/>
                      <w:sz w:val="20"/>
                    </w:rPr>
                    <w:t>垂直：±0.1m；±0.5m</w:t>
                  </w:r>
                </w:p>
                <w:p>
                  <w:pPr>
                    <w:pStyle w:val="null3"/>
                    <w:jc w:val="left"/>
                  </w:pPr>
                  <w:r>
                    <w:rPr>
                      <w:rFonts w:ascii="仿宋_GB2312" w:hAnsi="仿宋_GB2312" w:cs="仿宋_GB2312" w:eastAsia="仿宋_GB2312"/>
                      <w:sz w:val="20"/>
                    </w:rPr>
                    <w:t>水平：±0.3m（视觉定位正常工作时）；±1.5m（卫星定位正常工作时）</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机载内存≥2GB</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影像传感器：1/1.3 英寸影像传感器</w:t>
                  </w:r>
                </w:p>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镜头：视角范围≥82.1°等效焦距≥24 mm照片尺寸≥4800万像素；</w:t>
                  </w:r>
                </w:p>
                <w:p>
                  <w:pPr>
                    <w:pStyle w:val="null3"/>
                    <w:jc w:val="left"/>
                  </w:pPr>
                  <w:r>
                    <w:rPr>
                      <w:rFonts w:ascii="仿宋_GB2312" w:hAnsi="仿宋_GB2312" w:cs="仿宋_GB2312" w:eastAsia="仿宋_GB2312"/>
                      <w:sz w:val="20"/>
                    </w:rPr>
                    <w:t>11.</w:t>
                  </w:r>
                  <w:r>
                    <w:rPr>
                      <w:rFonts w:ascii="仿宋_GB2312" w:hAnsi="仿宋_GB2312" w:cs="仿宋_GB2312" w:eastAsia="仿宋_GB2312"/>
                      <w:sz w:val="20"/>
                    </w:rPr>
                    <w:t>稳定系统：三轴机械云台（俯仰、横滚、偏航）</w:t>
                  </w:r>
                </w:p>
                <w:p>
                  <w:pPr>
                    <w:pStyle w:val="null3"/>
                    <w:jc w:val="left"/>
                  </w:pPr>
                  <w:r>
                    <w:rPr>
                      <w:rFonts w:ascii="仿宋_GB2312" w:hAnsi="仿宋_GB2312" w:cs="仿宋_GB2312" w:eastAsia="仿宋_GB2312"/>
                      <w:sz w:val="20"/>
                    </w:rPr>
                    <w:t>12.</w:t>
                  </w:r>
                  <w:r>
                    <w:rPr>
                      <w:rFonts w:ascii="仿宋_GB2312" w:hAnsi="仿宋_GB2312" w:cs="仿宋_GB2312" w:eastAsia="仿宋_GB2312"/>
                      <w:sz w:val="20"/>
                    </w:rPr>
                    <w:t>感知系统类型：下视单目视觉搭配红外传感器，前视搭配三维红外传感系统；</w:t>
                  </w:r>
                </w:p>
                <w:p>
                  <w:pPr>
                    <w:pStyle w:val="null3"/>
                    <w:jc w:val="left"/>
                  </w:pPr>
                  <w:r>
                    <w:rPr>
                      <w:rFonts w:ascii="仿宋_GB2312" w:hAnsi="仿宋_GB2312" w:cs="仿宋_GB2312" w:eastAsia="仿宋_GB2312"/>
                      <w:sz w:val="20"/>
                    </w:rPr>
                    <w:t>13.</w:t>
                  </w:r>
                  <w:r>
                    <w:rPr>
                      <w:rFonts w:ascii="仿宋_GB2312" w:hAnsi="仿宋_GB2312" w:cs="仿宋_GB2312" w:eastAsia="仿宋_GB2312"/>
                      <w:sz w:val="20"/>
                    </w:rPr>
                    <w:t>实时图传质量遥控器：≥ 1080p/60fps</w:t>
                  </w:r>
                </w:p>
                <w:p>
                  <w:pPr>
                    <w:pStyle w:val="null3"/>
                    <w:jc w:val="left"/>
                  </w:pPr>
                  <w:r>
                    <w:rPr>
                      <w:rFonts w:ascii="仿宋_GB2312" w:hAnsi="仿宋_GB2312" w:cs="仿宋_GB2312" w:eastAsia="仿宋_GB2312"/>
                      <w:sz w:val="20"/>
                    </w:rPr>
                    <w:t>14.</w:t>
                  </w:r>
                  <w:r>
                    <w:rPr>
                      <w:rFonts w:ascii="仿宋_GB2312" w:hAnsi="仿宋_GB2312" w:cs="仿宋_GB2312" w:eastAsia="仿宋_GB2312"/>
                      <w:sz w:val="20"/>
                    </w:rPr>
                    <w:t>电池容量≥3000 mA/h</w:t>
                  </w:r>
                </w:p>
                <w:p>
                  <w:pPr>
                    <w:pStyle w:val="null3"/>
                    <w:jc w:val="left"/>
                  </w:pPr>
                  <w:r>
                    <w:rPr>
                      <w:rFonts w:ascii="仿宋_GB2312" w:hAnsi="仿宋_GB2312" w:cs="仿宋_GB2312" w:eastAsia="仿宋_GB2312"/>
                      <w:sz w:val="20"/>
                    </w:rPr>
                    <w:t>15.</w:t>
                  </w:r>
                  <w:r>
                    <w:rPr>
                      <w:rFonts w:ascii="仿宋_GB2312" w:hAnsi="仿宋_GB2312" w:cs="仿宋_GB2312" w:eastAsia="仿宋_GB2312"/>
                      <w:sz w:val="20"/>
                    </w:rPr>
                    <w:t>充电方式：支持同时至少2块电池并充</w:t>
                  </w:r>
                </w:p>
                <w:p>
                  <w:pPr>
                    <w:pStyle w:val="null3"/>
                    <w:jc w:val="left"/>
                  </w:pPr>
                  <w:r>
                    <w:rPr>
                      <w:rFonts w:ascii="仿宋_GB2312" w:hAnsi="仿宋_GB2312" w:cs="仿宋_GB2312" w:eastAsia="仿宋_GB2312"/>
                      <w:sz w:val="20"/>
                    </w:rPr>
                    <w:t>16.</w:t>
                  </w:r>
                  <w:r>
                    <w:rPr>
                      <w:rFonts w:ascii="仿宋_GB2312" w:hAnsi="仿宋_GB2312" w:cs="仿宋_GB2312" w:eastAsia="仿宋_GB2312"/>
                      <w:sz w:val="20"/>
                    </w:rPr>
                    <w:t>每套无人机需配置</w:t>
                  </w:r>
                  <w:r>
                    <w:rPr>
                      <w:rFonts w:ascii="仿宋_GB2312" w:hAnsi="仿宋_GB2312" w:cs="仿宋_GB2312" w:eastAsia="仿宋_GB2312"/>
                      <w:sz w:val="20"/>
                    </w:rPr>
                    <w:t>带屏遥控器</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无</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w:t>
                  </w:r>
                  <w:r>
                    <w:rPr>
                      <w:rFonts w:ascii="仿宋_GB2312" w:hAnsi="仿宋_GB2312" w:cs="仿宋_GB2312" w:eastAsia="仿宋_GB2312"/>
                      <w:sz w:val="20"/>
                    </w:rPr>
                    <w:t>套</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15</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无人机飞行平台</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0"/>
                    </w:rPr>
                    <w:t>1.</w:t>
                  </w:r>
                  <w:r>
                    <w:rPr>
                      <w:rFonts w:ascii="仿宋_GB2312" w:hAnsi="仿宋_GB2312" w:cs="仿宋_GB2312" w:eastAsia="仿宋_GB2312"/>
                      <w:sz w:val="20"/>
                    </w:rPr>
                    <w:t>飞行器对称电机轴距≤1000mm</w:t>
                  </w:r>
                </w:p>
                <w:p>
                  <w:pPr>
                    <w:pStyle w:val="null3"/>
                  </w:pPr>
                  <w:r>
                    <w:rPr>
                      <w:rFonts w:ascii="仿宋_GB2312" w:hAnsi="仿宋_GB2312" w:cs="仿宋_GB2312" w:eastAsia="仿宋_GB2312"/>
                      <w:sz w:val="20"/>
                    </w:rPr>
                    <w:t>2.</w:t>
                  </w:r>
                  <w:r>
                    <w:rPr>
                      <w:rFonts w:ascii="仿宋_GB2312" w:hAnsi="仿宋_GB2312" w:cs="仿宋_GB2312" w:eastAsia="仿宋_GB2312"/>
                      <w:sz w:val="20"/>
                    </w:rPr>
                    <w:t>起飞重量：≥13.5kg</w:t>
                  </w:r>
                </w:p>
                <w:p>
                  <w:pPr>
                    <w:pStyle w:val="null3"/>
                  </w:pPr>
                  <w:r>
                    <w:rPr>
                      <w:rFonts w:ascii="仿宋_GB2312" w:hAnsi="仿宋_GB2312" w:cs="仿宋_GB2312" w:eastAsia="仿宋_GB2312"/>
                      <w:sz w:val="20"/>
                    </w:rPr>
                    <w:t>3.</w:t>
                  </w:r>
                  <w:r>
                    <w:rPr>
                      <w:rFonts w:ascii="仿宋_GB2312" w:hAnsi="仿宋_GB2312" w:cs="仿宋_GB2312" w:eastAsia="仿宋_GB2312"/>
                      <w:sz w:val="20"/>
                    </w:rPr>
                    <w:t>负载重量：≥5kg</w:t>
                  </w:r>
                </w:p>
                <w:p>
                  <w:pPr>
                    <w:pStyle w:val="null3"/>
                  </w:pPr>
                  <w:r>
                    <w:rPr>
                      <w:rFonts w:ascii="仿宋_GB2312" w:hAnsi="仿宋_GB2312" w:cs="仿宋_GB2312" w:eastAsia="仿宋_GB2312"/>
                      <w:sz w:val="20"/>
                    </w:rPr>
                    <w:t>4.GPS</w:t>
                  </w:r>
                  <w:r>
                    <w:rPr>
                      <w:rFonts w:ascii="仿宋_GB2312" w:hAnsi="仿宋_GB2312" w:cs="仿宋_GB2312" w:eastAsia="仿宋_GB2312"/>
                      <w:sz w:val="20"/>
                    </w:rPr>
                    <w:t>定位悬停精度绝对值：垂直≤0.5 m，水平≤1.5 m</w:t>
                  </w:r>
                </w:p>
                <w:p>
                  <w:pPr>
                    <w:pStyle w:val="null3"/>
                  </w:pPr>
                  <w:r>
                    <w:rPr>
                      <w:rFonts w:ascii="仿宋_GB2312" w:hAnsi="仿宋_GB2312" w:cs="仿宋_GB2312" w:eastAsia="仿宋_GB2312"/>
                      <w:sz w:val="20"/>
                    </w:rPr>
                    <w:t>5.GNSS</w:t>
                  </w:r>
                  <w:r>
                    <w:rPr>
                      <w:rFonts w:ascii="仿宋_GB2312" w:hAnsi="仿宋_GB2312" w:cs="仿宋_GB2312" w:eastAsia="仿宋_GB2312"/>
                      <w:sz w:val="20"/>
                    </w:rPr>
                    <w:t>系统：支持GPS、GLONASS、BEIDOU、GALILEO等导航系统。</w:t>
                  </w:r>
                </w:p>
                <w:p>
                  <w:pPr>
                    <w:pStyle w:val="null3"/>
                  </w:pPr>
                  <w:r>
                    <w:rPr>
                      <w:rFonts w:ascii="仿宋_GB2312" w:hAnsi="仿宋_GB2312" w:cs="仿宋_GB2312" w:eastAsia="仿宋_GB2312"/>
                      <w:sz w:val="20"/>
                    </w:rPr>
                    <w:t>6.</w:t>
                  </w:r>
                  <w:r>
                    <w:rPr>
                      <w:rFonts w:ascii="仿宋_GB2312" w:hAnsi="仿宋_GB2312" w:cs="仿宋_GB2312" w:eastAsia="仿宋_GB2312"/>
                      <w:sz w:val="20"/>
                    </w:rPr>
                    <w:t>爬升速度：≥8 m/s</w:t>
                  </w:r>
                </w:p>
                <w:p>
                  <w:pPr>
                    <w:pStyle w:val="null3"/>
                  </w:pPr>
                  <w:r>
                    <w:rPr>
                      <w:rFonts w:ascii="仿宋_GB2312" w:hAnsi="仿宋_GB2312" w:cs="仿宋_GB2312" w:eastAsia="仿宋_GB2312"/>
                      <w:sz w:val="20"/>
                    </w:rPr>
                    <w:t>7.</w:t>
                  </w:r>
                  <w:r>
                    <w:rPr>
                      <w:rFonts w:ascii="仿宋_GB2312" w:hAnsi="仿宋_GB2312" w:cs="仿宋_GB2312" w:eastAsia="仿宋_GB2312"/>
                      <w:sz w:val="20"/>
                    </w:rPr>
                    <w:t>下降速度：≥5 m/s</w:t>
                  </w:r>
                </w:p>
                <w:p>
                  <w:pPr>
                    <w:pStyle w:val="null3"/>
                  </w:pPr>
                  <w:r>
                    <w:rPr>
                      <w:rFonts w:ascii="仿宋_GB2312" w:hAnsi="仿宋_GB2312" w:cs="仿宋_GB2312" w:eastAsia="仿宋_GB2312"/>
                      <w:sz w:val="20"/>
                    </w:rPr>
                    <w:t>8.</w:t>
                  </w:r>
                  <w:r>
                    <w:rPr>
                      <w:rFonts w:ascii="仿宋_GB2312" w:hAnsi="仿宋_GB2312" w:cs="仿宋_GB2312" w:eastAsia="仿宋_GB2312"/>
                      <w:sz w:val="20"/>
                    </w:rPr>
                    <w:t>水平飞行速度：≥20 m/s</w:t>
                  </w:r>
                </w:p>
                <w:p>
                  <w:pPr>
                    <w:pStyle w:val="null3"/>
                  </w:pPr>
                  <w:r>
                    <w:rPr>
                      <w:rFonts w:ascii="仿宋_GB2312" w:hAnsi="仿宋_GB2312" w:cs="仿宋_GB2312" w:eastAsia="仿宋_GB2312"/>
                      <w:sz w:val="20"/>
                    </w:rPr>
                    <w:t>9.</w:t>
                  </w:r>
                  <w:r>
                    <w:rPr>
                      <w:rFonts w:ascii="仿宋_GB2312" w:hAnsi="仿宋_GB2312" w:cs="仿宋_GB2312" w:eastAsia="仿宋_GB2312"/>
                      <w:sz w:val="20"/>
                    </w:rPr>
                    <w:t>最大飞行海拔高度：≥7000m</w:t>
                  </w:r>
                </w:p>
                <w:p>
                  <w:pPr>
                    <w:pStyle w:val="null3"/>
                  </w:pPr>
                  <w:r>
                    <w:rPr>
                      <w:rFonts w:ascii="仿宋_GB2312" w:hAnsi="仿宋_GB2312" w:cs="仿宋_GB2312" w:eastAsia="仿宋_GB2312"/>
                      <w:sz w:val="20"/>
                    </w:rPr>
                    <w:t>10.</w:t>
                  </w:r>
                  <w:r>
                    <w:rPr>
                      <w:rFonts w:ascii="仿宋_GB2312" w:hAnsi="仿宋_GB2312" w:cs="仿宋_GB2312" w:eastAsia="仿宋_GB2312"/>
                      <w:sz w:val="20"/>
                    </w:rPr>
                    <w:t>可承受风速：≥12m/s</w:t>
                  </w:r>
                </w:p>
                <w:p>
                  <w:pPr>
                    <w:pStyle w:val="null3"/>
                  </w:pPr>
                  <w:r>
                    <w:rPr>
                      <w:rFonts w:ascii="仿宋_GB2312" w:hAnsi="仿宋_GB2312" w:cs="仿宋_GB2312" w:eastAsia="仿宋_GB2312"/>
                      <w:sz w:val="20"/>
                    </w:rPr>
                    <w:t>11.</w:t>
                  </w:r>
                  <w:r>
                    <w:rPr>
                      <w:rFonts w:ascii="仿宋_GB2312" w:hAnsi="仿宋_GB2312" w:cs="仿宋_GB2312" w:eastAsia="仿宋_GB2312"/>
                      <w:sz w:val="20"/>
                    </w:rPr>
                    <w:t>挂载飞行时间：≥50min(2kg载荷)</w:t>
                  </w:r>
                  <w:r>
                    <w:rPr>
                      <w:rFonts w:ascii="仿宋_GB2312" w:hAnsi="仿宋_GB2312" w:cs="仿宋_GB2312" w:eastAsia="仿宋_GB2312"/>
                      <w:sz w:val="20"/>
                    </w:rPr>
                    <w:t>（提供佐证材料）</w:t>
                  </w:r>
                </w:p>
                <w:p>
                  <w:pPr>
                    <w:pStyle w:val="null3"/>
                  </w:pPr>
                  <w:r>
                    <w:rPr>
                      <w:rFonts w:ascii="仿宋_GB2312" w:hAnsi="仿宋_GB2312" w:cs="仿宋_GB2312" w:eastAsia="仿宋_GB2312"/>
                      <w:sz w:val="20"/>
                    </w:rPr>
                    <w:t>12.</w:t>
                  </w:r>
                  <w:r>
                    <w:rPr>
                      <w:rFonts w:ascii="仿宋_GB2312" w:hAnsi="仿宋_GB2312" w:cs="仿宋_GB2312" w:eastAsia="仿宋_GB2312"/>
                      <w:sz w:val="20"/>
                    </w:rPr>
                    <w:t>防护等级≥IP55</w:t>
                  </w:r>
                </w:p>
                <w:p>
                  <w:pPr>
                    <w:pStyle w:val="null3"/>
                  </w:pPr>
                  <w:r>
                    <w:rPr>
                      <w:rFonts w:ascii="仿宋_GB2312" w:hAnsi="仿宋_GB2312" w:cs="仿宋_GB2312" w:eastAsia="仿宋_GB2312"/>
                      <w:sz w:val="20"/>
                    </w:rPr>
                    <w:t>13.</w:t>
                  </w:r>
                  <w:r>
                    <w:rPr>
                      <w:rFonts w:ascii="仿宋_GB2312" w:hAnsi="仿宋_GB2312" w:cs="仿宋_GB2312" w:eastAsia="仿宋_GB2312"/>
                      <w:sz w:val="20"/>
                    </w:rPr>
                    <w:t>传感器冗余：飞行器具备双GNSS、IMU（惯性测量单元）</w:t>
                  </w:r>
                </w:p>
                <w:p>
                  <w:pPr>
                    <w:pStyle w:val="null3"/>
                  </w:pPr>
                  <w:r>
                    <w:rPr>
                      <w:rFonts w:ascii="仿宋_GB2312" w:hAnsi="仿宋_GB2312" w:cs="仿宋_GB2312" w:eastAsia="仿宋_GB2312"/>
                      <w:sz w:val="20"/>
                    </w:rPr>
                    <w:t>14.</w:t>
                  </w:r>
                  <w:r>
                    <w:rPr>
                      <w:rFonts w:ascii="仿宋_GB2312" w:hAnsi="仿宋_GB2312" w:cs="仿宋_GB2312" w:eastAsia="仿宋_GB2312"/>
                      <w:sz w:val="20"/>
                    </w:rPr>
                    <w:t>摄像头：飞行器配置FPV摄像头，1080P高清传输</w:t>
                  </w:r>
                </w:p>
                <w:p>
                  <w:pPr>
                    <w:pStyle w:val="null3"/>
                  </w:pPr>
                  <w:r>
                    <w:rPr>
                      <w:rFonts w:ascii="仿宋_GB2312" w:hAnsi="仿宋_GB2312" w:cs="仿宋_GB2312" w:eastAsia="仿宋_GB2312"/>
                      <w:sz w:val="20"/>
                    </w:rPr>
                    <w:t>15.</w:t>
                  </w:r>
                  <w:r>
                    <w:rPr>
                      <w:rFonts w:ascii="仿宋_GB2312" w:hAnsi="仿宋_GB2312" w:cs="仿宋_GB2312" w:eastAsia="仿宋_GB2312"/>
                      <w:sz w:val="20"/>
                    </w:rPr>
                    <w:t>避障：飞行器具备毫米波雷达避障功能，障碍物感知范围≥80m</w:t>
                  </w:r>
                </w:p>
                <w:p>
                  <w:pPr>
                    <w:pStyle w:val="null3"/>
                  </w:pPr>
                  <w:r>
                    <w:rPr>
                      <w:rFonts w:ascii="仿宋_GB2312" w:hAnsi="仿宋_GB2312" w:cs="仿宋_GB2312" w:eastAsia="仿宋_GB2312"/>
                      <w:sz w:val="20"/>
                    </w:rPr>
                    <w:t>16.</w:t>
                  </w:r>
                  <w:r>
                    <w:rPr>
                      <w:rFonts w:ascii="仿宋_GB2312" w:hAnsi="仿宋_GB2312" w:cs="仿宋_GB2312" w:eastAsia="仿宋_GB2312"/>
                      <w:sz w:val="20"/>
                    </w:rPr>
                    <w:t>信号有效距离：信号有效距离（无干扰、无遮挡）≥20km</w:t>
                  </w:r>
                </w:p>
                <w:p>
                  <w:pPr>
                    <w:pStyle w:val="null3"/>
                  </w:pPr>
                  <w:r>
                    <w:rPr>
                      <w:rFonts w:ascii="仿宋_GB2312" w:hAnsi="仿宋_GB2312" w:cs="仿宋_GB2312" w:eastAsia="仿宋_GB2312"/>
                      <w:sz w:val="20"/>
                    </w:rPr>
                    <w:t>17.</w:t>
                  </w:r>
                  <w:r>
                    <w:rPr>
                      <w:rFonts w:ascii="仿宋_GB2312" w:hAnsi="仿宋_GB2312" w:cs="仿宋_GB2312" w:eastAsia="仿宋_GB2312"/>
                      <w:sz w:val="20"/>
                    </w:rPr>
                    <w:t>降落偏差：RTK定位工作正常时，降落偏差≤10cm</w:t>
                  </w:r>
                </w:p>
                <w:p>
                  <w:pPr>
                    <w:pStyle w:val="null3"/>
                  </w:pPr>
                  <w:r>
                    <w:rPr>
                      <w:rFonts w:ascii="仿宋_GB2312" w:hAnsi="仿宋_GB2312" w:cs="仿宋_GB2312" w:eastAsia="仿宋_GB2312"/>
                      <w:sz w:val="20"/>
                    </w:rPr>
                    <w:t>18.</w:t>
                  </w:r>
                  <w:r>
                    <w:rPr>
                      <w:rFonts w:ascii="仿宋_GB2312" w:hAnsi="仿宋_GB2312" w:cs="仿宋_GB2312" w:eastAsia="仿宋_GB2312"/>
                      <w:sz w:val="20"/>
                    </w:rPr>
                    <w:t>支持电池热替换</w:t>
                  </w:r>
                </w:p>
                <w:p>
                  <w:pPr>
                    <w:pStyle w:val="null3"/>
                  </w:pPr>
                  <w:r>
                    <w:rPr>
                      <w:rFonts w:ascii="仿宋_GB2312" w:hAnsi="仿宋_GB2312" w:cs="仿宋_GB2312" w:eastAsia="仿宋_GB2312"/>
                      <w:sz w:val="20"/>
                    </w:rPr>
                    <w:t>19.</w:t>
                  </w:r>
                  <w:r>
                    <w:rPr>
                      <w:rFonts w:ascii="仿宋_GB2312" w:hAnsi="仿宋_GB2312" w:cs="仿宋_GB2312" w:eastAsia="仿宋_GB2312"/>
                      <w:sz w:val="20"/>
                    </w:rPr>
                    <w:t>电池循环次数≥4次；</w:t>
                  </w:r>
                </w:p>
                <w:p>
                  <w:pPr>
                    <w:pStyle w:val="null3"/>
                  </w:pPr>
                  <w:r>
                    <w:rPr>
                      <w:rFonts w:ascii="仿宋_GB2312" w:hAnsi="仿宋_GB2312" w:cs="仿宋_GB2312" w:eastAsia="仿宋_GB2312"/>
                      <w:sz w:val="20"/>
                    </w:rPr>
                    <w:t>20.</w:t>
                  </w:r>
                  <w:r>
                    <w:rPr>
                      <w:rFonts w:ascii="仿宋_GB2312" w:hAnsi="仿宋_GB2312" w:cs="仿宋_GB2312" w:eastAsia="仿宋_GB2312"/>
                      <w:sz w:val="20"/>
                    </w:rPr>
                    <w:t>具备电池自加热功能：</w:t>
                  </w:r>
                </w:p>
                <w:p>
                  <w:pPr>
                    <w:pStyle w:val="null3"/>
                  </w:pPr>
                  <w:r>
                    <w:rPr>
                      <w:rFonts w:ascii="仿宋_GB2312" w:hAnsi="仿宋_GB2312" w:cs="仿宋_GB2312" w:eastAsia="仿宋_GB2312"/>
                      <w:sz w:val="20"/>
                    </w:rPr>
                    <w:t>21.</w:t>
                  </w:r>
                  <w:r>
                    <w:rPr>
                      <w:rFonts w:ascii="仿宋_GB2312" w:hAnsi="仿宋_GB2312" w:cs="仿宋_GB2312" w:eastAsia="仿宋_GB2312"/>
                      <w:sz w:val="20"/>
                    </w:rPr>
                    <w:t>智能充电箱：具备多个电池接口，可容纳及充电的飞行器电池数≥6；充电箱在未接电源的情况下支持通过飞行器电池对外接移动设备（遥控器、手机）充电。</w:t>
                  </w:r>
                </w:p>
                <w:p>
                  <w:pPr>
                    <w:pStyle w:val="null3"/>
                  </w:pPr>
                  <w:r>
                    <w:rPr>
                      <w:rFonts w:ascii="仿宋_GB2312" w:hAnsi="仿宋_GB2312" w:cs="仿宋_GB2312" w:eastAsia="仿宋_GB2312"/>
                      <w:sz w:val="20"/>
                    </w:rPr>
                    <w:t>22.</w:t>
                  </w:r>
                  <w:r>
                    <w:rPr>
                      <w:rFonts w:ascii="仿宋_GB2312" w:hAnsi="仿宋_GB2312" w:cs="仿宋_GB2312" w:eastAsia="仿宋_GB2312"/>
                      <w:sz w:val="20"/>
                    </w:rPr>
                    <w:t>配备CORS差分账号</w:t>
                  </w:r>
                </w:p>
                <w:p>
                  <w:pPr>
                    <w:pStyle w:val="null3"/>
                  </w:pPr>
                  <w:r>
                    <w:rPr>
                      <w:rFonts w:ascii="仿宋_GB2312" w:hAnsi="仿宋_GB2312" w:cs="仿宋_GB2312" w:eastAsia="仿宋_GB2312"/>
                      <w:sz w:val="20"/>
                    </w:rPr>
                    <w:t>23.</w:t>
                  </w:r>
                  <w:r>
                    <w:rPr>
                      <w:rFonts w:ascii="仿宋_GB2312" w:hAnsi="仿宋_GB2312" w:cs="仿宋_GB2312" w:eastAsia="仿宋_GB2312"/>
                      <w:sz w:val="20"/>
                    </w:rPr>
                    <w:t>配套≥15课时的教学资源包，至少包括基础理论，飞行数据获取等内容。（提供佐证材料）</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无</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套</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16</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多视角倾斜相机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0"/>
                    </w:rPr>
                    <w:t>1.</w:t>
                  </w:r>
                  <w:r>
                    <w:rPr>
                      <w:rFonts w:ascii="仿宋_GB2312" w:hAnsi="仿宋_GB2312" w:cs="仿宋_GB2312" w:eastAsia="仿宋_GB2312"/>
                      <w:sz w:val="20"/>
                    </w:rPr>
                    <w:t>总像素：≥1.3亿；（提供佐证材料）</w:t>
                  </w:r>
                  <w:r>
                    <w:br/>
                  </w:r>
                  <w:r>
                    <w:rPr>
                      <w:rFonts w:ascii="仿宋_GB2312" w:hAnsi="仿宋_GB2312" w:cs="仿宋_GB2312" w:eastAsia="仿宋_GB2312"/>
                      <w:sz w:val="20"/>
                    </w:rPr>
                    <w:t xml:space="preserve"> 2.CMOS数量：5pcs；</w:t>
                  </w:r>
                  <w:r>
                    <w:br/>
                  </w:r>
                  <w:r>
                    <w:rPr>
                      <w:rFonts w:ascii="仿宋_GB2312" w:hAnsi="仿宋_GB2312" w:cs="仿宋_GB2312" w:eastAsia="仿宋_GB2312"/>
                      <w:sz w:val="20"/>
                    </w:rPr>
                    <w:t xml:space="preserve"> 3.重量：≤630g；</w:t>
                  </w:r>
                  <w:r>
                    <w:br/>
                  </w:r>
                  <w:r>
                    <w:rPr>
                      <w:rFonts w:ascii="仿宋_GB2312" w:hAnsi="仿宋_GB2312" w:cs="仿宋_GB2312" w:eastAsia="仿宋_GB2312"/>
                      <w:sz w:val="20"/>
                    </w:rPr>
                    <w:t xml:space="preserve"> 4.工作温度：-30℃-65℃</w:t>
                  </w:r>
                  <w:r>
                    <w:br/>
                  </w:r>
                  <w:r>
                    <w:rPr>
                      <w:rFonts w:ascii="仿宋_GB2312" w:hAnsi="仿宋_GB2312" w:cs="仿宋_GB2312" w:eastAsia="仿宋_GB2312"/>
                      <w:sz w:val="20"/>
                    </w:rPr>
                    <w:t xml:space="preserve"> 5.CMOS尺寸：23.5mmX15.6mm；</w:t>
                  </w:r>
                  <w:r>
                    <w:br/>
                  </w:r>
                  <w:r>
                    <w:rPr>
                      <w:rFonts w:ascii="仿宋_GB2312" w:hAnsi="仿宋_GB2312" w:cs="仿宋_GB2312" w:eastAsia="仿宋_GB2312"/>
                      <w:sz w:val="20"/>
                    </w:rPr>
                    <w:t xml:space="preserve"> 6.焦距：正视25mm/侧视35mm；</w:t>
                  </w:r>
                  <w:r>
                    <w:br/>
                  </w:r>
                  <w:r>
                    <w:rPr>
                      <w:rFonts w:ascii="仿宋_GB2312" w:hAnsi="仿宋_GB2312" w:cs="仿宋_GB2312" w:eastAsia="仿宋_GB2312"/>
                      <w:sz w:val="20"/>
                    </w:rPr>
                    <w:t xml:space="preserve"> 7.曝光间隔≤0.5s；</w:t>
                  </w:r>
                  <w:r>
                    <w:br/>
                  </w:r>
                  <w:r>
                    <w:rPr>
                      <w:rFonts w:ascii="仿宋_GB2312" w:hAnsi="仿宋_GB2312" w:cs="仿宋_GB2312" w:eastAsia="仿宋_GB2312"/>
                      <w:sz w:val="20"/>
                    </w:rPr>
                    <w:t xml:space="preserve"> 8.数据拷贝速度：≥240MB/s；外置快拆式高速存储器，支持统一存储数据，统一拷贝数据；</w:t>
                  </w:r>
                  <w:r>
                    <w:br/>
                  </w:r>
                  <w:r>
                    <w:rPr>
                      <w:rFonts w:ascii="仿宋_GB2312" w:hAnsi="仿宋_GB2312" w:cs="仿宋_GB2312" w:eastAsia="仿宋_GB2312"/>
                      <w:sz w:val="20"/>
                    </w:rPr>
                    <w:t xml:space="preserve"> 总存储器容量：≥640GB*2；</w:t>
                  </w:r>
                  <w:r>
                    <w:br/>
                  </w:r>
                  <w:r>
                    <w:rPr>
                      <w:rFonts w:ascii="仿宋_GB2312" w:hAnsi="仿宋_GB2312" w:cs="仿宋_GB2312" w:eastAsia="仿宋_GB2312"/>
                      <w:sz w:val="20"/>
                    </w:rPr>
                    <w:t xml:space="preserve"> 9.航线规划功能：支持网格、环绕、仿地、立面、智能五向摆拍航线规划；；</w:t>
                  </w:r>
                  <w:r>
                    <w:br/>
                  </w:r>
                  <w:r>
                    <w:rPr>
                      <w:rFonts w:ascii="仿宋_GB2312" w:hAnsi="仿宋_GB2312" w:cs="仿宋_GB2312" w:eastAsia="仿宋_GB2312"/>
                      <w:sz w:val="20"/>
                    </w:rPr>
                    <w:t xml:space="preserve"> 10.相机布局方式：平行式布局，左、右向相机成像元件短边方向平行于飞行器飞行方向；</w:t>
                  </w:r>
                </w:p>
                <w:p>
                  <w:pPr>
                    <w:pStyle w:val="null3"/>
                  </w:pPr>
                  <w:r>
                    <w:rPr>
                      <w:rFonts w:ascii="仿宋_GB2312" w:hAnsi="仿宋_GB2312" w:cs="仿宋_GB2312" w:eastAsia="仿宋_GB2312"/>
                      <w:sz w:val="20"/>
                    </w:rPr>
                    <w:t>11.</w:t>
                  </w:r>
                  <w:r>
                    <w:rPr>
                      <w:rFonts w:ascii="仿宋_GB2312" w:hAnsi="仿宋_GB2312" w:cs="仿宋_GB2312" w:eastAsia="仿宋_GB2312"/>
                      <w:sz w:val="20"/>
                    </w:rPr>
                    <w:t>配套≥10课时的教学资源包，至少包括基础理论，数据采集、数据处理、实验考核指导等内容。</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无</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套</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17</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实景三维建模生产平台</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0"/>
                      <w:b/>
                    </w:rPr>
                    <w:t>一、空三处理模块</w:t>
                  </w:r>
                </w:p>
                <w:p>
                  <w:pPr>
                    <w:pStyle w:val="null3"/>
                  </w:pPr>
                  <w:r>
                    <w:rPr>
                      <w:rFonts w:ascii="仿宋_GB2312" w:hAnsi="仿宋_GB2312" w:cs="仿宋_GB2312" w:eastAsia="仿宋_GB2312"/>
                      <w:sz w:val="20"/>
                    </w:rPr>
                    <w:t>1.</w:t>
                  </w:r>
                  <w:r>
                    <w:rPr>
                      <w:rFonts w:ascii="仿宋_GB2312" w:hAnsi="仿宋_GB2312" w:cs="仿宋_GB2312" w:eastAsia="仿宋_GB2312"/>
                      <w:sz w:val="20"/>
                    </w:rPr>
                    <w:t>多源数据支持jpg、tif等，可支持通用框幅式中大画幅航空影像，低空无人机影像，垂直影像以及倾斜相机等影像的实景建模。</w:t>
                  </w:r>
                </w:p>
                <w:p>
                  <w:pPr>
                    <w:pStyle w:val="null3"/>
                  </w:pPr>
                  <w:r>
                    <w:rPr>
                      <w:rFonts w:ascii="仿宋_GB2312" w:hAnsi="仿宋_GB2312" w:cs="仿宋_GB2312" w:eastAsia="仿宋_GB2312"/>
                      <w:sz w:val="20"/>
                    </w:rPr>
                    <w:t>2.</w:t>
                  </w:r>
                  <w:r>
                    <w:rPr>
                      <w:rFonts w:ascii="仿宋_GB2312" w:hAnsi="仿宋_GB2312" w:cs="仿宋_GB2312" w:eastAsia="仿宋_GB2312"/>
                      <w:sz w:val="20"/>
                    </w:rPr>
                    <w:t>支持大容量数据解算，支持单个工程≥100万张级的无人机数据解算。（提供佐证材料）</w:t>
                  </w:r>
                </w:p>
                <w:p>
                  <w:pPr>
                    <w:pStyle w:val="null3"/>
                  </w:pPr>
                  <w:r>
                    <w:rPr>
                      <w:rFonts w:ascii="仿宋_GB2312" w:hAnsi="仿宋_GB2312" w:cs="仿宋_GB2312" w:eastAsia="仿宋_GB2312"/>
                      <w:sz w:val="20"/>
                    </w:rPr>
                    <w:t>3.</w:t>
                  </w:r>
                  <w:r>
                    <w:rPr>
                      <w:rFonts w:ascii="仿宋_GB2312" w:hAnsi="仿宋_GB2312" w:cs="仿宋_GB2312" w:eastAsia="仿宋_GB2312"/>
                      <w:sz w:val="20"/>
                    </w:rPr>
                    <w:t>支持控制点智能转刺功能。</w:t>
                  </w:r>
                </w:p>
                <w:p>
                  <w:pPr>
                    <w:pStyle w:val="null3"/>
                  </w:pPr>
                  <w:r>
                    <w:rPr>
                      <w:rFonts w:ascii="仿宋_GB2312" w:hAnsi="仿宋_GB2312" w:cs="仿宋_GB2312" w:eastAsia="仿宋_GB2312"/>
                      <w:sz w:val="20"/>
                    </w:rPr>
                    <w:t>4.</w:t>
                  </w:r>
                  <w:r>
                    <w:rPr>
                      <w:rFonts w:ascii="仿宋_GB2312" w:hAnsi="仿宋_GB2312" w:cs="仿宋_GB2312" w:eastAsia="仿宋_GB2312"/>
                      <w:sz w:val="20"/>
                    </w:rPr>
                    <w:t>可按相对投影差的数值删除刺点信息。</w:t>
                  </w:r>
                </w:p>
                <w:p>
                  <w:pPr>
                    <w:pStyle w:val="null3"/>
                  </w:pPr>
                  <w:r>
                    <w:rPr>
                      <w:rFonts w:ascii="仿宋_GB2312" w:hAnsi="仿宋_GB2312" w:cs="仿宋_GB2312" w:eastAsia="仿宋_GB2312"/>
                      <w:sz w:val="20"/>
                    </w:rPr>
                    <w:t>5.</w:t>
                  </w:r>
                  <w:r>
                    <w:rPr>
                      <w:rFonts w:ascii="仿宋_GB2312" w:hAnsi="仿宋_GB2312" w:cs="仿宋_GB2312" w:eastAsia="仿宋_GB2312"/>
                      <w:sz w:val="20"/>
                    </w:rPr>
                    <w:t>支持创建子工程，分解子工程，合并工程。</w:t>
                  </w:r>
                </w:p>
                <w:p>
                  <w:pPr>
                    <w:pStyle w:val="null3"/>
                  </w:pPr>
                  <w:r>
                    <w:rPr>
                      <w:rFonts w:ascii="仿宋_GB2312" w:hAnsi="仿宋_GB2312" w:cs="仿宋_GB2312" w:eastAsia="仿宋_GB2312"/>
                      <w:sz w:val="20"/>
                    </w:rPr>
                    <w:t>6.</w:t>
                  </w:r>
                  <w:r>
                    <w:rPr>
                      <w:rFonts w:ascii="仿宋_GB2312" w:hAnsi="仿宋_GB2312" w:cs="仿宋_GB2312" w:eastAsia="仿宋_GB2312"/>
                      <w:sz w:val="20"/>
                    </w:rPr>
                    <w:t>支持多种格式输出，不少于以下4种BlockExchange格式、eos格式、bin格式、inpho格式、ZI格式等。</w:t>
                  </w:r>
                </w:p>
                <w:p>
                  <w:pPr>
                    <w:pStyle w:val="null3"/>
                  </w:pPr>
                  <w:r>
                    <w:rPr>
                      <w:rFonts w:ascii="仿宋_GB2312" w:hAnsi="仿宋_GB2312" w:cs="仿宋_GB2312" w:eastAsia="仿宋_GB2312"/>
                      <w:sz w:val="20"/>
                    </w:rPr>
                    <w:t>7.</w:t>
                  </w:r>
                  <w:r>
                    <w:rPr>
                      <w:rFonts w:ascii="仿宋_GB2312" w:hAnsi="仿宋_GB2312" w:cs="仿宋_GB2312" w:eastAsia="仿宋_GB2312"/>
                      <w:sz w:val="20"/>
                    </w:rPr>
                    <w:t>支持输出，包括空三精度报告、上下视差报告、模型较差报告等。</w:t>
                  </w:r>
                </w:p>
                <w:p>
                  <w:pPr>
                    <w:pStyle w:val="null3"/>
                  </w:pPr>
                  <w:r>
                    <w:rPr>
                      <w:rFonts w:ascii="仿宋_GB2312" w:hAnsi="仿宋_GB2312" w:cs="仿宋_GB2312" w:eastAsia="仿宋_GB2312"/>
                      <w:sz w:val="20"/>
                    </w:rPr>
                    <w:t>8.</w:t>
                  </w:r>
                  <w:r>
                    <w:rPr>
                      <w:rFonts w:ascii="仿宋_GB2312" w:hAnsi="仿宋_GB2312" w:cs="仿宋_GB2312" w:eastAsia="仿宋_GB2312"/>
                      <w:sz w:val="20"/>
                    </w:rPr>
                    <w:t>支持空三生成颜色模型系数。</w:t>
                  </w:r>
                </w:p>
                <w:p>
                  <w:pPr>
                    <w:pStyle w:val="null3"/>
                  </w:pPr>
                  <w:r>
                    <w:rPr>
                      <w:rFonts w:ascii="仿宋_GB2312" w:hAnsi="仿宋_GB2312" w:cs="仿宋_GB2312" w:eastAsia="仿宋_GB2312"/>
                      <w:sz w:val="20"/>
                    </w:rPr>
                    <w:t>9.</w:t>
                  </w:r>
                  <w:r>
                    <w:rPr>
                      <w:rFonts w:ascii="仿宋_GB2312" w:hAnsi="仿宋_GB2312" w:cs="仿宋_GB2312" w:eastAsia="仿宋_GB2312"/>
                      <w:sz w:val="20"/>
                    </w:rPr>
                    <w:t>空三支持多节点并行处理，可一机多开；</w:t>
                  </w:r>
                </w:p>
                <w:p>
                  <w:pPr>
                    <w:pStyle w:val="null3"/>
                  </w:pPr>
                  <w:r>
                    <w:rPr>
                      <w:rFonts w:ascii="仿宋_GB2312" w:hAnsi="仿宋_GB2312" w:cs="仿宋_GB2312" w:eastAsia="仿宋_GB2312"/>
                      <w:sz w:val="20"/>
                    </w:rPr>
                    <w:t>10.</w:t>
                  </w:r>
                  <w:r>
                    <w:rPr>
                      <w:rFonts w:ascii="仿宋_GB2312" w:hAnsi="仿宋_GB2312" w:cs="仿宋_GB2312" w:eastAsia="仿宋_GB2312"/>
                      <w:sz w:val="20"/>
                    </w:rPr>
                    <w:t>智能化集群系统，在工程中打开集群监视器，可查看局域网内的所有节点机；并能实时监测各节点机的主机地址、运行状态、运行任务名称、工作路径、起始和终止时间等不少于5种信息；</w:t>
                  </w:r>
                </w:p>
                <w:p>
                  <w:pPr>
                    <w:pStyle w:val="null3"/>
                  </w:pPr>
                  <w:r>
                    <w:rPr>
                      <w:rFonts w:ascii="仿宋_GB2312" w:hAnsi="仿宋_GB2312" w:cs="仿宋_GB2312" w:eastAsia="仿宋_GB2312"/>
                      <w:sz w:val="20"/>
                    </w:rPr>
                    <w:t>11.</w:t>
                  </w:r>
                  <w:r>
                    <w:rPr>
                      <w:rFonts w:ascii="仿宋_GB2312" w:hAnsi="仿宋_GB2312" w:cs="仿宋_GB2312" w:eastAsia="仿宋_GB2312"/>
                      <w:sz w:val="20"/>
                    </w:rPr>
                    <w:t>支持空三加密质量检查，可导出未入网照片。</w:t>
                  </w:r>
                </w:p>
                <w:p>
                  <w:pPr>
                    <w:pStyle w:val="null3"/>
                  </w:pPr>
                  <w:r>
                    <w:rPr>
                      <w:rFonts w:ascii="仿宋_GB2312" w:hAnsi="仿宋_GB2312" w:cs="仿宋_GB2312" w:eastAsia="仿宋_GB2312"/>
                      <w:sz w:val="20"/>
                      <w:b/>
                    </w:rPr>
                    <w:t>二、建模模块</w:t>
                  </w:r>
                </w:p>
                <w:p>
                  <w:pPr>
                    <w:pStyle w:val="null3"/>
                  </w:pPr>
                  <w:r>
                    <w:rPr>
                      <w:rFonts w:ascii="仿宋_GB2312" w:hAnsi="仿宋_GB2312" w:cs="仿宋_GB2312" w:eastAsia="仿宋_GB2312"/>
                      <w:sz w:val="20"/>
                    </w:rPr>
                    <w:t>1.</w:t>
                  </w:r>
                  <w:r>
                    <w:rPr>
                      <w:rFonts w:ascii="仿宋_GB2312" w:hAnsi="仿宋_GB2312" w:cs="仿宋_GB2312" w:eastAsia="仿宋_GB2312"/>
                      <w:sz w:val="20"/>
                    </w:rPr>
                    <w:t>软件参数内置化，开始建模无需勾选格式，建模过程中可同时生成包括osgb、obj、3dtiles等通用兼容三维模型格式；</w:t>
                  </w:r>
                </w:p>
                <w:p>
                  <w:pPr>
                    <w:pStyle w:val="null3"/>
                  </w:pPr>
                  <w:r>
                    <w:rPr>
                      <w:rFonts w:ascii="仿宋_GB2312" w:hAnsi="仿宋_GB2312" w:cs="仿宋_GB2312" w:eastAsia="仿宋_GB2312"/>
                      <w:sz w:val="20"/>
                    </w:rPr>
                    <w:t>2.</w:t>
                  </w:r>
                  <w:r>
                    <w:rPr>
                      <w:rFonts w:ascii="仿宋_GB2312" w:hAnsi="仿宋_GB2312" w:cs="仿宋_GB2312" w:eastAsia="仿宋_GB2312"/>
                      <w:sz w:val="20"/>
                    </w:rPr>
                    <w:t>支持模型成果块间匀色。</w:t>
                  </w:r>
                </w:p>
                <w:p>
                  <w:pPr>
                    <w:pStyle w:val="null3"/>
                  </w:pPr>
                  <w:r>
                    <w:rPr>
                      <w:rFonts w:ascii="仿宋_GB2312" w:hAnsi="仿宋_GB2312" w:cs="仿宋_GB2312" w:eastAsia="仿宋_GB2312"/>
                      <w:sz w:val="20"/>
                    </w:rPr>
                    <w:t>3.</w:t>
                  </w:r>
                  <w:r>
                    <w:rPr>
                      <w:rFonts w:ascii="仿宋_GB2312" w:hAnsi="仿宋_GB2312" w:cs="仿宋_GB2312" w:eastAsia="仿宋_GB2312"/>
                      <w:sz w:val="20"/>
                    </w:rPr>
                    <w:t>三维点云套合瓦块盒子可直观的显示每个瓦块的状态，绿色代表瓦块已建模完成，红色代表建模失败。</w:t>
                  </w:r>
                </w:p>
                <w:p>
                  <w:pPr>
                    <w:pStyle w:val="null3"/>
                  </w:pPr>
                  <w:r>
                    <w:rPr>
                      <w:rFonts w:ascii="仿宋_GB2312" w:hAnsi="仿宋_GB2312" w:cs="仿宋_GB2312" w:eastAsia="仿宋_GB2312"/>
                      <w:sz w:val="20"/>
                    </w:rPr>
                    <w:t>4.</w:t>
                  </w:r>
                  <w:r>
                    <w:rPr>
                      <w:rFonts w:ascii="仿宋_GB2312" w:hAnsi="仿宋_GB2312" w:cs="仿宋_GB2312" w:eastAsia="仿宋_GB2312"/>
                      <w:sz w:val="20"/>
                    </w:rPr>
                    <w:t>软件界面内嵌的浏览器可在建模软件界面直接打开，浏览器支持多图层数据显示，支持多图层的开关显示，可支持模型量测，分屏对比，精度检查等工具；</w:t>
                  </w:r>
                </w:p>
                <w:p>
                  <w:pPr>
                    <w:pStyle w:val="null3"/>
                  </w:pPr>
                  <w:r>
                    <w:rPr>
                      <w:rFonts w:ascii="仿宋_GB2312" w:hAnsi="仿宋_GB2312" w:cs="仿宋_GB2312" w:eastAsia="仿宋_GB2312"/>
                      <w:sz w:val="20"/>
                    </w:rPr>
                    <w:t>5.</w:t>
                  </w:r>
                  <w:r>
                    <w:rPr>
                      <w:rFonts w:ascii="仿宋_GB2312" w:hAnsi="仿宋_GB2312" w:cs="仿宋_GB2312" w:eastAsia="仿宋_GB2312"/>
                      <w:sz w:val="20"/>
                    </w:rPr>
                    <w:t>支持纯影像、纯点云、点云影像融合等建模方式。</w:t>
                  </w:r>
                </w:p>
                <w:p>
                  <w:pPr>
                    <w:pStyle w:val="null3"/>
                  </w:pPr>
                  <w:r>
                    <w:rPr>
                      <w:rFonts w:ascii="仿宋_GB2312" w:hAnsi="仿宋_GB2312" w:cs="仿宋_GB2312" w:eastAsia="仿宋_GB2312"/>
                      <w:sz w:val="20"/>
                    </w:rPr>
                    <w:t>6.</w:t>
                  </w:r>
                  <w:r>
                    <w:rPr>
                      <w:rFonts w:ascii="仿宋_GB2312" w:hAnsi="仿宋_GB2312" w:cs="仿宋_GB2312" w:eastAsia="仿宋_GB2312"/>
                      <w:sz w:val="20"/>
                    </w:rPr>
                    <w:t>可在点云上绘制编辑范围线；设置范围线类型，含重建、待定和水域闭合。（提供佐证材料）</w:t>
                  </w:r>
                </w:p>
                <w:p>
                  <w:pPr>
                    <w:pStyle w:val="null3"/>
                  </w:pPr>
                  <w:r>
                    <w:rPr>
                      <w:rFonts w:ascii="仿宋_GB2312" w:hAnsi="仿宋_GB2312" w:cs="仿宋_GB2312" w:eastAsia="仿宋_GB2312"/>
                      <w:sz w:val="20"/>
                    </w:rPr>
                    <w:t>7.</w:t>
                  </w:r>
                  <w:r>
                    <w:rPr>
                      <w:rFonts w:ascii="仿宋_GB2312" w:hAnsi="仿宋_GB2312" w:cs="仿宋_GB2312" w:eastAsia="仿宋_GB2312"/>
                      <w:sz w:val="20"/>
                    </w:rPr>
                    <w:t>水域可自动重建，在提交建模时可自定义是否水域优化。或建模完成后提供自动化工具优化水面。</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配套≥10课时的教学资源包，至少包括影像、激光点的处理与三维建模；教学实验考核指导等内容。（提供佐证材料）</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无</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套</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18</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微电泳仪</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电压：220V 50Hz</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测数准确度≤5%</w:t>
                  </w:r>
                </w:p>
                <w:p>
                  <w:pPr>
                    <w:pStyle w:val="null3"/>
                    <w:jc w:val="both"/>
                  </w:pPr>
                  <w:r>
                    <w:rPr>
                      <w:rFonts w:ascii="仿宋_GB2312" w:hAnsi="仿宋_GB2312" w:cs="仿宋_GB2312" w:eastAsia="仿宋_GB2312"/>
                      <w:sz w:val="20"/>
                    </w:rPr>
                    <w:t>3.0.5-20</w:t>
                  </w:r>
                  <w:r>
                    <w:rPr>
                      <w:rFonts w:ascii="仿宋_GB2312" w:hAnsi="仿宋_GB2312" w:cs="仿宋_GB2312" w:eastAsia="仿宋_GB2312"/>
                      <w:sz w:val="20"/>
                    </w:rPr>
                    <w:t>μm的分散体系(水性体系和有机体系均可测量)</w:t>
                  </w:r>
                </w:p>
                <w:p>
                  <w:pPr>
                    <w:pStyle w:val="null3"/>
                    <w:jc w:val="both"/>
                  </w:pPr>
                  <w:r>
                    <w:rPr>
                      <w:rFonts w:ascii="仿宋_GB2312" w:hAnsi="仿宋_GB2312" w:cs="仿宋_GB2312" w:eastAsia="仿宋_GB2312"/>
                      <w:sz w:val="20"/>
                    </w:rPr>
                    <w:t>4.pH</w:t>
                  </w:r>
                  <w:r>
                    <w:rPr>
                      <w:rFonts w:ascii="仿宋_GB2312" w:hAnsi="仿宋_GB2312" w:cs="仿宋_GB2312" w:eastAsia="仿宋_GB2312"/>
                      <w:sz w:val="20"/>
                    </w:rPr>
                    <w:t>范围：2.0-13.0</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分辨率≥3pixel/μm，高倍显微光学系统</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杯型开放式电泳装置，配套特制电极支架</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采用显微电泳法，可测量分散体系zeta电位。</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USB</w:t>
                  </w:r>
                  <w:r>
                    <w:rPr>
                      <w:rFonts w:ascii="仿宋_GB2312" w:hAnsi="仿宋_GB2312" w:cs="仿宋_GB2312" w:eastAsia="仿宋_GB2312"/>
                      <w:sz w:val="20"/>
                    </w:rPr>
                    <w:t>制式数字CCD 1个</w:t>
                  </w:r>
                </w:p>
                <w:p>
                  <w:pPr>
                    <w:pStyle w:val="null3"/>
                    <w:jc w:val="both"/>
                  </w:pPr>
                  <w:r>
                    <w:rPr>
                      <w:rFonts w:ascii="仿宋_GB2312" w:hAnsi="仿宋_GB2312" w:cs="仿宋_GB2312" w:eastAsia="仿宋_GB2312"/>
                      <w:sz w:val="20"/>
                    </w:rPr>
                    <w:t>银电极      2个</w:t>
                  </w:r>
                </w:p>
                <w:p>
                  <w:pPr>
                    <w:pStyle w:val="null3"/>
                    <w:jc w:val="both"/>
                  </w:pPr>
                  <w:r>
                    <w:rPr>
                      <w:rFonts w:ascii="仿宋_GB2312" w:hAnsi="仿宋_GB2312" w:cs="仿宋_GB2312" w:eastAsia="仿宋_GB2312"/>
                      <w:sz w:val="20"/>
                    </w:rPr>
                    <w:t>铂电极      2个</w:t>
                  </w:r>
                </w:p>
                <w:p>
                  <w:pPr>
                    <w:pStyle w:val="null3"/>
                    <w:jc w:val="both"/>
                  </w:pPr>
                  <w:r>
                    <w:rPr>
                      <w:rFonts w:ascii="仿宋_GB2312" w:hAnsi="仿宋_GB2312" w:cs="仿宋_GB2312" w:eastAsia="仿宋_GB2312"/>
                      <w:sz w:val="20"/>
                    </w:rPr>
                    <w:t>POM</w:t>
                  </w:r>
                  <w:r>
                    <w:rPr>
                      <w:rFonts w:ascii="仿宋_GB2312" w:hAnsi="仿宋_GB2312" w:cs="仿宋_GB2312" w:eastAsia="仿宋_GB2312"/>
                      <w:sz w:val="20"/>
                    </w:rPr>
                    <w:t>电极     1个</w:t>
                  </w:r>
                </w:p>
                <w:p>
                  <w:pPr>
                    <w:pStyle w:val="null3"/>
                    <w:jc w:val="both"/>
                  </w:pPr>
                  <w:r>
                    <w:rPr>
                      <w:rFonts w:ascii="仿宋_GB2312" w:hAnsi="仿宋_GB2312" w:cs="仿宋_GB2312" w:eastAsia="仿宋_GB2312"/>
                      <w:sz w:val="20"/>
                    </w:rPr>
                    <w:t>电泳杯      10个</w:t>
                  </w:r>
                </w:p>
                <w:p>
                  <w:pPr>
                    <w:pStyle w:val="null3"/>
                    <w:jc w:val="both"/>
                  </w:pPr>
                  <w:r>
                    <w:rPr>
                      <w:rFonts w:ascii="仿宋_GB2312" w:hAnsi="仿宋_GB2312" w:cs="仿宋_GB2312" w:eastAsia="仿宋_GB2312"/>
                      <w:sz w:val="20"/>
                    </w:rPr>
                    <w:t>米字标      2个</w:t>
                  </w:r>
                </w:p>
                <w:p>
                  <w:pPr>
                    <w:pStyle w:val="null3"/>
                    <w:jc w:val="both"/>
                  </w:pPr>
                  <w:r>
                    <w:rPr>
                      <w:rFonts w:ascii="仿宋_GB2312" w:hAnsi="仿宋_GB2312" w:cs="仿宋_GB2312" w:eastAsia="仿宋_GB2312"/>
                      <w:sz w:val="20"/>
                    </w:rPr>
                    <w:t>应用软件     1份</w:t>
                  </w:r>
                </w:p>
                <w:p>
                  <w:pPr>
                    <w:pStyle w:val="null3"/>
                    <w:jc w:val="both"/>
                  </w:pPr>
                  <w:r>
                    <w:rPr>
                      <w:rFonts w:ascii="仿宋_GB2312" w:hAnsi="仿宋_GB2312" w:cs="仿宋_GB2312" w:eastAsia="仿宋_GB2312"/>
                      <w:sz w:val="20"/>
                    </w:rPr>
                    <w:t>预装应用程序和驱动程序的数据采集分析处理操作终端 1台</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套</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19</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声发射检测仪</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通道数：≥4</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接口形式：USB2.0或以上接口</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连续数据通过率：≥48MB／S</w:t>
                  </w:r>
                </w:p>
                <w:p>
                  <w:pPr>
                    <w:pStyle w:val="null3"/>
                    <w:jc w:val="left"/>
                  </w:pPr>
                  <w:r>
                    <w:rPr>
                      <w:rFonts w:ascii="仿宋_GB2312" w:hAnsi="仿宋_GB2312" w:cs="仿宋_GB2312" w:eastAsia="仿宋_GB2312"/>
                      <w:sz w:val="20"/>
                    </w:rPr>
                    <w:t>4.A</w:t>
                  </w:r>
                  <w:r>
                    <w:rPr>
                      <w:rFonts w:ascii="仿宋_GB2312" w:hAnsi="仿宋_GB2312" w:cs="仿宋_GB2312" w:eastAsia="仿宋_GB2312"/>
                      <w:sz w:val="20"/>
                    </w:rPr>
                    <w:t>／D转换精度：16位</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采样速度：双通道：10MHz、四通道：5MHz、6MHz（或优于）</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输入及外参信号范围：±10V</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采样触发方式：软件触发、信号门限触发、外部触发等。</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供电方式：外部220V供电</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全波形采集，可以方便的观察声发射信号的全景轮廓及波形细节。</w:t>
                  </w:r>
                </w:p>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数据通讯：BN-ULINE,5 Gbps，30</w:t>
                  </w:r>
                  <w:r>
                    <w:rPr>
                      <w:rFonts w:ascii="仿宋_GB2312" w:hAnsi="仿宋_GB2312" w:cs="仿宋_GB2312" w:eastAsia="仿宋_GB2312"/>
                      <w:sz w:val="20"/>
                    </w:rPr>
                    <w:t>–</w:t>
                  </w:r>
                  <w:r>
                    <w:rPr>
                      <w:rFonts w:ascii="仿宋_GB2312" w:hAnsi="仿宋_GB2312" w:cs="仿宋_GB2312" w:eastAsia="仿宋_GB2312"/>
                      <w:sz w:val="20"/>
                    </w:rPr>
                    <w:t>35 MB/s</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11.</w:t>
                  </w:r>
                  <w:r>
                    <w:rPr>
                      <w:rFonts w:ascii="仿宋_GB2312" w:hAnsi="仿宋_GB2312" w:cs="仿宋_GB2312" w:eastAsia="仿宋_GB2312"/>
                      <w:sz w:val="20"/>
                    </w:rPr>
                    <w:t>连续采集、存储长度：同步采集多通道声发射信号，可以连续存储数小时的波形数据，保证期间不丢失一点数据。（提供佐证材料）</w:t>
                  </w:r>
                </w:p>
                <w:p>
                  <w:pPr>
                    <w:pStyle w:val="null3"/>
                    <w:jc w:val="left"/>
                  </w:pPr>
                  <w:r>
                    <w:rPr>
                      <w:rFonts w:ascii="仿宋_GB2312" w:hAnsi="仿宋_GB2312" w:cs="仿宋_GB2312" w:eastAsia="仿宋_GB2312"/>
                      <w:sz w:val="20"/>
                    </w:rPr>
                    <w:t>12.</w:t>
                  </w:r>
                  <w:r>
                    <w:rPr>
                      <w:rFonts w:ascii="仿宋_GB2312" w:hAnsi="仿宋_GB2312" w:cs="仿宋_GB2312" w:eastAsia="仿宋_GB2312"/>
                      <w:sz w:val="20"/>
                    </w:rPr>
                    <w:t>对于实验过程中的突发噪声，仍可以持续记录波形。事后可以使用滤波方式还原声发射信号。避免了丢失数据。</w:t>
                  </w:r>
                </w:p>
                <w:p>
                  <w:pPr>
                    <w:pStyle w:val="null3"/>
                    <w:jc w:val="left"/>
                  </w:pPr>
                  <w:r>
                    <w:rPr>
                      <w:rFonts w:ascii="仿宋_GB2312" w:hAnsi="仿宋_GB2312" w:cs="仿宋_GB2312" w:eastAsia="仿宋_GB2312"/>
                      <w:sz w:val="20"/>
                    </w:rPr>
                    <w:t>13.</w:t>
                  </w:r>
                  <w:r>
                    <w:rPr>
                      <w:rFonts w:ascii="仿宋_GB2312" w:hAnsi="仿宋_GB2312" w:cs="仿宋_GB2312" w:eastAsia="仿宋_GB2312"/>
                      <w:sz w:val="20"/>
                    </w:rPr>
                    <w:t>配置探头不少于4个，承压</w:t>
                  </w:r>
                  <w:r>
                    <w:rPr>
                      <w:rFonts w:ascii="仿宋_GB2312" w:hAnsi="仿宋_GB2312" w:cs="仿宋_GB2312" w:eastAsia="仿宋_GB2312"/>
                      <w:sz w:val="20"/>
                    </w:rPr>
                    <w:t>100Mpa</w:t>
                  </w:r>
                  <w:r>
                    <w:rPr>
                      <w:rFonts w:ascii="仿宋_GB2312" w:hAnsi="仿宋_GB2312" w:cs="仿宋_GB2312" w:eastAsia="仿宋_GB2312"/>
                      <w:sz w:val="20"/>
                    </w:rPr>
                    <w:t>，温度</w:t>
                  </w:r>
                  <w:r>
                    <w:rPr>
                      <w:rFonts w:ascii="仿宋_GB2312" w:hAnsi="仿宋_GB2312" w:cs="仿宋_GB2312" w:eastAsia="仿宋_GB2312"/>
                      <w:sz w:val="20"/>
                    </w:rPr>
                    <w:t>-20-130</w:t>
                  </w:r>
                  <w:r>
                    <w:rPr>
                      <w:rFonts w:ascii="仿宋_GB2312" w:hAnsi="仿宋_GB2312" w:cs="仿宋_GB2312" w:eastAsia="仿宋_GB2312"/>
                      <w:sz w:val="20"/>
                    </w:rPr>
                    <w:t>℃，频率</w:t>
                  </w:r>
                  <w:r>
                    <w:rPr>
                      <w:rFonts w:ascii="仿宋_GB2312" w:hAnsi="仿宋_GB2312" w:cs="仿宋_GB2312" w:eastAsia="仿宋_GB2312"/>
                      <w:sz w:val="20"/>
                    </w:rPr>
                    <w:t>100k-1000kHz</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14.</w:t>
                  </w:r>
                  <w:r>
                    <w:rPr>
                      <w:rFonts w:ascii="仿宋_GB2312" w:hAnsi="仿宋_GB2312" w:cs="仿宋_GB2312" w:eastAsia="仿宋_GB2312"/>
                      <w:sz w:val="20"/>
                    </w:rPr>
                    <w:t>需融合现有的SAM-2000微机控制刚性伺服岩石三轴试验机及其软件使用，可以绘制单轴和三轴试验时应力与声发射信号关系曲线图。（提供佐证材料）</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主机、4个传感器、数据连接至SAM-2000微机控制刚性伺服岩石三轴试验机软件。</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b/>
                    </w:rPr>
                    <w:t>1</w:t>
                  </w:r>
                  <w:r>
                    <w:rPr>
                      <w:rFonts w:ascii="仿宋_GB2312" w:hAnsi="仿宋_GB2312" w:cs="仿宋_GB2312" w:eastAsia="仿宋_GB2312"/>
                      <w:sz w:val="20"/>
                    </w:rPr>
                    <w:t>套</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爆破测振仪</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采集方式：四通道全并行同步采集。</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全自动采集模式：</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采集放置：仅设置触发电平和采集时长，量程自适应。</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触发模式：内触发、外触发</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工作温度：-20℃-70℃。</w:t>
                  </w:r>
                </w:p>
                <w:p>
                  <w:pPr>
                    <w:pStyle w:val="null3"/>
                    <w:jc w:val="left"/>
                  </w:pPr>
                  <w:r>
                    <w:rPr>
                      <w:rFonts w:ascii="仿宋_GB2312" w:hAnsi="仿宋_GB2312" w:cs="仿宋_GB2312" w:eastAsia="仿宋_GB2312"/>
                      <w:sz w:val="20"/>
                    </w:rPr>
                    <w:t>6.A/D</w:t>
                  </w:r>
                  <w:r>
                    <w:rPr>
                      <w:rFonts w:ascii="仿宋_GB2312" w:hAnsi="仿宋_GB2312" w:cs="仿宋_GB2312" w:eastAsia="仿宋_GB2312"/>
                      <w:sz w:val="20"/>
                    </w:rPr>
                    <w:t>：≥24bit高精度；</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采样速率：≥50KHz；</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动态范围：≥100dB；</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量程：±10V；</w:t>
                  </w:r>
                </w:p>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供电方式：内置锂电池，连续工作时间≥24h，具有电量指示；</w:t>
                  </w:r>
                </w:p>
                <w:p>
                  <w:pPr>
                    <w:pStyle w:val="null3"/>
                    <w:jc w:val="left"/>
                  </w:pPr>
                  <w:r>
                    <w:rPr>
                      <w:rFonts w:ascii="仿宋_GB2312" w:hAnsi="仿宋_GB2312" w:cs="仿宋_GB2312" w:eastAsia="仿宋_GB2312"/>
                      <w:sz w:val="20"/>
                    </w:rPr>
                    <w:t>11.</w:t>
                  </w:r>
                  <w:r>
                    <w:rPr>
                      <w:rFonts w:ascii="仿宋_GB2312" w:hAnsi="仿宋_GB2312" w:cs="仿宋_GB2312" w:eastAsia="仿宋_GB2312"/>
                      <w:sz w:val="20"/>
                    </w:rPr>
                    <w:t>防护等级：≥IP57；</w:t>
                  </w:r>
                </w:p>
                <w:p>
                  <w:pPr>
                    <w:pStyle w:val="null3"/>
                    <w:jc w:val="left"/>
                  </w:pPr>
                  <w:r>
                    <w:rPr>
                      <w:rFonts w:ascii="仿宋_GB2312" w:hAnsi="仿宋_GB2312" w:cs="仿宋_GB2312" w:eastAsia="仿宋_GB2312"/>
                      <w:sz w:val="20"/>
                    </w:rPr>
                    <w:t>12.</w:t>
                  </w:r>
                  <w:r>
                    <w:rPr>
                      <w:rFonts w:ascii="仿宋_GB2312" w:hAnsi="仿宋_GB2312" w:cs="仿宋_GB2312" w:eastAsia="仿宋_GB2312"/>
                      <w:sz w:val="20"/>
                    </w:rPr>
                    <w:t>测量范围：振动速度0.001～35cm/s；</w:t>
                  </w:r>
                </w:p>
                <w:p>
                  <w:pPr>
                    <w:pStyle w:val="null3"/>
                    <w:jc w:val="left"/>
                  </w:pPr>
                  <w:r>
                    <w:rPr>
                      <w:rFonts w:ascii="仿宋_GB2312" w:hAnsi="仿宋_GB2312" w:cs="仿宋_GB2312" w:eastAsia="仿宋_GB2312"/>
                      <w:sz w:val="20"/>
                    </w:rPr>
                    <w:t>13.</w:t>
                  </w:r>
                  <w:r>
                    <w:rPr>
                      <w:rFonts w:ascii="仿宋_GB2312" w:hAnsi="仿宋_GB2312" w:cs="仿宋_GB2312" w:eastAsia="仿宋_GB2312"/>
                      <w:sz w:val="20"/>
                    </w:rPr>
                    <w:t>频响：5～500Hz（三向速度传感器）；</w:t>
                  </w:r>
                </w:p>
                <w:p>
                  <w:pPr>
                    <w:pStyle w:val="null3"/>
                    <w:jc w:val="both"/>
                  </w:pPr>
                  <w:r>
                    <w:rPr>
                      <w:rFonts w:ascii="仿宋_GB2312" w:hAnsi="仿宋_GB2312" w:cs="仿宋_GB2312" w:eastAsia="仿宋_GB2312"/>
                      <w:sz w:val="20"/>
                    </w:rPr>
                    <w:t>14.</w:t>
                  </w:r>
                  <w:r>
                    <w:rPr>
                      <w:rFonts w:ascii="仿宋_GB2312" w:hAnsi="仿宋_GB2312" w:cs="仿宋_GB2312" w:eastAsia="仿宋_GB2312"/>
                      <w:sz w:val="20"/>
                    </w:rPr>
                    <w:t>显示屏：单色液晶显示屏</w:t>
                  </w:r>
                </w:p>
                <w:p>
                  <w:pPr>
                    <w:pStyle w:val="null3"/>
                    <w:jc w:val="both"/>
                  </w:pPr>
                  <w:r>
                    <w:rPr>
                      <w:rFonts w:ascii="仿宋_GB2312" w:hAnsi="仿宋_GB2312" w:cs="仿宋_GB2312" w:eastAsia="仿宋_GB2312"/>
                      <w:sz w:val="20"/>
                    </w:rPr>
                    <w:t>15.</w:t>
                  </w:r>
                  <w:r>
                    <w:rPr>
                      <w:rFonts w:ascii="仿宋_GB2312" w:hAnsi="仿宋_GB2312" w:cs="仿宋_GB2312" w:eastAsia="仿宋_GB2312"/>
                      <w:sz w:val="20"/>
                    </w:rPr>
                    <w:t>内置时钟：</w:t>
                  </w:r>
                </w:p>
                <w:p>
                  <w:pPr>
                    <w:pStyle w:val="null3"/>
                    <w:jc w:val="left"/>
                  </w:pPr>
                  <w:r>
                    <w:rPr>
                      <w:rFonts w:ascii="仿宋_GB2312" w:hAnsi="仿宋_GB2312" w:cs="仿宋_GB2312" w:eastAsia="仿宋_GB2312"/>
                      <w:sz w:val="20"/>
                    </w:rPr>
                    <w:t>16.</w:t>
                  </w:r>
                  <w:r>
                    <w:rPr>
                      <w:rFonts w:ascii="仿宋_GB2312" w:hAnsi="仿宋_GB2312" w:cs="仿宋_GB2312" w:eastAsia="仿宋_GB2312"/>
                      <w:sz w:val="20"/>
                    </w:rPr>
                    <w:t>通信接口：标准USB接口</w:t>
                  </w:r>
                </w:p>
                <w:p>
                  <w:pPr>
                    <w:pStyle w:val="null3"/>
                    <w:jc w:val="left"/>
                  </w:pPr>
                  <w:r>
                    <w:rPr>
                      <w:rFonts w:ascii="仿宋_GB2312" w:hAnsi="仿宋_GB2312" w:cs="仿宋_GB2312" w:eastAsia="仿宋_GB2312"/>
                      <w:sz w:val="20"/>
                    </w:rPr>
                    <w:t>17.</w:t>
                  </w:r>
                  <w:r>
                    <w:rPr>
                      <w:rFonts w:ascii="仿宋_GB2312" w:hAnsi="仿宋_GB2312" w:cs="仿宋_GB2312" w:eastAsia="仿宋_GB2312"/>
                      <w:sz w:val="20"/>
                    </w:rPr>
                    <w:t>存储容量：≥8GB固态存储</w:t>
                  </w:r>
                </w:p>
                <w:p>
                  <w:pPr>
                    <w:pStyle w:val="null3"/>
                    <w:jc w:val="left"/>
                  </w:pPr>
                  <w:r>
                    <w:rPr>
                      <w:rFonts w:ascii="仿宋_GB2312" w:hAnsi="仿宋_GB2312" w:cs="仿宋_GB2312" w:eastAsia="仿宋_GB2312"/>
                      <w:sz w:val="20"/>
                    </w:rPr>
                    <w:t>18.</w:t>
                  </w:r>
                  <w:r>
                    <w:rPr>
                      <w:rFonts w:ascii="仿宋_GB2312" w:hAnsi="仿宋_GB2312" w:cs="仿宋_GB2312" w:eastAsia="仿宋_GB2312"/>
                      <w:sz w:val="20"/>
                    </w:rPr>
                    <w:t>传感器：配置传感器短接头，重量≤500g</w:t>
                  </w:r>
                </w:p>
                <w:p>
                  <w:pPr>
                    <w:pStyle w:val="null3"/>
                    <w:jc w:val="left"/>
                  </w:pPr>
                  <w:r>
                    <w:rPr>
                      <w:rFonts w:ascii="仿宋_GB2312" w:hAnsi="仿宋_GB2312" w:cs="仿宋_GB2312" w:eastAsia="仿宋_GB2312"/>
                      <w:sz w:val="20"/>
                    </w:rPr>
                    <w:t>19.</w:t>
                  </w:r>
                  <w:r>
                    <w:rPr>
                      <w:rFonts w:ascii="仿宋_GB2312" w:hAnsi="仿宋_GB2312" w:cs="仿宋_GB2312" w:eastAsia="仿宋_GB2312"/>
                      <w:sz w:val="20"/>
                    </w:rPr>
                    <w:t>设备按键：机械式按键，非触摸屏。</w:t>
                  </w:r>
                </w:p>
                <w:p>
                  <w:pPr>
                    <w:pStyle w:val="null3"/>
                    <w:jc w:val="left"/>
                  </w:pPr>
                  <w:r>
                    <w:rPr>
                      <w:rFonts w:ascii="仿宋_GB2312" w:hAnsi="仿宋_GB2312" w:cs="仿宋_GB2312" w:eastAsia="仿宋_GB2312"/>
                      <w:sz w:val="20"/>
                    </w:rPr>
                    <w:t>20.</w:t>
                  </w:r>
                  <w:r>
                    <w:rPr>
                      <w:rFonts w:ascii="仿宋_GB2312" w:hAnsi="仿宋_GB2312" w:cs="仿宋_GB2312" w:eastAsia="仿宋_GB2312"/>
                      <w:sz w:val="20"/>
                    </w:rPr>
                    <w:t>具备示波功能。</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无</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9</w:t>
                  </w:r>
                  <w:r>
                    <w:rPr>
                      <w:rFonts w:ascii="仿宋_GB2312" w:hAnsi="仿宋_GB2312" w:cs="仿宋_GB2312" w:eastAsia="仿宋_GB2312"/>
                      <w:sz w:val="20"/>
                    </w:rPr>
                    <w:t>套</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非金属超声波检测仪</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显示模式：≥8.4寸液晶屏:</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增益精度：≤0.5dB；</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频带宽度：1～500kHz；</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声幅准确度：≤3%；</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声时准确度：≤0.5%；</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接收灵敏度：≤10μV；</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道间串扰：≤1/400；</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主控：嵌入式系统；主频：≥600MHz；内存：≥256M；</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上传方式：≥4G/WiFi；</w:t>
                  </w:r>
                </w:p>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扫描速度≥20次循环/秒；</w:t>
                  </w:r>
                </w:p>
                <w:p>
                  <w:pPr>
                    <w:pStyle w:val="null3"/>
                    <w:jc w:val="left"/>
                  </w:pPr>
                  <w:r>
                    <w:rPr>
                      <w:rFonts w:ascii="仿宋_GB2312" w:hAnsi="仿宋_GB2312" w:cs="仿宋_GB2312" w:eastAsia="仿宋_GB2312"/>
                      <w:sz w:val="20"/>
                    </w:rPr>
                    <w:t>11.</w:t>
                  </w:r>
                  <w:r>
                    <w:rPr>
                      <w:rFonts w:ascii="仿宋_GB2312" w:hAnsi="仿宋_GB2312" w:cs="仿宋_GB2312" w:eastAsia="仿宋_GB2312"/>
                      <w:sz w:val="20"/>
                    </w:rPr>
                    <w:t>供电模式：锂电池；电池容量：≥12000mAh；续航时间：≥8h；</w:t>
                  </w:r>
                </w:p>
                <w:p>
                  <w:pPr>
                    <w:pStyle w:val="null3"/>
                    <w:jc w:val="left"/>
                  </w:pPr>
                  <w:r>
                    <w:rPr>
                      <w:rFonts w:ascii="仿宋_GB2312" w:hAnsi="仿宋_GB2312" w:cs="仿宋_GB2312" w:eastAsia="仿宋_GB2312"/>
                      <w:sz w:val="20"/>
                    </w:rPr>
                    <w:t>12.</w:t>
                  </w:r>
                  <w:r>
                    <w:rPr>
                      <w:rFonts w:ascii="仿宋_GB2312" w:hAnsi="仿宋_GB2312" w:cs="仿宋_GB2312" w:eastAsia="仿宋_GB2312"/>
                      <w:sz w:val="20"/>
                    </w:rPr>
                    <w:t>采样间隔：0.1～200μS；</w:t>
                  </w:r>
                </w:p>
                <w:p>
                  <w:pPr>
                    <w:pStyle w:val="null3"/>
                    <w:jc w:val="left"/>
                  </w:pPr>
                  <w:r>
                    <w:rPr>
                      <w:rFonts w:ascii="仿宋_GB2312" w:hAnsi="仿宋_GB2312" w:cs="仿宋_GB2312" w:eastAsia="仿宋_GB2312"/>
                      <w:sz w:val="20"/>
                    </w:rPr>
                    <w:t>13.</w:t>
                  </w:r>
                  <w:r>
                    <w:rPr>
                      <w:rFonts w:ascii="仿宋_GB2312" w:hAnsi="仿宋_GB2312" w:cs="仿宋_GB2312" w:eastAsia="仿宋_GB2312"/>
                      <w:sz w:val="20"/>
                    </w:rPr>
                    <w:t>记录长度：0.5～4k；</w:t>
                  </w:r>
                </w:p>
                <w:p>
                  <w:pPr>
                    <w:pStyle w:val="null3"/>
                    <w:jc w:val="left"/>
                  </w:pPr>
                  <w:r>
                    <w:rPr>
                      <w:rFonts w:ascii="仿宋_GB2312" w:hAnsi="仿宋_GB2312" w:cs="仿宋_GB2312" w:eastAsia="仿宋_GB2312"/>
                      <w:sz w:val="20"/>
                    </w:rPr>
                    <w:t>14.</w:t>
                  </w:r>
                  <w:r>
                    <w:rPr>
                      <w:rFonts w:ascii="仿宋_GB2312" w:hAnsi="仿宋_GB2312" w:cs="仿宋_GB2312" w:eastAsia="仿宋_GB2312"/>
                      <w:sz w:val="20"/>
                    </w:rPr>
                    <w:t>工作温度：-20～+55℃；</w:t>
                  </w:r>
                </w:p>
                <w:p>
                  <w:pPr>
                    <w:pStyle w:val="null3"/>
                    <w:jc w:val="left"/>
                  </w:pPr>
                  <w:r>
                    <w:rPr>
                      <w:rFonts w:ascii="仿宋_GB2312" w:hAnsi="仿宋_GB2312" w:cs="仿宋_GB2312" w:eastAsia="仿宋_GB2312"/>
                      <w:sz w:val="20"/>
                    </w:rPr>
                    <w:t>15.</w:t>
                  </w:r>
                  <w:r>
                    <w:rPr>
                      <w:rFonts w:ascii="仿宋_GB2312" w:hAnsi="仿宋_GB2312" w:cs="仿宋_GB2312" w:eastAsia="仿宋_GB2312"/>
                      <w:sz w:val="20"/>
                    </w:rPr>
                    <w:t>发射电压：500V/1000V可调；</w:t>
                  </w:r>
                </w:p>
                <w:p>
                  <w:pPr>
                    <w:pStyle w:val="null3"/>
                    <w:jc w:val="left"/>
                  </w:pPr>
                  <w:r>
                    <w:rPr>
                      <w:rFonts w:ascii="仿宋_GB2312" w:hAnsi="仿宋_GB2312" w:cs="仿宋_GB2312" w:eastAsia="仿宋_GB2312"/>
                      <w:sz w:val="20"/>
                    </w:rPr>
                    <w:t>16.</w:t>
                  </w:r>
                  <w:r>
                    <w:rPr>
                      <w:rFonts w:ascii="仿宋_GB2312" w:hAnsi="仿宋_GB2312" w:cs="仿宋_GB2312" w:eastAsia="仿宋_GB2312"/>
                      <w:sz w:val="20"/>
                    </w:rPr>
                    <w:t>动态范围：≥100dB；</w:t>
                  </w:r>
                </w:p>
                <w:p>
                  <w:pPr>
                    <w:pStyle w:val="null3"/>
                    <w:jc w:val="left"/>
                  </w:pPr>
                  <w:r>
                    <w:rPr>
                      <w:rFonts w:ascii="仿宋_GB2312" w:hAnsi="仿宋_GB2312" w:cs="仿宋_GB2312" w:eastAsia="仿宋_GB2312"/>
                      <w:sz w:val="20"/>
                    </w:rPr>
                    <w:t>17.</w:t>
                  </w:r>
                  <w:r>
                    <w:rPr>
                      <w:rFonts w:ascii="仿宋_GB2312" w:hAnsi="仿宋_GB2312" w:cs="仿宋_GB2312" w:eastAsia="仿宋_GB2312"/>
                      <w:sz w:val="20"/>
                    </w:rPr>
                    <w:t>最小测点间距：≤1cm；</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主机、一个发射探头、1个接收探头</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r>
                    <w:rPr>
                      <w:rFonts w:ascii="仿宋_GB2312" w:hAnsi="仿宋_GB2312" w:cs="仿宋_GB2312" w:eastAsia="仿宋_GB2312"/>
                      <w:sz w:val="20"/>
                    </w:rPr>
                    <w:t>套</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管道皮托管风速仪压力计测试仪</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测量范围</w:t>
                  </w:r>
                  <w:r>
                    <w:rPr>
                      <w:rFonts w:ascii="仿宋_GB2312" w:hAnsi="仿宋_GB2312" w:cs="仿宋_GB2312" w:eastAsia="仿宋_GB2312"/>
                      <w:sz w:val="20"/>
                    </w:rPr>
                    <w:t>：差压测量范围为</w:t>
                  </w:r>
                  <w:r>
                    <w:rPr>
                      <w:rFonts w:ascii="仿宋_GB2312" w:hAnsi="仿宋_GB2312" w:cs="仿宋_GB2312" w:eastAsia="仿宋_GB2312"/>
                      <w:sz w:val="20"/>
                    </w:rPr>
                    <w:t>0</w:t>
                  </w:r>
                  <w:r>
                    <w:rPr>
                      <w:rFonts w:ascii="仿宋_GB2312" w:hAnsi="仿宋_GB2312" w:cs="仿宋_GB2312" w:eastAsia="仿宋_GB2312"/>
                      <w:sz w:val="20"/>
                    </w:rPr>
                    <w:t>～200hPa，风速测量范围为5～55m/s，精度≤0.8%。</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测量单位</w:t>
                  </w:r>
                  <w:r>
                    <w:rPr>
                      <w:rFonts w:ascii="仿宋_GB2312" w:hAnsi="仿宋_GB2312" w:cs="仿宋_GB2312" w:eastAsia="仿宋_GB2312"/>
                      <w:sz w:val="20"/>
                    </w:rPr>
                    <w:t>：</w:t>
                  </w:r>
                  <w:r>
                    <w:rPr>
                      <w:rFonts w:ascii="仿宋_GB2312" w:hAnsi="仿宋_GB2312" w:cs="仿宋_GB2312" w:eastAsia="仿宋_GB2312"/>
                      <w:sz w:val="20"/>
                    </w:rPr>
                    <w:t>≥8种压力测量单位包含（psi,kPa,hPa,Pa,mmH2O,mmHg,inchH2O,inch Hg）和2种风速测量单位（m/s,fpm）等。</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功能</w:t>
                  </w:r>
                  <w:r>
                    <w:rPr>
                      <w:rFonts w:ascii="仿宋_GB2312" w:hAnsi="仿宋_GB2312" w:cs="仿宋_GB2312" w:eastAsia="仿宋_GB2312"/>
                      <w:sz w:val="20"/>
                    </w:rPr>
                    <w:t>要求</w:t>
                  </w:r>
                  <w:r>
                    <w:rPr>
                      <w:rFonts w:ascii="仿宋_GB2312" w:hAnsi="仿宋_GB2312" w:cs="仿宋_GB2312" w:eastAsia="仿宋_GB2312"/>
                      <w:sz w:val="20"/>
                    </w:rPr>
                    <w:t>：内置密度补偿、背光显示屏、显示最大</w:t>
                  </w:r>
                  <w:r>
                    <w:rPr>
                      <w:rFonts w:ascii="仿宋_GB2312" w:hAnsi="仿宋_GB2312" w:cs="仿宋_GB2312" w:eastAsia="仿宋_GB2312"/>
                      <w:sz w:val="20"/>
                    </w:rPr>
                    <w:t>/</w:t>
                  </w:r>
                  <w:r>
                    <w:rPr>
                      <w:rFonts w:ascii="仿宋_GB2312" w:hAnsi="仿宋_GB2312" w:cs="仿宋_GB2312" w:eastAsia="仿宋_GB2312"/>
                      <w:sz w:val="20"/>
                    </w:rPr>
                    <w:t>最小值、读数保持功能等。</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应用场景</w:t>
                  </w:r>
                  <w:r>
                    <w:rPr>
                      <w:rFonts w:ascii="仿宋_GB2312" w:hAnsi="仿宋_GB2312" w:cs="仿宋_GB2312" w:eastAsia="仿宋_GB2312"/>
                      <w:sz w:val="20"/>
                    </w:rPr>
                    <w:t>：通风与空调系统过滤器两端的差压测量，以及连接皮托管后测量通风管道内的高流速风速</w:t>
                  </w:r>
                  <w:r>
                    <w:rPr>
                      <w:rFonts w:ascii="仿宋_GB2312" w:hAnsi="仿宋_GB2312" w:cs="仿宋_GB2312" w:eastAsia="仿宋_GB2312"/>
                      <w:sz w:val="20"/>
                    </w:rPr>
                    <w:t>等。</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主机、皮托管</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w:t>
                  </w:r>
                  <w:r>
                    <w:rPr>
                      <w:rFonts w:ascii="仿宋_GB2312" w:hAnsi="仿宋_GB2312" w:cs="仿宋_GB2312" w:eastAsia="仿宋_GB2312"/>
                      <w:sz w:val="20"/>
                    </w:rPr>
                    <w:t>套</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23</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矿物加工工程虚拟仿真教学系统</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一、功能：</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网页版BS架构。</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直接用浏览器打开使用，能实时记录教学过程的信息、参数、结果，能通过平台提交虚拟仿真报告。</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具有智能操作指导及智能评价系统，能生成并导出或打印成绩单。</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提供虚拟现实学习和考核两种模式。在整个教学过程中可以在不同模式之间无缝自由切换。</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在学习模式中，通过打开提示，可以根据详细的步骤提示、引导完成虚拟现实操作步骤的学习，在引导下完成。</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在考核模式中，操作者在没有提示的情况下独立完成整个虚拟现实操作。</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详细的步骤提示可以通过平台自由修改。</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采用权限管理，不局限于学生，教师，管理员等角色限定权限。6.管理中心，可以查看院系情况，对应专业，对应班级，对应人员的权限组，及权限。并且可以为对应的人员分配对应的权限。</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权限组管理页面，可以添加角色信息，并且为角色赋予相应的权限。平台有详细的权限功能说明，对每一个权限进行功能描述。（提供佐证材料）</w:t>
                  </w:r>
                </w:p>
                <w:p>
                  <w:pPr>
                    <w:pStyle w:val="null3"/>
                    <w:jc w:val="both"/>
                  </w:pPr>
                  <w:r>
                    <w:rPr>
                      <w:rFonts w:ascii="仿宋_GB2312" w:hAnsi="仿宋_GB2312" w:cs="仿宋_GB2312" w:eastAsia="仿宋_GB2312"/>
                      <w:sz w:val="20"/>
                    </w:rPr>
                    <w:t>10.</w:t>
                  </w:r>
                  <w:r>
                    <w:rPr>
                      <w:rFonts w:ascii="仿宋_GB2312" w:hAnsi="仿宋_GB2312" w:cs="仿宋_GB2312" w:eastAsia="仿宋_GB2312"/>
                      <w:sz w:val="20"/>
                    </w:rPr>
                    <w:t>软件能够对学生的错误操作进行分数的扣减，相应操作步骤的权重可以根据需要进行重新设定。</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在软件中包含实验目的、实验原理、注意事项、关键试剂及设备的介绍等，学员可以在操作软件的过程中，随时打开查看。</w:t>
                  </w:r>
                </w:p>
                <w:p>
                  <w:pPr>
                    <w:pStyle w:val="null3"/>
                    <w:jc w:val="both"/>
                  </w:pPr>
                  <w:r>
                    <w:rPr>
                      <w:rFonts w:ascii="仿宋_GB2312" w:hAnsi="仿宋_GB2312" w:cs="仿宋_GB2312" w:eastAsia="仿宋_GB2312"/>
                      <w:sz w:val="20"/>
                    </w:rPr>
                    <w:t>12.</w:t>
                  </w:r>
                  <w:r>
                    <w:rPr>
                      <w:rFonts w:ascii="仿宋_GB2312" w:hAnsi="仿宋_GB2312" w:cs="仿宋_GB2312" w:eastAsia="仿宋_GB2312"/>
                      <w:sz w:val="20"/>
                    </w:rPr>
                    <w:t>具体的细节可通过动画演示，相应动画将会随着操作步骤的进行在对应的环节后自动触发。</w:t>
                  </w:r>
                </w:p>
                <w:p>
                  <w:pPr>
                    <w:pStyle w:val="null3"/>
                    <w:jc w:val="both"/>
                  </w:pPr>
                  <w:r>
                    <w:rPr>
                      <w:rFonts w:ascii="仿宋_GB2312" w:hAnsi="仿宋_GB2312" w:cs="仿宋_GB2312" w:eastAsia="仿宋_GB2312"/>
                      <w:sz w:val="20"/>
                    </w:rPr>
                    <w:t>13.</w:t>
                  </w:r>
                  <w:r>
                    <w:rPr>
                      <w:rFonts w:ascii="仿宋_GB2312" w:hAnsi="仿宋_GB2312" w:cs="仿宋_GB2312" w:eastAsia="仿宋_GB2312"/>
                      <w:sz w:val="20"/>
                    </w:rPr>
                    <w:t>老师可以根据教学中总结出的经验，或者本模块特别重要的步骤，在任意位置加上教学提示，易错点提示，讲解文字，图片以及试题。软件以弹出动画或者图片的形式，让学员注意细节和关键点，同时系统将试题的回答结果上传平台自动添加至学习报告中，供教师综合评判。（提供佐证材料）</w:t>
                  </w:r>
                </w:p>
                <w:p>
                  <w:pPr>
                    <w:pStyle w:val="null3"/>
                    <w:jc w:val="both"/>
                  </w:pPr>
                  <w:r>
                    <w:rPr>
                      <w:rFonts w:ascii="仿宋_GB2312" w:hAnsi="仿宋_GB2312" w:cs="仿宋_GB2312" w:eastAsia="仿宋_GB2312"/>
                      <w:sz w:val="20"/>
                    </w:rPr>
                    <w:t>14.</w:t>
                  </w:r>
                  <w:r>
                    <w:rPr>
                      <w:rFonts w:ascii="仿宋_GB2312" w:hAnsi="仿宋_GB2312" w:cs="仿宋_GB2312" w:eastAsia="仿宋_GB2312"/>
                      <w:sz w:val="20"/>
                    </w:rPr>
                    <w:t>软件中配有学习报告，学生可以打开学习报告并编辑结果，最后提交一份完整的学习报告。</w:t>
                  </w:r>
                </w:p>
                <w:p>
                  <w:pPr>
                    <w:pStyle w:val="null3"/>
                    <w:jc w:val="both"/>
                  </w:pPr>
                  <w:r>
                    <w:rPr>
                      <w:rFonts w:ascii="仿宋_GB2312" w:hAnsi="仿宋_GB2312" w:cs="仿宋_GB2312" w:eastAsia="仿宋_GB2312"/>
                      <w:sz w:val="20"/>
                    </w:rPr>
                    <w:t>二、技术要求：</w:t>
                  </w:r>
                </w:p>
                <w:p>
                  <w:pPr>
                    <w:pStyle w:val="null3"/>
                    <w:jc w:val="both"/>
                  </w:pPr>
                  <w:r>
                    <w:rPr>
                      <w:rFonts w:ascii="仿宋_GB2312" w:hAnsi="仿宋_GB2312" w:cs="仿宋_GB2312" w:eastAsia="仿宋_GB2312"/>
                      <w:sz w:val="20"/>
                    </w:rPr>
                    <w:t>1.3D</w:t>
                  </w:r>
                  <w:r>
                    <w:rPr>
                      <w:rFonts w:ascii="仿宋_GB2312" w:hAnsi="仿宋_GB2312" w:cs="仿宋_GB2312" w:eastAsia="仿宋_GB2312"/>
                      <w:sz w:val="20"/>
                    </w:rPr>
                    <w:t>高仿真现实场景：场景为高度仿真的3D现实场景，能够实现在场景中时时漫游参观。学生从任意视角、任意距离观察现实生产流程。</w:t>
                  </w:r>
                </w:p>
                <w:p>
                  <w:pPr>
                    <w:pStyle w:val="null3"/>
                    <w:jc w:val="both"/>
                  </w:pPr>
                  <w:r>
                    <w:rPr>
                      <w:rFonts w:ascii="仿宋_GB2312" w:hAnsi="仿宋_GB2312" w:cs="仿宋_GB2312" w:eastAsia="仿宋_GB2312"/>
                      <w:sz w:val="20"/>
                    </w:rPr>
                    <w:t>2.3D</w:t>
                  </w:r>
                  <w:r>
                    <w:rPr>
                      <w:rFonts w:ascii="仿宋_GB2312" w:hAnsi="仿宋_GB2312" w:cs="仿宋_GB2312" w:eastAsia="仿宋_GB2312"/>
                      <w:sz w:val="20"/>
                    </w:rPr>
                    <w:t>高仿真生产设备：软件中所有生产设备，根据现实模型等比例三维建模模拟。</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学习操作与动画展示相结合。</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在学习中加入了语音提示，提高了学习的趣味性和可操作性，语音提示可以自由修改。</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基础知识用动画效果表现药剂、设备、矿物、流程的作用现象和结果；</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以3D形式模拟浮选流程所有关键点动态特性，能够体现前后关系。</w:t>
                  </w:r>
                </w:p>
                <w:p>
                  <w:pPr>
                    <w:pStyle w:val="null3"/>
                    <w:jc w:val="both"/>
                  </w:pPr>
                  <w:r>
                    <w:rPr>
                      <w:rFonts w:ascii="仿宋_GB2312" w:hAnsi="仿宋_GB2312" w:cs="仿宋_GB2312" w:eastAsia="仿宋_GB2312"/>
                      <w:sz w:val="20"/>
                    </w:rPr>
                    <w:t>三、教学内容</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0"/>
                    </w:rPr>
                    <w:t>虚拟仿真系统分为学习模式和考核模式。学习模式下有AI助手全程辅助，提供知识点解释、常见问题解答、推荐方案参考，不计分；考核模式下AI助手关闭，系统自动记录学生操作与决策，计分。</w:t>
                  </w:r>
                </w:p>
                <w:p>
                  <w:pPr>
                    <w:pStyle w:val="null3"/>
                    <w:jc w:val="both"/>
                  </w:pPr>
                  <w:r>
                    <w:rPr>
                      <w:rFonts w:ascii="仿宋_GB2312" w:hAnsi="仿宋_GB2312" w:cs="仿宋_GB2312" w:eastAsia="仿宋_GB2312"/>
                      <w:sz w:val="20"/>
                    </w:rPr>
                    <w:t>模块一：矿物加工工程知识库</w:t>
                  </w:r>
                </w:p>
                <w:p>
                  <w:pPr>
                    <w:pStyle w:val="null3"/>
                    <w:jc w:val="both"/>
                  </w:pPr>
                  <w:r>
                    <w:rPr>
                      <w:rFonts w:ascii="仿宋_GB2312" w:hAnsi="仿宋_GB2312" w:cs="仿宋_GB2312" w:eastAsia="仿宋_GB2312"/>
                      <w:sz w:val="20"/>
                    </w:rPr>
                    <w:t>学习矿物加工工程专业资料，可上传文字、图、表、数学公式，系统对其具有充分的读取、理解能力。</w:t>
                  </w:r>
                </w:p>
                <w:p>
                  <w:pPr>
                    <w:pStyle w:val="null3"/>
                    <w:jc w:val="both"/>
                  </w:pPr>
                  <w:r>
                    <w:rPr>
                      <w:rFonts w:ascii="仿宋_GB2312" w:hAnsi="仿宋_GB2312" w:cs="仿宋_GB2312" w:eastAsia="仿宋_GB2312"/>
                      <w:sz w:val="20"/>
                    </w:rPr>
                    <w:t>场景漫游：根据现实中的生产现场情况，进行3D建模，能够实现漫游参观，并学习相关内容。</w:t>
                  </w:r>
                </w:p>
                <w:p>
                  <w:pPr>
                    <w:pStyle w:val="null3"/>
                    <w:jc w:val="both"/>
                  </w:pPr>
                  <w:r>
                    <w:rPr>
                      <w:rFonts w:ascii="仿宋_GB2312" w:hAnsi="仿宋_GB2312" w:cs="仿宋_GB2312" w:eastAsia="仿宋_GB2312"/>
                      <w:sz w:val="20"/>
                    </w:rPr>
                    <w:t>模块二：工艺矿物学</w:t>
                  </w:r>
                </w:p>
                <w:p>
                  <w:pPr>
                    <w:pStyle w:val="null3"/>
                    <w:jc w:val="both"/>
                  </w:pPr>
                  <w:r>
                    <w:rPr>
                      <w:rFonts w:ascii="仿宋_GB2312" w:hAnsi="仿宋_GB2312" w:cs="仿宋_GB2312" w:eastAsia="仿宋_GB2312"/>
                      <w:sz w:val="20"/>
                    </w:rPr>
                    <w:t>铜铅锌工艺矿物学分析，学习铜铅锌工艺矿物学分析资料，可上传文字、图、表、数学公式，系统对其具有充分的读取、理解能力。</w:t>
                  </w:r>
                </w:p>
                <w:p>
                  <w:pPr>
                    <w:pStyle w:val="null3"/>
                    <w:jc w:val="both"/>
                  </w:pPr>
                  <w:r>
                    <w:rPr>
                      <w:rFonts w:ascii="仿宋_GB2312" w:hAnsi="仿宋_GB2312" w:cs="仿宋_GB2312" w:eastAsia="仿宋_GB2312"/>
                      <w:sz w:val="20"/>
                    </w:rPr>
                    <w:t>模块三：设计工艺流程</w:t>
                  </w:r>
                </w:p>
                <w:p>
                  <w:pPr>
                    <w:pStyle w:val="null3"/>
                    <w:jc w:val="both"/>
                  </w:pPr>
                  <w:r>
                    <w:rPr>
                      <w:rFonts w:ascii="仿宋_GB2312" w:hAnsi="仿宋_GB2312" w:cs="仿宋_GB2312" w:eastAsia="仿宋_GB2312"/>
                      <w:sz w:val="20"/>
                    </w:rPr>
                    <w:t>包含破碎筛分流程设计，选择矿石类型，确定工作制度，计算破碎车间小时生产能力，计算总破碎比并分配各段破碎比，计算各段破碎机的排矿口宽度，确定筛孔尺寸和筛分方式，绘制流程图；磨矿分级流程设计；选别流程设计。</w:t>
                  </w:r>
                </w:p>
                <w:p>
                  <w:pPr>
                    <w:pStyle w:val="null3"/>
                    <w:jc w:val="both"/>
                  </w:pPr>
                  <w:r>
                    <w:rPr>
                      <w:rFonts w:ascii="仿宋_GB2312" w:hAnsi="仿宋_GB2312" w:cs="仿宋_GB2312" w:eastAsia="仿宋_GB2312"/>
                      <w:sz w:val="20"/>
                    </w:rPr>
                    <w:t>模块四：选矿厂生产设备选择</w:t>
                  </w:r>
                </w:p>
                <w:p>
                  <w:pPr>
                    <w:pStyle w:val="null3"/>
                    <w:jc w:val="both"/>
                  </w:pPr>
                  <w:r>
                    <w:rPr>
                      <w:rFonts w:ascii="仿宋_GB2312" w:hAnsi="仿宋_GB2312" w:cs="仿宋_GB2312" w:eastAsia="仿宋_GB2312"/>
                      <w:sz w:val="20"/>
                    </w:rPr>
                    <w:t>包含选择矿石类型，工艺流程认识，设备选型，破碎机选型，给矿机选型，皮带运输机选型，料仓大小设计，球磨机选型，分级机选型，搅拌桶选型，浮选机选型，砂泵选型，脱水设备选型等。</w:t>
                  </w:r>
                </w:p>
                <w:p>
                  <w:pPr>
                    <w:pStyle w:val="null3"/>
                    <w:jc w:val="both"/>
                  </w:pPr>
                  <w:r>
                    <w:rPr>
                      <w:rFonts w:ascii="仿宋_GB2312" w:hAnsi="仿宋_GB2312" w:cs="仿宋_GB2312" w:eastAsia="仿宋_GB2312"/>
                      <w:sz w:val="20"/>
                    </w:rPr>
                    <w:t>模块五：选矿厂工艺设备搭建及运行（Web版本+VR版本）</w:t>
                  </w:r>
                </w:p>
                <w:p>
                  <w:pPr>
                    <w:pStyle w:val="null3"/>
                    <w:jc w:val="both"/>
                  </w:pPr>
                  <w:r>
                    <w:rPr>
                      <w:rFonts w:ascii="仿宋_GB2312" w:hAnsi="仿宋_GB2312" w:cs="仿宋_GB2312" w:eastAsia="仿宋_GB2312"/>
                      <w:sz w:val="20"/>
                    </w:rPr>
                    <w:t>包含设备布置，设备连通，虚拟仿真生产调试，体现虚拟仿真生产过程数据流，三维虚拟漫游，数据处理。</w:t>
                  </w:r>
                </w:p>
                <w:p>
                  <w:pPr>
                    <w:pStyle w:val="null3"/>
                    <w:jc w:val="both"/>
                  </w:pPr>
                  <w:r>
                    <w:rPr>
                      <w:rFonts w:ascii="仿宋_GB2312" w:hAnsi="仿宋_GB2312" w:cs="仿宋_GB2312" w:eastAsia="仿宋_GB2312"/>
                      <w:sz w:val="20"/>
                    </w:rPr>
                    <w:t>四、演示项：</w:t>
                  </w:r>
                </w:p>
                <w:p>
                  <w:pPr>
                    <w:pStyle w:val="null3"/>
                    <w:jc w:val="both"/>
                  </w:pPr>
                  <w:r>
                    <w:rPr>
                      <w:rFonts w:ascii="仿宋_GB2312" w:hAnsi="仿宋_GB2312" w:cs="仿宋_GB2312" w:eastAsia="仿宋_GB2312"/>
                      <w:sz w:val="20"/>
                    </w:rPr>
                    <w:t>模块三的破碎筛分流程，支持用户在系统提供的铜矿石、铅锌矿石、铜铅锌矿石三种典型矿石类型中选择试验对象；系统随机给出最大给矿粒度、最大出矿粒度参数，用户可完成一段、二段、三段破碎筛分流程设计及筛分位置配置。（注：演示通过代理机构组织腾讯会议进行，开标时，供应商需提前打开自身演示软件（不接受视频演示），登陆腾讯会议并保证自身网络、电话畅通，代理机构将按系统排序依次电话告知供应商会议码，供应商按顺序进入会议室并投屏演示，演示时长不超过10分钟，因供应商自身原因无法完成演示或演示内容不全、不符的，视为负偏离，按无效文件处理。）</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配置可流畅运行该教学系统的服务器一台，满足教学需求。</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套</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24</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显微数码分析测量系统</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一、显微数字摄像头</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像素：≥2000 万；</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传感器芯片大小：≥4/3"，像素≥3.3μm×3.3μm；</w:t>
                  </w:r>
                </w:p>
                <w:p>
                  <w:pPr>
                    <w:pStyle w:val="null3"/>
                    <w:jc w:val="both"/>
                  </w:pPr>
                  <w:r>
                    <w:rPr>
                      <w:rFonts w:ascii="仿宋_GB2312" w:hAnsi="仿宋_GB2312" w:cs="仿宋_GB2312" w:eastAsia="仿宋_GB2312"/>
                      <w:sz w:val="20"/>
                    </w:rPr>
                    <w:t>3.ADC</w:t>
                  </w:r>
                  <w:r>
                    <w:rPr>
                      <w:rFonts w:ascii="仿宋_GB2312" w:hAnsi="仿宋_GB2312" w:cs="仿宋_GB2312" w:eastAsia="仿宋_GB2312"/>
                      <w:sz w:val="20"/>
                    </w:rPr>
                    <w:t>≥12bit；</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曝光时间：0.1ms-15s;最大值≥15s；</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最大分辨率：≥5280×3950；</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动态范围：≥70dB；</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数据传输：USB3.2及以上；</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自动白平衡：支持；</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黑白或彩色：彩色摄像头；</w:t>
                  </w:r>
                </w:p>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全局或卷帘快门。支持暗场荧光；</w:t>
                  </w:r>
                </w:p>
                <w:p>
                  <w:pPr>
                    <w:pStyle w:val="null3"/>
                    <w:jc w:val="both"/>
                  </w:pPr>
                  <w:r>
                    <w:rPr>
                      <w:rFonts w:ascii="仿宋_GB2312" w:hAnsi="仿宋_GB2312" w:cs="仿宋_GB2312" w:eastAsia="仿宋_GB2312"/>
                      <w:sz w:val="20"/>
                    </w:rPr>
                    <w:t>二、转接口</w:t>
                  </w:r>
                </w:p>
                <w:p>
                  <w:pPr>
                    <w:pStyle w:val="null3"/>
                    <w:jc w:val="both"/>
                  </w:pPr>
                  <w:r>
                    <w:rPr>
                      <w:rFonts w:ascii="仿宋_GB2312" w:hAnsi="仿宋_GB2312" w:cs="仿宋_GB2312" w:eastAsia="仿宋_GB2312"/>
                      <w:sz w:val="20"/>
                    </w:rPr>
                    <w:t>C</w:t>
                  </w:r>
                  <w:r>
                    <w:rPr>
                      <w:rFonts w:ascii="仿宋_GB2312" w:hAnsi="仿宋_GB2312" w:cs="仿宋_GB2312" w:eastAsia="仿宋_GB2312"/>
                      <w:sz w:val="20"/>
                    </w:rPr>
                    <w:t>型T2接口，4/3 ，1.2X</w:t>
                  </w:r>
                </w:p>
                <w:p>
                  <w:pPr>
                    <w:pStyle w:val="null3"/>
                    <w:jc w:val="both"/>
                  </w:pPr>
                  <w:r>
                    <w:rPr>
                      <w:rFonts w:ascii="仿宋_GB2312" w:hAnsi="仿宋_GB2312" w:cs="仿宋_GB2312" w:eastAsia="仿宋_GB2312"/>
                      <w:sz w:val="20"/>
                    </w:rPr>
                    <w:t>三、数据存储分析及软件移动控制器</w:t>
                  </w:r>
                </w:p>
                <w:p>
                  <w:pPr>
                    <w:pStyle w:val="null3"/>
                    <w:jc w:val="both"/>
                  </w:pPr>
                  <w:r>
                    <w:rPr>
                      <w:rFonts w:ascii="仿宋_GB2312" w:hAnsi="仿宋_GB2312" w:cs="仿宋_GB2312" w:eastAsia="仿宋_GB2312"/>
                      <w:sz w:val="20"/>
                    </w:rPr>
                    <w:t>1.CPU</w:t>
                  </w:r>
                  <w:r>
                    <w:rPr>
                      <w:rFonts w:ascii="仿宋_GB2312" w:hAnsi="仿宋_GB2312" w:cs="仿宋_GB2312" w:eastAsia="仿宋_GB2312"/>
                      <w:sz w:val="20"/>
                    </w:rPr>
                    <w:t>：4.4GHz≥主频≥4.3GHz 16核/32线程；</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内存：容量≥96G、 DDR5、具备多条 PCIe5.0通道。</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图像处理器：独立显卡、32GB GDDR7高速显存、CUDA核心数量≥ 21760个、显存位宽512-bit、显存带宽≥1790GB/s、 Tensor Core5，INT8 AI 算力（TOPS）≥2375、至少提供 3×DisplayPort2.1及1× HDMI 2.1接口；</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存储系统：硬盘1：≥2TB SSD M.2、性能指标：顺序读取速度 ≥ 7,000 MB/s，顺序写入速度 ≥ 6,000 MB/s；硬盘2：≥4TB HDD；</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网卡：集成10/100/1000M 以太网卡；</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键鼠：无线键盘、鼠标；</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扩展槽：≥1 个PCIE-16X， 2 个PCIE-4X；</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接口：≥10个USB 接口、≥3 个视频接口（包含HDMI、DP ）；</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机箱：全塔式网状大机箱搭配操作系统</w:t>
                  </w:r>
                </w:p>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显示器≥27，分辨率≥2560x1440，1ms响应速度，95%DCI-P3，色彩精准度DeltaE≤2；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无</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套</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25</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岩石自动磨片机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立式，主机附带工作台，下方有储物空间。</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控制系统：PLC触摸屏编程伺服控制。</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工作电机：纯铜电机，，工作电压220V，电机功率≥1.5KW，频率：50HZ，转速≥3000rpm。</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磨削范围：可磨规则样片或不规则原始样片，8mm≥薄片厚度≥0.01mm。</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砂轮规格：</w:t>
                  </w:r>
                  <w:r>
                    <w:rPr>
                      <w:rFonts w:ascii="仿宋_GB2312" w:hAnsi="仿宋_GB2312" w:cs="仿宋_GB2312" w:eastAsia="仿宋_GB2312"/>
                      <w:sz w:val="20"/>
                    </w:rPr>
                    <w:t>直径≥100mm，碗形状磨具</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装夹样片：采用气泵真空吸附的方式。吸盘直径150-300mm圆盘式。配置静音空压机一台，空压机吸力≥7KG。</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加工效率：约30片/小时，且3片同时磨。</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传动丝杆：传动丝杆为滚珠丝杆，精度≤0.01mm，软连接和同轴器连接。</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检测系统：配有过载电路自动保护系统；</w:t>
                  </w:r>
                </w:p>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加工精度：0.005mm±3μm。</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配水冷管，磨片过程采用自来水冷却。</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附件：砂轮≥2套，产品合格证，产品说明书</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套</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26</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人工智能箱式电阻炉</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升温速度</w:t>
                  </w:r>
                  <w:r>
                    <w:rPr>
                      <w:rFonts w:ascii="仿宋_GB2312" w:hAnsi="仿宋_GB2312" w:cs="仿宋_GB2312" w:eastAsia="仿宋_GB2312"/>
                      <w:sz w:val="20"/>
                    </w:rPr>
                    <w:t>：从室温升至</w:t>
                  </w:r>
                  <w:r>
                    <w:rPr>
                      <w:rFonts w:ascii="仿宋_GB2312" w:hAnsi="仿宋_GB2312" w:cs="仿宋_GB2312" w:eastAsia="仿宋_GB2312"/>
                      <w:sz w:val="20"/>
                    </w:rPr>
                    <w:t>1000</w:t>
                  </w:r>
                  <w:r>
                    <w:rPr>
                      <w:rFonts w:ascii="仿宋_GB2312" w:hAnsi="仿宋_GB2312" w:cs="仿宋_GB2312" w:eastAsia="仿宋_GB2312"/>
                      <w:sz w:val="20"/>
                    </w:rPr>
                    <w:t>℃约需15～30分钟。</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 xml:space="preserve">炉膛尺寸：约500*200*180mm        </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 xml:space="preserve">额定温度： ≥1400℃ </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长期使用温度：≥1350℃</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温度稳定性:  ±1℃</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升温速度：0-15℃/分钟自由设定。</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炉膛材料：采用陶瓷纤保温维材料组成，</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电源电压：380V</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加热功率：≥8KW</w:t>
                  </w:r>
                </w:p>
                <w:p>
                  <w:pPr>
                    <w:pStyle w:val="null3"/>
                    <w:jc w:val="both"/>
                  </w:pPr>
                  <w:r>
                    <w:rPr>
                      <w:rFonts w:ascii="仿宋_GB2312" w:hAnsi="仿宋_GB2312" w:cs="仿宋_GB2312" w:eastAsia="仿宋_GB2312"/>
                      <w:sz w:val="20"/>
                    </w:rPr>
                    <w:t>10.</w:t>
                  </w:r>
                  <w:r>
                    <w:rPr>
                      <w:rFonts w:ascii="仿宋_GB2312" w:hAnsi="仿宋_GB2312" w:cs="仿宋_GB2312" w:eastAsia="仿宋_GB2312"/>
                      <w:sz w:val="20"/>
                    </w:rPr>
                    <w:t>加热元件：硅碳棒</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控制方式：可控硅控制， PID参数自整定功能，手动/自动无干扰切换功能，超温报警功能，可编程30段，可自由设置升温与保温曲线，具有温度补偿及校正功能。</w:t>
                  </w:r>
                </w:p>
                <w:p>
                  <w:pPr>
                    <w:pStyle w:val="null3"/>
                    <w:jc w:val="both"/>
                  </w:pPr>
                  <w:r>
                    <w:rPr>
                      <w:rFonts w:ascii="仿宋_GB2312" w:hAnsi="仿宋_GB2312" w:cs="仿宋_GB2312" w:eastAsia="仿宋_GB2312"/>
                      <w:sz w:val="20"/>
                    </w:rPr>
                    <w:t>12.</w:t>
                  </w:r>
                  <w:r>
                    <w:rPr>
                      <w:rFonts w:ascii="仿宋_GB2312" w:hAnsi="仿宋_GB2312" w:cs="仿宋_GB2312" w:eastAsia="仿宋_GB2312"/>
                      <w:sz w:val="20"/>
                    </w:rPr>
                    <w:t>控温精度：±1℃</w:t>
                  </w:r>
                </w:p>
                <w:p>
                  <w:pPr>
                    <w:pStyle w:val="null3"/>
                    <w:jc w:val="both"/>
                  </w:pPr>
                  <w:r>
                    <w:rPr>
                      <w:rFonts w:ascii="仿宋_GB2312" w:hAnsi="仿宋_GB2312" w:cs="仿宋_GB2312" w:eastAsia="仿宋_GB2312"/>
                      <w:sz w:val="20"/>
                    </w:rPr>
                    <w:t>13.</w:t>
                  </w:r>
                  <w:r>
                    <w:rPr>
                      <w:rFonts w:ascii="仿宋_GB2312" w:hAnsi="仿宋_GB2312" w:cs="仿宋_GB2312" w:eastAsia="仿宋_GB2312"/>
                      <w:sz w:val="20"/>
                    </w:rPr>
                    <w:t>冲温值：1-3℃</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无</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r>
                    <w:rPr>
                      <w:rFonts w:ascii="仿宋_GB2312" w:hAnsi="仿宋_GB2312" w:cs="仿宋_GB2312" w:eastAsia="仿宋_GB2312"/>
                      <w:sz w:val="20"/>
                    </w:rPr>
                    <w:t>套</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27</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颚式破碎机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进料口尺寸：约60*100mm</w:t>
                  </w:r>
                </w:p>
                <w:p>
                  <w:pPr>
                    <w:pStyle w:val="null3"/>
                    <w:jc w:val="both"/>
                  </w:pPr>
                  <w:r>
                    <w:rPr>
                      <w:rFonts w:ascii="仿宋_GB2312" w:hAnsi="仿宋_GB2312" w:cs="仿宋_GB2312" w:eastAsia="仿宋_GB2312"/>
                      <w:sz w:val="20"/>
                    </w:rPr>
                    <w:t>2.进料粒度：≤50mm</w:t>
                  </w:r>
                </w:p>
                <w:p>
                  <w:pPr>
                    <w:pStyle w:val="null3"/>
                    <w:jc w:val="both"/>
                  </w:pPr>
                  <w:r>
                    <w:rPr>
                      <w:rFonts w:ascii="仿宋_GB2312" w:hAnsi="仿宋_GB2312" w:cs="仿宋_GB2312" w:eastAsia="仿宋_GB2312"/>
                      <w:sz w:val="20"/>
                    </w:rPr>
                    <w:t>3.出料粒度：1-3mm</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主轴转速：≥500转/分</w:t>
                  </w:r>
                </w:p>
                <w:p>
                  <w:pPr>
                    <w:pStyle w:val="null3"/>
                    <w:jc w:val="both"/>
                  </w:pPr>
                  <w:r>
                    <w:rPr>
                      <w:rFonts w:ascii="仿宋_GB2312" w:hAnsi="仿宋_GB2312" w:cs="仿宋_GB2312" w:eastAsia="仿宋_GB2312"/>
                      <w:sz w:val="20"/>
                    </w:rPr>
                    <w:t>5.生产量：20-40公斤/小时</w:t>
                  </w:r>
                </w:p>
                <w:p>
                  <w:pPr>
                    <w:pStyle w:val="null3"/>
                    <w:jc w:val="both"/>
                  </w:pPr>
                  <w:r>
                    <w:rPr>
                      <w:rFonts w:ascii="仿宋_GB2312" w:hAnsi="仿宋_GB2312" w:cs="仿宋_GB2312" w:eastAsia="仿宋_GB2312"/>
                      <w:sz w:val="20"/>
                    </w:rPr>
                    <w:t>6.电机功率：≥1.5Kw</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颚板易更换，排粒口调节方便、不易卡，破碎比大，产物粒度组成均匀，接料方便，粉尘少。</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无</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套</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28</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锥形球磨机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使用轻便，可单手一人操作；操纵手把为一体结构，可通过螺丝直接固定。</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给料粒度：≤-3mm</w:t>
                  </w:r>
                </w:p>
                <w:p>
                  <w:pPr>
                    <w:pStyle w:val="null3"/>
                    <w:jc w:val="both"/>
                  </w:pPr>
                  <w:r>
                    <w:rPr>
                      <w:rFonts w:ascii="仿宋_GB2312" w:hAnsi="仿宋_GB2312" w:cs="仿宋_GB2312" w:eastAsia="仿宋_GB2312"/>
                      <w:sz w:val="20"/>
                    </w:rPr>
                    <w:t>3.出料粒度：≤-0.074mm</w:t>
                  </w:r>
                </w:p>
                <w:p>
                  <w:pPr>
                    <w:pStyle w:val="null3"/>
                    <w:jc w:val="both"/>
                  </w:pPr>
                  <w:r>
                    <w:rPr>
                      <w:rFonts w:ascii="仿宋_GB2312" w:hAnsi="仿宋_GB2312" w:cs="仿宋_GB2312" w:eastAsia="仿宋_GB2312"/>
                      <w:sz w:val="20"/>
                    </w:rPr>
                    <w:t>4.电机功率：≥1.1KW</w:t>
                  </w:r>
                </w:p>
                <w:p>
                  <w:pPr>
                    <w:pStyle w:val="null3"/>
                    <w:jc w:val="both"/>
                  </w:pPr>
                  <w:r>
                    <w:rPr>
                      <w:rFonts w:ascii="仿宋_GB2312" w:hAnsi="仿宋_GB2312" w:cs="仿宋_GB2312" w:eastAsia="仿宋_GB2312"/>
                      <w:sz w:val="20"/>
                    </w:rPr>
                    <w:t>5.磨矿量：≥1000g</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筒体容积：≥6.25L</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无</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套</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29</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多用真空过滤机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固定过</w:t>
                  </w:r>
                  <w:r>
                    <w:rPr>
                      <w:rFonts w:ascii="仿宋_GB2312" w:hAnsi="仿宋_GB2312" w:cs="仿宋_GB2312" w:eastAsia="仿宋_GB2312"/>
                      <w:sz w:val="20"/>
                    </w:rPr>
                    <w:t>滤盘</w:t>
                  </w:r>
                  <w:r>
                    <w:rPr>
                      <w:rFonts w:ascii="仿宋_GB2312" w:hAnsi="仿宋_GB2312" w:cs="仿宋_GB2312" w:eastAsia="仿宋_GB2312"/>
                      <w:sz w:val="20"/>
                    </w:rPr>
                    <w:t>：大盘Φ</w:t>
                  </w:r>
                  <w:r>
                    <w:rPr>
                      <w:rFonts w:ascii="仿宋_GB2312" w:hAnsi="仿宋_GB2312" w:cs="仿宋_GB2312" w:eastAsia="仿宋_GB2312"/>
                      <w:sz w:val="20"/>
                    </w:rPr>
                    <w:t>260mm</w:t>
                  </w:r>
                  <w:r>
                    <w:rPr>
                      <w:rFonts w:ascii="仿宋_GB2312" w:hAnsi="仿宋_GB2312" w:cs="仿宋_GB2312" w:eastAsia="仿宋_GB2312"/>
                      <w:sz w:val="20"/>
                    </w:rPr>
                    <w:t>，小盘Φ200mm。</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活动外滤盘：Φ80mm</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真空泵抽速： 0</w:t>
                  </w:r>
                  <w:r>
                    <w:rPr>
                      <w:rFonts w:ascii="仿宋_GB2312" w:hAnsi="仿宋_GB2312" w:cs="仿宋_GB2312" w:eastAsia="仿宋_GB2312"/>
                      <w:sz w:val="20"/>
                    </w:rPr>
                    <w:t>–</w:t>
                  </w:r>
                  <w:r>
                    <w:rPr>
                      <w:rFonts w:ascii="仿宋_GB2312" w:hAnsi="仿宋_GB2312" w:cs="仿宋_GB2312" w:eastAsia="仿宋_GB2312"/>
                      <w:sz w:val="20"/>
                    </w:rPr>
                    <w:t>18m</w:t>
                  </w:r>
                  <w:r>
                    <w:rPr>
                      <w:rFonts w:ascii="仿宋_GB2312" w:hAnsi="仿宋_GB2312" w:cs="仿宋_GB2312" w:eastAsia="仿宋_GB2312"/>
                      <w:sz w:val="20"/>
                    </w:rPr>
                    <w:t>³</w:t>
                  </w:r>
                  <w:r>
                    <w:rPr>
                      <w:rFonts w:ascii="仿宋_GB2312" w:hAnsi="仿宋_GB2312" w:cs="仿宋_GB2312" w:eastAsia="仿宋_GB2312"/>
                      <w:sz w:val="20"/>
                    </w:rPr>
                    <w:t>/h</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极限真空：-0.08MPa</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过滤盘卡扣位置：耐磨抗腐钢材</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无</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w:t>
                  </w:r>
                  <w:r>
                    <w:rPr>
                      <w:rFonts w:ascii="仿宋_GB2312" w:hAnsi="仿宋_GB2312" w:cs="仿宋_GB2312" w:eastAsia="仿宋_GB2312"/>
                      <w:sz w:val="20"/>
                    </w:rPr>
                    <w:t>台</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电热鼓风干燥箱</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温度范围：室温～300℃。</w:t>
                  </w:r>
                </w:p>
                <w:p>
                  <w:pPr>
                    <w:pStyle w:val="null3"/>
                    <w:jc w:val="both"/>
                  </w:pPr>
                  <w:r>
                    <w:rPr>
                      <w:rFonts w:ascii="仿宋_GB2312" w:hAnsi="仿宋_GB2312" w:cs="仿宋_GB2312" w:eastAsia="仿宋_GB2312"/>
                      <w:sz w:val="20"/>
                    </w:rPr>
                    <w:t>2.温度波动度：±1℃。</w:t>
                  </w:r>
                </w:p>
                <w:p>
                  <w:pPr>
                    <w:pStyle w:val="null3"/>
                    <w:jc w:val="both"/>
                  </w:pPr>
                  <w:r>
                    <w:rPr>
                      <w:rFonts w:ascii="仿宋_GB2312" w:hAnsi="仿宋_GB2312" w:cs="仿宋_GB2312" w:eastAsia="仿宋_GB2312"/>
                      <w:sz w:val="20"/>
                    </w:rPr>
                    <w:t>3.温度均匀度：±1.5℃。</w:t>
                  </w:r>
                </w:p>
                <w:p>
                  <w:pPr>
                    <w:pStyle w:val="null3"/>
                    <w:jc w:val="both"/>
                  </w:pPr>
                  <w:r>
                    <w:rPr>
                      <w:rFonts w:ascii="仿宋_GB2312" w:hAnsi="仿宋_GB2312" w:cs="仿宋_GB2312" w:eastAsia="仿宋_GB2312"/>
                      <w:sz w:val="20"/>
                    </w:rPr>
                    <w:t>4.控温精度：±1℃。</w:t>
                  </w:r>
                </w:p>
                <w:p>
                  <w:pPr>
                    <w:pStyle w:val="null3"/>
                    <w:jc w:val="both"/>
                  </w:pPr>
                  <w:r>
                    <w:rPr>
                      <w:rFonts w:ascii="仿宋_GB2312" w:hAnsi="仿宋_GB2312" w:cs="仿宋_GB2312" w:eastAsia="仿宋_GB2312"/>
                      <w:sz w:val="20"/>
                    </w:rPr>
                    <w:t>5.定时范围：1-9999分钟。</w:t>
                  </w:r>
                </w:p>
                <w:p>
                  <w:pPr>
                    <w:pStyle w:val="null3"/>
                    <w:jc w:val="both"/>
                  </w:pPr>
                  <w:r>
                    <w:rPr>
                      <w:rFonts w:ascii="仿宋_GB2312" w:hAnsi="仿宋_GB2312" w:cs="仿宋_GB2312" w:eastAsia="仿宋_GB2312"/>
                      <w:sz w:val="20"/>
                    </w:rPr>
                    <w:t>6.电源电压：220V 50HZ</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容积：≥500L</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材质：不锈钢内胆</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无</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台</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电热鼓风干燥箱</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温度范围：室温～300℃。</w:t>
                  </w:r>
                </w:p>
                <w:p>
                  <w:pPr>
                    <w:pStyle w:val="null3"/>
                    <w:jc w:val="both"/>
                  </w:pPr>
                  <w:r>
                    <w:rPr>
                      <w:rFonts w:ascii="仿宋_GB2312" w:hAnsi="仿宋_GB2312" w:cs="仿宋_GB2312" w:eastAsia="仿宋_GB2312"/>
                      <w:sz w:val="20"/>
                    </w:rPr>
                    <w:t>2.温度波动度：±1℃。</w:t>
                  </w:r>
                </w:p>
                <w:p>
                  <w:pPr>
                    <w:pStyle w:val="null3"/>
                    <w:jc w:val="both"/>
                  </w:pPr>
                  <w:r>
                    <w:rPr>
                      <w:rFonts w:ascii="仿宋_GB2312" w:hAnsi="仿宋_GB2312" w:cs="仿宋_GB2312" w:eastAsia="仿宋_GB2312"/>
                      <w:sz w:val="20"/>
                    </w:rPr>
                    <w:t>3.温度均匀度：±1.5℃。</w:t>
                  </w:r>
                </w:p>
                <w:p>
                  <w:pPr>
                    <w:pStyle w:val="null3"/>
                    <w:jc w:val="both"/>
                  </w:pPr>
                  <w:r>
                    <w:rPr>
                      <w:rFonts w:ascii="仿宋_GB2312" w:hAnsi="仿宋_GB2312" w:cs="仿宋_GB2312" w:eastAsia="仿宋_GB2312"/>
                      <w:sz w:val="20"/>
                    </w:rPr>
                    <w:t>4.控温精度：±1℃。</w:t>
                  </w:r>
                </w:p>
                <w:p>
                  <w:pPr>
                    <w:pStyle w:val="null3"/>
                    <w:jc w:val="both"/>
                  </w:pPr>
                  <w:r>
                    <w:rPr>
                      <w:rFonts w:ascii="仿宋_GB2312" w:hAnsi="仿宋_GB2312" w:cs="仿宋_GB2312" w:eastAsia="仿宋_GB2312"/>
                      <w:sz w:val="20"/>
                    </w:rPr>
                    <w:t>5.定时范围：1-9999分钟。</w:t>
                  </w:r>
                </w:p>
                <w:p>
                  <w:pPr>
                    <w:pStyle w:val="null3"/>
                    <w:jc w:val="both"/>
                  </w:pPr>
                  <w:r>
                    <w:rPr>
                      <w:rFonts w:ascii="仿宋_GB2312" w:hAnsi="仿宋_GB2312" w:cs="仿宋_GB2312" w:eastAsia="仿宋_GB2312"/>
                      <w:sz w:val="20"/>
                    </w:rPr>
                    <w:t>6.电源电压：220V 50HZ</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容积：≥220L</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材质：不锈钢内胆</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无</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3</w:t>
                  </w:r>
                </w:p>
                <w:p>
                  <w:pPr>
                    <w:pStyle w:val="null3"/>
                    <w:jc w:val="center"/>
                  </w:pPr>
                  <w:r>
                    <w:rPr>
                      <w:rFonts w:ascii="仿宋_GB2312" w:hAnsi="仿宋_GB2312" w:cs="仿宋_GB2312" w:eastAsia="仿宋_GB2312"/>
                      <w:sz w:val="20"/>
                    </w:rPr>
                    <w:t>台</w:t>
                  </w:r>
                </w:p>
              </w:tc>
            </w:tr>
          </w:tbl>
          <w:p>
            <w:pPr>
              <w:pStyle w:val="null3"/>
            </w:pPr>
            <w:r>
              <w:rPr>
                <w:rFonts w:ascii="仿宋_GB2312" w:hAnsi="仿宋_GB2312" w:cs="仿宋_GB2312" w:eastAsia="仿宋_GB2312"/>
                <w:sz w:val="20"/>
              </w:rPr>
              <w:t>备注:</w:t>
            </w:r>
          </w:p>
          <w:p>
            <w:pPr>
              <w:pStyle w:val="null3"/>
            </w:pPr>
            <w:r>
              <w:rPr>
                <w:rFonts w:ascii="仿宋_GB2312" w:hAnsi="仿宋_GB2312" w:cs="仿宋_GB2312" w:eastAsia="仿宋_GB2312"/>
                <w:sz w:val="21"/>
              </w:rPr>
              <w:t>1.</w:t>
            </w:r>
            <w:r>
              <w:rPr>
                <w:rFonts w:ascii="仿宋_GB2312" w:hAnsi="仿宋_GB2312" w:cs="仿宋_GB2312" w:eastAsia="仿宋_GB2312"/>
                <w:sz w:val="21"/>
              </w:rPr>
              <w:t>所有技术参数与性能指标不允许负偏离，任意一项负偏离按无效文件处理。需提供佐证材料的技术参数与性能指标，佐证材料包括但不限于产品彩页、厂家盖章出具的技术白皮书、官网截图等(技术要求中有佐证要求的以技术要求为准)，未提供或提供的佐证材料低于文件规定的相应技术参数时视为负偏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合同签订后90个日历日内完成所有货物的交付、安装及调试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西安建筑科技大学雁塔校区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进度款，签订合同后，乙方提供经甲方认可的合同金额100%的预付款保函或双方认可的其他担保措施，达到付款条件起10个工作日内，支付合同总金额的100.0%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 由学校验收小组核实使用单位初验意见及专家组验收意见，依据合同，结合使用单位提交的初验资料，对所供仪器设备进行抽样或全面检查，核实相关技术指标，观看现场演示。</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产品提供不少于24个月质保服务（显微数码分析测量系统质保服务不低于36个月），质保期内因制造质量或设计问题导致的故障，由厂家负责免费维修或更换。提供7*24小时技术支持，必要时提供远程指导或现场服务。质保期后持续提供技术支持及备件供应服务，保障系统长期稳定运行。</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1.售后服务响应时间（质保期内）：即时响应（包括电话响应）；电话响应无法解决48小时内到达现场。修复时间 12小时内解决；如在48小时内无法修复，则提供部件冗余服务或采取应急措施，提供相同产品或不低于故障产品规格档次的备用产品供采购人使用，以确保货物的正常使用。 2.培训内容及要求：培训2-5人次、每次培训不低于2小时，保证受训人员可以熟练操作设备和进行一般的故障排查。 3.成交供应商委派工程师进行上门安装；用户使用期内一次免费移机。 4.中标（成交）结果发布后，中标供应商在2个工作日内向采购代理机构提供一正一副（和上传文件保持一致的）纸质投标（响应）文件及电子版PDF1份（U盘存储）用于备案及档案保存。 5.根据《国务院办公厅关于在政府采购中实施本国产品标准及相关政策的通知》（国办发〔2025〕34 号）的规定，对本国产品的报价给予20%的价格扣除，用扣除后的价格参与评审。供应商出具符合要求的《关于符合本国产品标准的声明函》或财政部会同有关部门规定的有关证明文件，该产品视为本国产品。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1、供应商合法注册的法人或其他组织的营业执照等证明文件，自然人的身份证明； 2、具有良好的商业信誉和健全的财务会计制度（提供会计师事务所出具的2024或2025年度审计报告（须赋验证码），或递交响应文件截止之日前六个月内银行开具的资信证明，或信用担保机构出具的担保函（以上三种形式的资料提供任何一种即可）； 3、具备履行合同所必需的设备和专业技术能力的证明材料或承诺书； 4、有依法缴纳税收和社会保障资金的良好记录相关证明材料； 5、参加政府采购活动前三年内，在经营活动中没有重大违法记录的书面声明；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谈判授权</w:t>
            </w:r>
          </w:p>
        </w:tc>
        <w:tc>
          <w:tcPr>
            <w:tcW w:type="dxa" w:w="3322"/>
          </w:tcPr>
          <w:p>
            <w:pPr>
              <w:pStyle w:val="null3"/>
            </w:pPr>
            <w:r>
              <w:rPr>
                <w:rFonts w:ascii="仿宋_GB2312" w:hAnsi="仿宋_GB2312" w:cs="仿宋_GB2312" w:eastAsia="仿宋_GB2312"/>
              </w:rPr>
              <w:t>供应商应授权合法的人员参加谈判全过程，其中法定代表人（或负责人）直接参加谈判的，须出具法定代表人（或负责人）身份证，并与营业执照上信息一致。法定代表人（或负责人）授权代表参加谈判的，须出具法定代表人（或负责人）授权书及授权代表身份证。</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按谈判文件要求签署、盖章。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谈判报价未超出采购预算或最高限价。</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数量</w:t>
            </w:r>
          </w:p>
        </w:tc>
        <w:tc>
          <w:tcPr>
            <w:tcW w:type="dxa" w:w="3322"/>
          </w:tcPr>
          <w:p>
            <w:pPr>
              <w:pStyle w:val="null3"/>
            </w:pPr>
            <w:r>
              <w:rPr>
                <w:rFonts w:ascii="仿宋_GB2312" w:hAnsi="仿宋_GB2312" w:cs="仿宋_GB2312" w:eastAsia="仿宋_GB2312"/>
              </w:rPr>
              <w:t>谈判内容未出现漏项或数量与要求不符。</w:t>
            </w:r>
          </w:p>
        </w:tc>
        <w:tc>
          <w:tcPr>
            <w:tcW w:type="dxa" w:w="1661"/>
          </w:tcPr>
          <w:p>
            <w:pPr>
              <w:pStyle w:val="null3"/>
            </w:pPr>
            <w:r>
              <w:rPr>
                <w:rFonts w:ascii="仿宋_GB2312" w:hAnsi="仿宋_GB2312" w:cs="仿宋_GB2312" w:eastAsia="仿宋_GB2312"/>
              </w:rPr>
              <w:t>技术偏离表.docx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偏离</w:t>
            </w:r>
          </w:p>
        </w:tc>
        <w:tc>
          <w:tcPr>
            <w:tcW w:type="dxa" w:w="3322"/>
          </w:tcPr>
          <w:p>
            <w:pPr>
              <w:pStyle w:val="null3"/>
            </w:pPr>
            <w:r>
              <w:rPr>
                <w:rFonts w:ascii="仿宋_GB2312" w:hAnsi="仿宋_GB2312" w:cs="仿宋_GB2312" w:eastAsia="仿宋_GB2312"/>
              </w:rPr>
              <w:t>完全响应竞争性谈判文件要求的各项技术（服务）、商务条款。</w:t>
            </w:r>
          </w:p>
        </w:tc>
        <w:tc>
          <w:tcPr>
            <w:tcW w:type="dxa" w:w="1661"/>
          </w:tcPr>
          <w:p>
            <w:pPr>
              <w:pStyle w:val="null3"/>
            </w:pPr>
            <w:r>
              <w:rPr>
                <w:rFonts w:ascii="仿宋_GB2312" w:hAnsi="仿宋_GB2312" w:cs="仿宋_GB2312" w:eastAsia="仿宋_GB2312"/>
              </w:rPr>
              <w:t>商务条款（合同条款）偏离表.docx 技术偏离表.docx 实施方案.docx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有效期达到谈判文件的要求</w:t>
            </w:r>
          </w:p>
        </w:tc>
        <w:tc>
          <w:tcPr>
            <w:tcW w:type="dxa" w:w="1661"/>
          </w:tcPr>
          <w:p>
            <w:pPr>
              <w:pStyle w:val="null3"/>
            </w:pPr>
            <w:r>
              <w:rPr>
                <w:rFonts w:ascii="仿宋_GB2312" w:hAnsi="仿宋_GB2312" w:cs="仿宋_GB2312" w:eastAsia="仿宋_GB2312"/>
              </w:rPr>
              <w:t>响应函 产品使用寿命承诺函.docx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详见附件：产品使用寿命承诺函.docx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详见附件：商务条款（合同条款）偏离表.docx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