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F8B5B7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延川县供热站</w:t>
      </w:r>
    </w:p>
    <w:p w14:paraId="2A425DF9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2026</w:t>
      </w:r>
      <w:bookmarkStart w:id="15" w:name="_GoBack"/>
      <w:bookmarkEnd w:id="15"/>
      <w:r>
        <w:rPr>
          <w:rFonts w:hint="eastAsia"/>
          <w:lang w:val="en-US" w:eastAsia="zh-CN"/>
        </w:rPr>
        <w:t>年度锅炉维保项目采购需求</w:t>
      </w:r>
    </w:p>
    <w:p w14:paraId="56D5106A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bookmarkStart w:id="0" w:name="_Toc1338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一、锅炉基本信息</w:t>
      </w:r>
      <w:bookmarkEnd w:id="0"/>
    </w:p>
    <w:p w14:paraId="1966E727">
      <w:pPr>
        <w:pStyle w:val="4"/>
        <w:bidi w:val="0"/>
        <w:jc w:val="left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 w:bidi="ar-SA"/>
        </w:rPr>
      </w:pPr>
      <w:bookmarkStart w:id="1" w:name="_Toc14347"/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 w:bidi="ar-SA"/>
        </w:rPr>
        <w:t>1、锅炉炉基本参数信息</w:t>
      </w:r>
      <w:bookmarkEnd w:id="1"/>
    </w:p>
    <w:tbl>
      <w:tblPr>
        <w:tblStyle w:val="8"/>
        <w:tblpPr w:leftFromText="180" w:rightFromText="180" w:vertAnchor="text" w:horzAnchor="page" w:tblpX="830" w:tblpY="347"/>
        <w:tblOverlap w:val="never"/>
        <w:tblW w:w="101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458"/>
        <w:gridCol w:w="1097"/>
        <w:gridCol w:w="604"/>
        <w:gridCol w:w="2224"/>
        <w:gridCol w:w="1500"/>
        <w:gridCol w:w="1057"/>
        <w:gridCol w:w="1858"/>
        <w:gridCol w:w="857"/>
      </w:tblGrid>
      <w:tr w14:paraId="36956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  <w:jc w:val="center"/>
        </w:trPr>
        <w:tc>
          <w:tcPr>
            <w:tcW w:w="527" w:type="dxa"/>
            <w:noWrap w:val="0"/>
            <w:vAlign w:val="top"/>
          </w:tcPr>
          <w:p w14:paraId="4BD51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bookmarkStart w:id="2" w:name="_Toc5197"/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序号</w:t>
            </w:r>
            <w:bookmarkEnd w:id="2"/>
          </w:p>
        </w:tc>
        <w:tc>
          <w:tcPr>
            <w:tcW w:w="1555" w:type="dxa"/>
            <w:gridSpan w:val="2"/>
            <w:noWrap w:val="0"/>
            <w:vAlign w:val="top"/>
          </w:tcPr>
          <w:p w14:paraId="4B6DB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bookmarkStart w:id="3" w:name="_Toc31062"/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站场</w:t>
            </w:r>
            <w:bookmarkEnd w:id="3"/>
            <w:bookmarkStart w:id="4" w:name="_Toc31034"/>
          </w:p>
        </w:tc>
        <w:tc>
          <w:tcPr>
            <w:tcW w:w="604" w:type="dxa"/>
            <w:noWrap w:val="0"/>
            <w:vAlign w:val="center"/>
          </w:tcPr>
          <w:p w14:paraId="4AE58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台数</w:t>
            </w:r>
            <w:bookmarkEnd w:id="4"/>
          </w:p>
        </w:tc>
        <w:tc>
          <w:tcPr>
            <w:tcW w:w="2224" w:type="dxa"/>
            <w:noWrap w:val="0"/>
            <w:vAlign w:val="top"/>
          </w:tcPr>
          <w:p w14:paraId="05ADA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bookmarkStart w:id="5" w:name="_Toc8345"/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型号</w:t>
            </w:r>
            <w:bookmarkEnd w:id="5"/>
          </w:p>
        </w:tc>
        <w:tc>
          <w:tcPr>
            <w:tcW w:w="1500" w:type="dxa"/>
            <w:noWrap w:val="0"/>
            <w:vAlign w:val="top"/>
          </w:tcPr>
          <w:p w14:paraId="6DAEDB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bookmarkStart w:id="6" w:name="_Toc293"/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燃烧机型号</w:t>
            </w:r>
            <w:bookmarkEnd w:id="6"/>
          </w:p>
        </w:tc>
        <w:tc>
          <w:tcPr>
            <w:tcW w:w="1057" w:type="dxa"/>
            <w:noWrap w:val="0"/>
            <w:vAlign w:val="top"/>
          </w:tcPr>
          <w:p w14:paraId="16499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bookmarkStart w:id="7" w:name="_Toc8888"/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额定热负荷</w:t>
            </w:r>
            <w:bookmarkEnd w:id="7"/>
          </w:p>
        </w:tc>
        <w:tc>
          <w:tcPr>
            <w:tcW w:w="1858" w:type="dxa"/>
            <w:noWrap w:val="0"/>
            <w:vAlign w:val="top"/>
          </w:tcPr>
          <w:p w14:paraId="67B48B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特种设备种类</w:t>
            </w:r>
          </w:p>
        </w:tc>
        <w:tc>
          <w:tcPr>
            <w:tcW w:w="857" w:type="dxa"/>
            <w:noWrap w:val="0"/>
            <w:vAlign w:val="top"/>
          </w:tcPr>
          <w:p w14:paraId="6945A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蒸吨数</w:t>
            </w:r>
          </w:p>
        </w:tc>
      </w:tr>
      <w:tr w14:paraId="09618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27" w:type="dxa"/>
            <w:vMerge w:val="restart"/>
            <w:noWrap w:val="0"/>
            <w:vAlign w:val="center"/>
          </w:tcPr>
          <w:p w14:paraId="50E0F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555" w:type="dxa"/>
            <w:gridSpan w:val="2"/>
            <w:vMerge w:val="restart"/>
            <w:noWrap w:val="0"/>
            <w:vAlign w:val="center"/>
          </w:tcPr>
          <w:p w14:paraId="0233A0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河东站</w:t>
            </w:r>
          </w:p>
        </w:tc>
        <w:tc>
          <w:tcPr>
            <w:tcW w:w="604" w:type="dxa"/>
            <w:noWrap w:val="0"/>
            <w:vAlign w:val="center"/>
          </w:tcPr>
          <w:p w14:paraId="15213B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224" w:type="dxa"/>
            <w:noWrap w:val="0"/>
            <w:vAlign w:val="center"/>
          </w:tcPr>
          <w:p w14:paraId="0E977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SZS7-1.25-115/70-Q</w:t>
            </w:r>
          </w:p>
        </w:tc>
        <w:tc>
          <w:tcPr>
            <w:tcW w:w="1500" w:type="dxa"/>
            <w:noWrap w:val="0"/>
            <w:vAlign w:val="center"/>
          </w:tcPr>
          <w:p w14:paraId="655CB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欧科低氮</w:t>
            </w:r>
          </w:p>
        </w:tc>
        <w:tc>
          <w:tcPr>
            <w:tcW w:w="1057" w:type="dxa"/>
            <w:noWrap w:val="0"/>
            <w:vAlign w:val="center"/>
          </w:tcPr>
          <w:p w14:paraId="58131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bookmarkStart w:id="8" w:name="_Toc26061"/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7000KW</w:t>
            </w:r>
            <w:bookmarkEnd w:id="8"/>
          </w:p>
        </w:tc>
        <w:tc>
          <w:tcPr>
            <w:tcW w:w="1858" w:type="dxa"/>
            <w:noWrap w:val="0"/>
            <w:vAlign w:val="center"/>
          </w:tcPr>
          <w:p w14:paraId="6B4A1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带压热水</w:t>
            </w:r>
          </w:p>
        </w:tc>
        <w:tc>
          <w:tcPr>
            <w:tcW w:w="857" w:type="dxa"/>
            <w:vMerge w:val="restart"/>
            <w:noWrap w:val="0"/>
            <w:vAlign w:val="center"/>
          </w:tcPr>
          <w:p w14:paraId="185E7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40</w:t>
            </w:r>
          </w:p>
        </w:tc>
      </w:tr>
      <w:tr w14:paraId="041DD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27" w:type="dxa"/>
            <w:vMerge w:val="continue"/>
            <w:noWrap w:val="0"/>
            <w:vAlign w:val="center"/>
          </w:tcPr>
          <w:p w14:paraId="307052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bookmarkStart w:id="9" w:name="_Toc6921"/>
          </w:p>
        </w:tc>
        <w:tc>
          <w:tcPr>
            <w:tcW w:w="1555" w:type="dxa"/>
            <w:gridSpan w:val="2"/>
            <w:vMerge w:val="continue"/>
            <w:noWrap w:val="0"/>
            <w:vAlign w:val="center"/>
          </w:tcPr>
          <w:p w14:paraId="62136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604" w:type="dxa"/>
            <w:noWrap w:val="0"/>
            <w:vAlign w:val="center"/>
          </w:tcPr>
          <w:p w14:paraId="6268D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224" w:type="dxa"/>
            <w:noWrap w:val="0"/>
            <w:vAlign w:val="center"/>
          </w:tcPr>
          <w:p w14:paraId="14DE8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SZS14-1.25-115/70-Q</w:t>
            </w:r>
          </w:p>
        </w:tc>
        <w:tc>
          <w:tcPr>
            <w:tcW w:w="1500" w:type="dxa"/>
            <w:noWrap w:val="0"/>
            <w:vAlign w:val="center"/>
          </w:tcPr>
          <w:p w14:paraId="6BBAB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欧科低氮</w:t>
            </w:r>
          </w:p>
        </w:tc>
        <w:tc>
          <w:tcPr>
            <w:tcW w:w="1057" w:type="dxa"/>
            <w:noWrap w:val="0"/>
            <w:vAlign w:val="center"/>
          </w:tcPr>
          <w:p w14:paraId="43309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14000KW</w:t>
            </w:r>
          </w:p>
        </w:tc>
        <w:tc>
          <w:tcPr>
            <w:tcW w:w="1858" w:type="dxa"/>
            <w:noWrap w:val="0"/>
            <w:vAlign w:val="center"/>
          </w:tcPr>
          <w:p w14:paraId="66AED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带压热水</w:t>
            </w:r>
          </w:p>
        </w:tc>
        <w:tc>
          <w:tcPr>
            <w:tcW w:w="857" w:type="dxa"/>
            <w:vMerge w:val="continue"/>
            <w:noWrap w:val="0"/>
            <w:vAlign w:val="center"/>
          </w:tcPr>
          <w:p w14:paraId="290AA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14677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27" w:type="dxa"/>
            <w:vMerge w:val="restart"/>
            <w:noWrap w:val="0"/>
            <w:vAlign w:val="center"/>
          </w:tcPr>
          <w:p w14:paraId="2B4CA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8" w:type="dxa"/>
            <w:vMerge w:val="restart"/>
            <w:noWrap w:val="0"/>
            <w:vAlign w:val="center"/>
          </w:tcPr>
          <w:p w14:paraId="425ED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北关</w:t>
            </w:r>
          </w:p>
        </w:tc>
        <w:tc>
          <w:tcPr>
            <w:tcW w:w="1097" w:type="dxa"/>
            <w:noWrap w:val="0"/>
            <w:vAlign w:val="center"/>
          </w:tcPr>
          <w:p w14:paraId="3D1AB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北关站</w:t>
            </w:r>
          </w:p>
        </w:tc>
        <w:tc>
          <w:tcPr>
            <w:tcW w:w="604" w:type="dxa"/>
            <w:noWrap w:val="0"/>
            <w:vAlign w:val="center"/>
          </w:tcPr>
          <w:p w14:paraId="63848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224" w:type="dxa"/>
            <w:noWrap w:val="0"/>
            <w:vAlign w:val="center"/>
          </w:tcPr>
          <w:p w14:paraId="70E7B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WNS5.6-1.25-95/70-Q</w:t>
            </w:r>
          </w:p>
        </w:tc>
        <w:tc>
          <w:tcPr>
            <w:tcW w:w="1500" w:type="dxa"/>
            <w:noWrap w:val="0"/>
            <w:vAlign w:val="center"/>
          </w:tcPr>
          <w:p w14:paraId="4A429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欧科低氮</w:t>
            </w:r>
          </w:p>
        </w:tc>
        <w:tc>
          <w:tcPr>
            <w:tcW w:w="1057" w:type="dxa"/>
            <w:noWrap w:val="0"/>
            <w:vAlign w:val="center"/>
          </w:tcPr>
          <w:p w14:paraId="7442D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5600KW</w:t>
            </w:r>
          </w:p>
        </w:tc>
        <w:tc>
          <w:tcPr>
            <w:tcW w:w="1858" w:type="dxa"/>
            <w:noWrap w:val="0"/>
            <w:vAlign w:val="center"/>
          </w:tcPr>
          <w:p w14:paraId="55AB0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带压热水</w:t>
            </w:r>
          </w:p>
        </w:tc>
        <w:tc>
          <w:tcPr>
            <w:tcW w:w="857" w:type="dxa"/>
            <w:noWrap w:val="0"/>
            <w:vAlign w:val="center"/>
          </w:tcPr>
          <w:p w14:paraId="59DF1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16</w:t>
            </w:r>
          </w:p>
        </w:tc>
      </w:tr>
      <w:tr w14:paraId="36698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27" w:type="dxa"/>
            <w:vMerge w:val="continue"/>
            <w:noWrap w:val="0"/>
            <w:vAlign w:val="center"/>
          </w:tcPr>
          <w:p w14:paraId="12127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458" w:type="dxa"/>
            <w:vMerge w:val="continue"/>
            <w:noWrap w:val="0"/>
            <w:vAlign w:val="center"/>
          </w:tcPr>
          <w:p w14:paraId="63144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97" w:type="dxa"/>
            <w:noWrap w:val="0"/>
            <w:vAlign w:val="center"/>
          </w:tcPr>
          <w:p w14:paraId="16971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中学山站</w:t>
            </w:r>
          </w:p>
        </w:tc>
        <w:tc>
          <w:tcPr>
            <w:tcW w:w="604" w:type="dxa"/>
            <w:noWrap w:val="0"/>
            <w:vAlign w:val="center"/>
          </w:tcPr>
          <w:p w14:paraId="7C653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224" w:type="dxa"/>
            <w:noWrap w:val="0"/>
            <w:vAlign w:val="center"/>
          </w:tcPr>
          <w:p w14:paraId="7B7B4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WNS4.2-1.25-95/70-Q</w:t>
            </w:r>
          </w:p>
        </w:tc>
        <w:tc>
          <w:tcPr>
            <w:tcW w:w="1500" w:type="dxa"/>
            <w:noWrap w:val="0"/>
            <w:vAlign w:val="center"/>
          </w:tcPr>
          <w:p w14:paraId="56989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RS610（低氮）</w:t>
            </w:r>
          </w:p>
        </w:tc>
        <w:tc>
          <w:tcPr>
            <w:tcW w:w="1057" w:type="dxa"/>
            <w:noWrap w:val="0"/>
            <w:vAlign w:val="center"/>
          </w:tcPr>
          <w:p w14:paraId="435C3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4200KW</w:t>
            </w:r>
          </w:p>
        </w:tc>
        <w:tc>
          <w:tcPr>
            <w:tcW w:w="1858" w:type="dxa"/>
            <w:noWrap w:val="0"/>
            <w:vAlign w:val="center"/>
          </w:tcPr>
          <w:p w14:paraId="42411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带压热水</w:t>
            </w:r>
          </w:p>
        </w:tc>
        <w:tc>
          <w:tcPr>
            <w:tcW w:w="857" w:type="dxa"/>
            <w:noWrap w:val="0"/>
            <w:vAlign w:val="center"/>
          </w:tcPr>
          <w:p w14:paraId="22D80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12</w:t>
            </w:r>
          </w:p>
        </w:tc>
      </w:tr>
      <w:tr w14:paraId="3D235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27" w:type="dxa"/>
            <w:noWrap w:val="0"/>
            <w:vAlign w:val="center"/>
          </w:tcPr>
          <w:p w14:paraId="7C4FB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 w14:paraId="75607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北新街</w:t>
            </w:r>
          </w:p>
        </w:tc>
        <w:tc>
          <w:tcPr>
            <w:tcW w:w="604" w:type="dxa"/>
            <w:noWrap w:val="0"/>
            <w:vAlign w:val="center"/>
          </w:tcPr>
          <w:p w14:paraId="79CF0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2224" w:type="dxa"/>
            <w:noWrap w:val="0"/>
            <w:vAlign w:val="center"/>
          </w:tcPr>
          <w:p w14:paraId="05BD2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WNS7-1.25-95/70-Q</w:t>
            </w:r>
          </w:p>
        </w:tc>
        <w:tc>
          <w:tcPr>
            <w:tcW w:w="1500" w:type="dxa"/>
            <w:noWrap w:val="0"/>
            <w:vAlign w:val="center"/>
          </w:tcPr>
          <w:p w14:paraId="77539A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欧科低氮</w:t>
            </w:r>
          </w:p>
        </w:tc>
        <w:tc>
          <w:tcPr>
            <w:tcW w:w="1057" w:type="dxa"/>
            <w:noWrap w:val="0"/>
            <w:vAlign w:val="center"/>
          </w:tcPr>
          <w:p w14:paraId="58AEE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7000KW</w:t>
            </w:r>
          </w:p>
        </w:tc>
        <w:tc>
          <w:tcPr>
            <w:tcW w:w="1858" w:type="dxa"/>
            <w:noWrap w:val="0"/>
            <w:vAlign w:val="center"/>
          </w:tcPr>
          <w:p w14:paraId="05220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带压热水</w:t>
            </w:r>
          </w:p>
        </w:tc>
        <w:tc>
          <w:tcPr>
            <w:tcW w:w="857" w:type="dxa"/>
            <w:noWrap w:val="0"/>
            <w:vAlign w:val="center"/>
          </w:tcPr>
          <w:p w14:paraId="7A726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40</w:t>
            </w:r>
          </w:p>
        </w:tc>
      </w:tr>
      <w:bookmarkEnd w:id="9"/>
      <w:tr w14:paraId="23AE3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27" w:type="dxa"/>
            <w:vMerge w:val="restart"/>
            <w:noWrap w:val="0"/>
            <w:vAlign w:val="center"/>
          </w:tcPr>
          <w:p w14:paraId="206BED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bookmarkStart w:id="10" w:name="_Toc2925"/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8" w:type="dxa"/>
            <w:vMerge w:val="restart"/>
            <w:noWrap w:val="0"/>
            <w:vAlign w:val="center"/>
          </w:tcPr>
          <w:p w14:paraId="312853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南关站</w:t>
            </w:r>
          </w:p>
        </w:tc>
        <w:tc>
          <w:tcPr>
            <w:tcW w:w="1097" w:type="dxa"/>
            <w:noWrap w:val="0"/>
            <w:vAlign w:val="center"/>
          </w:tcPr>
          <w:p w14:paraId="78168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南苑二期</w:t>
            </w:r>
          </w:p>
        </w:tc>
        <w:tc>
          <w:tcPr>
            <w:tcW w:w="604" w:type="dxa"/>
            <w:noWrap w:val="0"/>
            <w:vAlign w:val="center"/>
          </w:tcPr>
          <w:p w14:paraId="01552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224" w:type="dxa"/>
            <w:noWrap w:val="0"/>
            <w:vAlign w:val="center"/>
          </w:tcPr>
          <w:p w14:paraId="3A234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真空锅炉2.8MW</w:t>
            </w:r>
          </w:p>
        </w:tc>
        <w:tc>
          <w:tcPr>
            <w:tcW w:w="1500" w:type="dxa"/>
            <w:noWrap w:val="0"/>
            <w:vAlign w:val="center"/>
          </w:tcPr>
          <w:p w14:paraId="16CC3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RS410（低氮）</w:t>
            </w:r>
          </w:p>
        </w:tc>
        <w:tc>
          <w:tcPr>
            <w:tcW w:w="1057" w:type="dxa"/>
            <w:noWrap w:val="0"/>
            <w:vAlign w:val="center"/>
          </w:tcPr>
          <w:p w14:paraId="7729D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2800KW</w:t>
            </w:r>
          </w:p>
        </w:tc>
        <w:tc>
          <w:tcPr>
            <w:tcW w:w="1858" w:type="dxa"/>
            <w:noWrap w:val="0"/>
            <w:vAlign w:val="center"/>
          </w:tcPr>
          <w:p w14:paraId="7223D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真空热水</w:t>
            </w:r>
          </w:p>
        </w:tc>
        <w:tc>
          <w:tcPr>
            <w:tcW w:w="857" w:type="dxa"/>
            <w:noWrap w:val="0"/>
            <w:vAlign w:val="center"/>
          </w:tcPr>
          <w:p w14:paraId="0B965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</w:t>
            </w:r>
          </w:p>
        </w:tc>
      </w:tr>
      <w:tr w14:paraId="15EBA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27" w:type="dxa"/>
            <w:vMerge w:val="continue"/>
            <w:noWrap w:val="0"/>
            <w:vAlign w:val="center"/>
          </w:tcPr>
          <w:p w14:paraId="21700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458" w:type="dxa"/>
            <w:vMerge w:val="continue"/>
            <w:noWrap w:val="0"/>
            <w:vAlign w:val="center"/>
          </w:tcPr>
          <w:p w14:paraId="32F8C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97" w:type="dxa"/>
            <w:noWrap w:val="0"/>
            <w:vAlign w:val="center"/>
          </w:tcPr>
          <w:p w14:paraId="4ED36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南关站</w:t>
            </w:r>
          </w:p>
        </w:tc>
        <w:tc>
          <w:tcPr>
            <w:tcW w:w="604" w:type="dxa"/>
            <w:noWrap w:val="0"/>
            <w:vAlign w:val="center"/>
          </w:tcPr>
          <w:p w14:paraId="4C818C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10" w:firstLineChars="100"/>
              <w:jc w:val="both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2224" w:type="dxa"/>
            <w:noWrap w:val="0"/>
            <w:vAlign w:val="center"/>
          </w:tcPr>
          <w:p w14:paraId="1FCA2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ZKQ-7.0N-SY</w:t>
            </w:r>
          </w:p>
        </w:tc>
        <w:tc>
          <w:tcPr>
            <w:tcW w:w="1500" w:type="dxa"/>
            <w:noWrap w:val="0"/>
            <w:vAlign w:val="center"/>
          </w:tcPr>
          <w:p w14:paraId="7E478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环通配套</w:t>
            </w:r>
          </w:p>
        </w:tc>
        <w:tc>
          <w:tcPr>
            <w:tcW w:w="1057" w:type="dxa"/>
            <w:noWrap w:val="0"/>
            <w:vAlign w:val="center"/>
          </w:tcPr>
          <w:p w14:paraId="31691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7000KW</w:t>
            </w:r>
          </w:p>
        </w:tc>
        <w:tc>
          <w:tcPr>
            <w:tcW w:w="1858" w:type="dxa"/>
            <w:noWrap w:val="0"/>
            <w:vAlign w:val="center"/>
          </w:tcPr>
          <w:p w14:paraId="3FF50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全预混水冷真空热水</w:t>
            </w:r>
          </w:p>
        </w:tc>
        <w:tc>
          <w:tcPr>
            <w:tcW w:w="857" w:type="dxa"/>
            <w:noWrap w:val="0"/>
            <w:vAlign w:val="center"/>
          </w:tcPr>
          <w:p w14:paraId="203EF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40</w:t>
            </w:r>
          </w:p>
        </w:tc>
      </w:tr>
      <w:tr w14:paraId="73CAB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527" w:type="dxa"/>
            <w:vMerge w:val="continue"/>
            <w:noWrap w:val="0"/>
            <w:vAlign w:val="center"/>
          </w:tcPr>
          <w:p w14:paraId="023A2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458" w:type="dxa"/>
            <w:vMerge w:val="continue"/>
            <w:noWrap w:val="0"/>
            <w:vAlign w:val="center"/>
          </w:tcPr>
          <w:p w14:paraId="13847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97" w:type="dxa"/>
            <w:noWrap w:val="0"/>
            <w:vAlign w:val="center"/>
          </w:tcPr>
          <w:p w14:paraId="2B42C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城市广场站</w:t>
            </w:r>
          </w:p>
        </w:tc>
        <w:tc>
          <w:tcPr>
            <w:tcW w:w="604" w:type="dxa"/>
            <w:noWrap w:val="0"/>
            <w:vAlign w:val="center"/>
          </w:tcPr>
          <w:p w14:paraId="3BD7D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224" w:type="dxa"/>
            <w:noWrap w:val="0"/>
            <w:vAlign w:val="center"/>
          </w:tcPr>
          <w:p w14:paraId="3248F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ZKQ-2.8N-SY</w:t>
            </w:r>
          </w:p>
        </w:tc>
        <w:tc>
          <w:tcPr>
            <w:tcW w:w="1500" w:type="dxa"/>
            <w:noWrap w:val="0"/>
            <w:vAlign w:val="center"/>
          </w:tcPr>
          <w:p w14:paraId="18847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环通配套</w:t>
            </w:r>
          </w:p>
        </w:tc>
        <w:tc>
          <w:tcPr>
            <w:tcW w:w="1057" w:type="dxa"/>
            <w:noWrap w:val="0"/>
            <w:vAlign w:val="center"/>
          </w:tcPr>
          <w:p w14:paraId="43D84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2800KW</w:t>
            </w:r>
          </w:p>
        </w:tc>
        <w:tc>
          <w:tcPr>
            <w:tcW w:w="1858" w:type="dxa"/>
            <w:noWrap w:val="0"/>
            <w:vAlign w:val="center"/>
          </w:tcPr>
          <w:p w14:paraId="362BF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全预混水冷真空热水</w:t>
            </w:r>
          </w:p>
        </w:tc>
        <w:tc>
          <w:tcPr>
            <w:tcW w:w="857" w:type="dxa"/>
            <w:noWrap w:val="0"/>
            <w:vAlign w:val="center"/>
          </w:tcPr>
          <w:p w14:paraId="3F3EF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</w:t>
            </w:r>
          </w:p>
        </w:tc>
      </w:tr>
      <w:tr w14:paraId="1C653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527" w:type="dxa"/>
            <w:vMerge w:val="continue"/>
            <w:noWrap w:val="0"/>
            <w:vAlign w:val="center"/>
          </w:tcPr>
          <w:p w14:paraId="5E99E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458" w:type="dxa"/>
            <w:vMerge w:val="continue"/>
            <w:noWrap w:val="0"/>
            <w:vAlign w:val="center"/>
          </w:tcPr>
          <w:p w14:paraId="7B1E5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97" w:type="dxa"/>
            <w:noWrap w:val="0"/>
            <w:vAlign w:val="center"/>
          </w:tcPr>
          <w:p w14:paraId="269D2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荣华站</w:t>
            </w:r>
          </w:p>
        </w:tc>
        <w:tc>
          <w:tcPr>
            <w:tcW w:w="604" w:type="dxa"/>
            <w:noWrap w:val="0"/>
            <w:vAlign w:val="center"/>
          </w:tcPr>
          <w:p w14:paraId="56AA1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224" w:type="dxa"/>
            <w:noWrap w:val="0"/>
            <w:vAlign w:val="center"/>
          </w:tcPr>
          <w:p w14:paraId="0B40F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ZKQ-2.8N-SY</w:t>
            </w:r>
          </w:p>
        </w:tc>
        <w:tc>
          <w:tcPr>
            <w:tcW w:w="1500" w:type="dxa"/>
            <w:noWrap w:val="0"/>
            <w:vAlign w:val="center"/>
          </w:tcPr>
          <w:p w14:paraId="54AC9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环通配套</w:t>
            </w:r>
          </w:p>
        </w:tc>
        <w:tc>
          <w:tcPr>
            <w:tcW w:w="1057" w:type="dxa"/>
            <w:noWrap w:val="0"/>
            <w:vAlign w:val="center"/>
          </w:tcPr>
          <w:p w14:paraId="00AEB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2800KW</w:t>
            </w:r>
          </w:p>
        </w:tc>
        <w:tc>
          <w:tcPr>
            <w:tcW w:w="1858" w:type="dxa"/>
            <w:noWrap w:val="0"/>
            <w:vAlign w:val="center"/>
          </w:tcPr>
          <w:p w14:paraId="239EC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全预混水冷真空热水</w:t>
            </w:r>
          </w:p>
        </w:tc>
        <w:tc>
          <w:tcPr>
            <w:tcW w:w="857" w:type="dxa"/>
            <w:noWrap w:val="0"/>
            <w:vAlign w:val="center"/>
          </w:tcPr>
          <w:p w14:paraId="11E8D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</w:t>
            </w:r>
          </w:p>
        </w:tc>
      </w:tr>
      <w:tr w14:paraId="74ABB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2082" w:type="dxa"/>
            <w:gridSpan w:val="3"/>
            <w:noWrap w:val="0"/>
            <w:vAlign w:val="center"/>
          </w:tcPr>
          <w:p w14:paraId="02D54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合计</w:t>
            </w:r>
            <w:bookmarkEnd w:id="10"/>
          </w:p>
        </w:tc>
        <w:tc>
          <w:tcPr>
            <w:tcW w:w="604" w:type="dxa"/>
            <w:noWrap w:val="0"/>
            <w:vAlign w:val="center"/>
          </w:tcPr>
          <w:p w14:paraId="2AA96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21</w:t>
            </w:r>
          </w:p>
        </w:tc>
        <w:tc>
          <w:tcPr>
            <w:tcW w:w="7496" w:type="dxa"/>
            <w:gridSpan w:val="5"/>
            <w:noWrap w:val="0"/>
            <w:vAlign w:val="center"/>
          </w:tcPr>
          <w:p w14:paraId="0CF6C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其中真空热水锅炉10台共计64吨，带压热水锅炉11台，共计108吨。</w:t>
            </w:r>
          </w:p>
        </w:tc>
      </w:tr>
    </w:tbl>
    <w:p w14:paraId="52F979C8">
      <w:pPr>
        <w:pStyle w:val="4"/>
        <w:bidi w:val="0"/>
        <w:jc w:val="left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 w:bidi="ar-SA"/>
        </w:rPr>
        <w:t>2.换热站基本参数信息</w:t>
      </w:r>
    </w:p>
    <w:tbl>
      <w:tblPr>
        <w:tblStyle w:val="8"/>
        <w:tblpPr w:leftFromText="180" w:rightFromText="180" w:vertAnchor="text" w:horzAnchor="page" w:tblpX="830" w:tblpY="347"/>
        <w:tblOverlap w:val="never"/>
        <w:tblW w:w="105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2208"/>
        <w:gridCol w:w="828"/>
        <w:gridCol w:w="2258"/>
        <w:gridCol w:w="1534"/>
        <w:gridCol w:w="1425"/>
        <w:gridCol w:w="1623"/>
      </w:tblGrid>
      <w:tr w14:paraId="3DE69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noWrap w:val="0"/>
            <w:vAlign w:val="top"/>
          </w:tcPr>
          <w:p w14:paraId="77BC2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2208" w:type="dxa"/>
            <w:noWrap w:val="0"/>
            <w:vAlign w:val="top"/>
          </w:tcPr>
          <w:p w14:paraId="664352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站场</w:t>
            </w:r>
          </w:p>
        </w:tc>
        <w:tc>
          <w:tcPr>
            <w:tcW w:w="828" w:type="dxa"/>
            <w:noWrap w:val="0"/>
            <w:vAlign w:val="top"/>
          </w:tcPr>
          <w:p w14:paraId="0D2CBC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套数</w:t>
            </w:r>
          </w:p>
        </w:tc>
        <w:tc>
          <w:tcPr>
            <w:tcW w:w="2258" w:type="dxa"/>
            <w:noWrap w:val="0"/>
            <w:vAlign w:val="top"/>
          </w:tcPr>
          <w:p w14:paraId="6B1C2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型号</w:t>
            </w:r>
          </w:p>
        </w:tc>
        <w:tc>
          <w:tcPr>
            <w:tcW w:w="1534" w:type="dxa"/>
            <w:noWrap w:val="0"/>
            <w:vAlign w:val="top"/>
          </w:tcPr>
          <w:p w14:paraId="4C7CB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换热器功率</w:t>
            </w:r>
          </w:p>
        </w:tc>
        <w:tc>
          <w:tcPr>
            <w:tcW w:w="1425" w:type="dxa"/>
            <w:noWrap w:val="0"/>
            <w:vAlign w:val="top"/>
          </w:tcPr>
          <w:p w14:paraId="6DEAE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单台板换数</w:t>
            </w:r>
          </w:p>
        </w:tc>
        <w:tc>
          <w:tcPr>
            <w:tcW w:w="1623" w:type="dxa"/>
            <w:noWrap w:val="0"/>
            <w:vAlign w:val="top"/>
          </w:tcPr>
          <w:p w14:paraId="0F3BD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 w14:paraId="2B51D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648" w:type="dxa"/>
            <w:vMerge w:val="restart"/>
            <w:noWrap w:val="0"/>
            <w:vAlign w:val="top"/>
          </w:tcPr>
          <w:p w14:paraId="5F050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208" w:type="dxa"/>
            <w:vMerge w:val="restart"/>
            <w:noWrap w:val="0"/>
            <w:vAlign w:val="top"/>
          </w:tcPr>
          <w:p w14:paraId="5DA99B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县医院换热站</w:t>
            </w:r>
          </w:p>
        </w:tc>
        <w:tc>
          <w:tcPr>
            <w:tcW w:w="828" w:type="dxa"/>
            <w:vMerge w:val="restart"/>
            <w:noWrap w:val="0"/>
            <w:vAlign w:val="top"/>
          </w:tcPr>
          <w:p w14:paraId="1DEE8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2258" w:type="dxa"/>
            <w:vMerge w:val="restart"/>
            <w:noWrap w:val="0"/>
            <w:vAlign w:val="top"/>
          </w:tcPr>
          <w:p w14:paraId="5E96D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  <w:p w14:paraId="4FBE2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换热机组</w:t>
            </w:r>
          </w:p>
        </w:tc>
        <w:tc>
          <w:tcPr>
            <w:tcW w:w="1534" w:type="dxa"/>
            <w:noWrap w:val="0"/>
            <w:vAlign w:val="top"/>
          </w:tcPr>
          <w:p w14:paraId="6FA28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800KW</w:t>
            </w:r>
          </w:p>
        </w:tc>
        <w:tc>
          <w:tcPr>
            <w:tcW w:w="1425" w:type="dxa"/>
            <w:noWrap w:val="0"/>
            <w:vAlign w:val="top"/>
          </w:tcPr>
          <w:p w14:paraId="47034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23" w:type="dxa"/>
            <w:noWrap w:val="0"/>
            <w:vAlign w:val="top"/>
          </w:tcPr>
          <w:p w14:paraId="6E960F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康乐</w:t>
            </w:r>
          </w:p>
        </w:tc>
      </w:tr>
      <w:tr w14:paraId="229C3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648" w:type="dxa"/>
            <w:vMerge w:val="continue"/>
            <w:noWrap w:val="0"/>
            <w:vAlign w:val="top"/>
          </w:tcPr>
          <w:p w14:paraId="3B223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208" w:type="dxa"/>
            <w:vMerge w:val="continue"/>
            <w:noWrap w:val="0"/>
            <w:vAlign w:val="top"/>
          </w:tcPr>
          <w:p w14:paraId="3C91C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828" w:type="dxa"/>
            <w:vMerge w:val="continue"/>
            <w:noWrap w:val="0"/>
            <w:vAlign w:val="top"/>
          </w:tcPr>
          <w:p w14:paraId="2BDDC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258" w:type="dxa"/>
            <w:vMerge w:val="continue"/>
            <w:noWrap w:val="0"/>
            <w:vAlign w:val="top"/>
          </w:tcPr>
          <w:p w14:paraId="2D12B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534" w:type="dxa"/>
            <w:noWrap w:val="0"/>
            <w:vAlign w:val="top"/>
          </w:tcPr>
          <w:p w14:paraId="455FA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800KW</w:t>
            </w:r>
          </w:p>
        </w:tc>
        <w:tc>
          <w:tcPr>
            <w:tcW w:w="1425" w:type="dxa"/>
            <w:noWrap w:val="0"/>
            <w:vAlign w:val="top"/>
          </w:tcPr>
          <w:p w14:paraId="256E1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23" w:type="dxa"/>
            <w:noWrap w:val="0"/>
            <w:vAlign w:val="top"/>
          </w:tcPr>
          <w:p w14:paraId="6AEFD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县医院高层</w:t>
            </w:r>
          </w:p>
        </w:tc>
      </w:tr>
      <w:tr w14:paraId="15ADE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  <w:jc w:val="center"/>
        </w:trPr>
        <w:tc>
          <w:tcPr>
            <w:tcW w:w="648" w:type="dxa"/>
            <w:vMerge w:val="continue"/>
            <w:noWrap w:val="0"/>
            <w:vAlign w:val="top"/>
          </w:tcPr>
          <w:p w14:paraId="3A47E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208" w:type="dxa"/>
            <w:vMerge w:val="continue"/>
            <w:noWrap w:val="0"/>
            <w:vAlign w:val="top"/>
          </w:tcPr>
          <w:p w14:paraId="302046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828" w:type="dxa"/>
            <w:vMerge w:val="continue"/>
            <w:noWrap w:val="0"/>
            <w:vAlign w:val="top"/>
          </w:tcPr>
          <w:p w14:paraId="298FD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258" w:type="dxa"/>
            <w:vMerge w:val="continue"/>
            <w:noWrap w:val="0"/>
            <w:vAlign w:val="top"/>
          </w:tcPr>
          <w:p w14:paraId="460A4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534" w:type="dxa"/>
            <w:noWrap w:val="0"/>
            <w:vAlign w:val="top"/>
          </w:tcPr>
          <w:p w14:paraId="220B7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1800KW</w:t>
            </w:r>
          </w:p>
        </w:tc>
        <w:tc>
          <w:tcPr>
            <w:tcW w:w="1425" w:type="dxa"/>
            <w:noWrap w:val="0"/>
            <w:vAlign w:val="top"/>
          </w:tcPr>
          <w:p w14:paraId="1CC10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1623" w:type="dxa"/>
            <w:noWrap w:val="0"/>
            <w:vAlign w:val="top"/>
          </w:tcPr>
          <w:p w14:paraId="06F74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县医院外围</w:t>
            </w:r>
          </w:p>
        </w:tc>
      </w:tr>
      <w:tr w14:paraId="59618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  <w:jc w:val="center"/>
        </w:trPr>
        <w:tc>
          <w:tcPr>
            <w:tcW w:w="648" w:type="dxa"/>
            <w:vMerge w:val="continue"/>
            <w:noWrap w:val="0"/>
            <w:vAlign w:val="top"/>
          </w:tcPr>
          <w:p w14:paraId="4EAA4E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208" w:type="dxa"/>
            <w:vMerge w:val="continue"/>
            <w:noWrap w:val="0"/>
            <w:vAlign w:val="top"/>
          </w:tcPr>
          <w:p w14:paraId="404D0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828" w:type="dxa"/>
            <w:vMerge w:val="continue"/>
            <w:noWrap w:val="0"/>
            <w:vAlign w:val="top"/>
          </w:tcPr>
          <w:p w14:paraId="163A3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258" w:type="dxa"/>
            <w:vMerge w:val="continue"/>
            <w:noWrap w:val="0"/>
            <w:vAlign w:val="top"/>
          </w:tcPr>
          <w:p w14:paraId="65D30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534" w:type="dxa"/>
            <w:noWrap w:val="0"/>
            <w:vAlign w:val="top"/>
          </w:tcPr>
          <w:p w14:paraId="191DF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600KW</w:t>
            </w:r>
          </w:p>
        </w:tc>
        <w:tc>
          <w:tcPr>
            <w:tcW w:w="1425" w:type="dxa"/>
            <w:noWrap w:val="0"/>
            <w:vAlign w:val="top"/>
          </w:tcPr>
          <w:p w14:paraId="336C04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23" w:type="dxa"/>
            <w:noWrap w:val="0"/>
            <w:vAlign w:val="top"/>
          </w:tcPr>
          <w:p w14:paraId="51BD6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汇通</w:t>
            </w:r>
          </w:p>
        </w:tc>
      </w:tr>
      <w:tr w14:paraId="033FC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noWrap w:val="0"/>
            <w:vAlign w:val="top"/>
          </w:tcPr>
          <w:p w14:paraId="59A1E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208" w:type="dxa"/>
            <w:noWrap w:val="0"/>
            <w:vAlign w:val="top"/>
          </w:tcPr>
          <w:p w14:paraId="6A464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民爆换热站</w:t>
            </w:r>
          </w:p>
        </w:tc>
        <w:tc>
          <w:tcPr>
            <w:tcW w:w="828" w:type="dxa"/>
            <w:noWrap w:val="0"/>
            <w:vAlign w:val="top"/>
          </w:tcPr>
          <w:p w14:paraId="5E275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258" w:type="dxa"/>
            <w:noWrap w:val="0"/>
            <w:vAlign w:val="top"/>
          </w:tcPr>
          <w:p w14:paraId="50F46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换热机组</w:t>
            </w:r>
          </w:p>
        </w:tc>
        <w:tc>
          <w:tcPr>
            <w:tcW w:w="1534" w:type="dxa"/>
            <w:noWrap w:val="0"/>
            <w:vAlign w:val="top"/>
          </w:tcPr>
          <w:p w14:paraId="74F96C61">
            <w:pPr>
              <w:keepNext w:val="0"/>
              <w:keepLines w:val="0"/>
              <w:pageBreakBefore w:val="0"/>
              <w:widowControl w:val="0"/>
              <w:tabs>
                <w:tab w:val="left" w:pos="46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ab/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600KW</w:t>
            </w:r>
          </w:p>
        </w:tc>
        <w:tc>
          <w:tcPr>
            <w:tcW w:w="1425" w:type="dxa"/>
            <w:noWrap w:val="0"/>
            <w:vAlign w:val="top"/>
          </w:tcPr>
          <w:p w14:paraId="5861E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1623" w:type="dxa"/>
            <w:noWrap w:val="0"/>
            <w:vAlign w:val="top"/>
          </w:tcPr>
          <w:p w14:paraId="600452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民爆</w:t>
            </w:r>
          </w:p>
        </w:tc>
      </w:tr>
      <w:tr w14:paraId="6E44D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noWrap w:val="0"/>
            <w:vAlign w:val="top"/>
          </w:tcPr>
          <w:p w14:paraId="3E5EC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2208" w:type="dxa"/>
            <w:noWrap w:val="0"/>
            <w:vAlign w:val="top"/>
          </w:tcPr>
          <w:p w14:paraId="63558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荣华</w:t>
            </w:r>
          </w:p>
        </w:tc>
        <w:tc>
          <w:tcPr>
            <w:tcW w:w="828" w:type="dxa"/>
            <w:noWrap w:val="0"/>
            <w:vAlign w:val="top"/>
          </w:tcPr>
          <w:p w14:paraId="183FF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258" w:type="dxa"/>
            <w:noWrap w:val="0"/>
            <w:vAlign w:val="top"/>
          </w:tcPr>
          <w:p w14:paraId="3E48D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换热机组</w:t>
            </w:r>
          </w:p>
        </w:tc>
        <w:tc>
          <w:tcPr>
            <w:tcW w:w="1534" w:type="dxa"/>
            <w:noWrap w:val="0"/>
            <w:vAlign w:val="top"/>
          </w:tcPr>
          <w:p w14:paraId="34C87764">
            <w:pPr>
              <w:keepNext w:val="0"/>
              <w:keepLines w:val="0"/>
              <w:pageBreakBefore w:val="0"/>
              <w:widowControl w:val="0"/>
              <w:tabs>
                <w:tab w:val="left" w:pos="46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2000KW</w:t>
            </w:r>
          </w:p>
        </w:tc>
        <w:tc>
          <w:tcPr>
            <w:tcW w:w="1425" w:type="dxa"/>
            <w:noWrap w:val="0"/>
            <w:vAlign w:val="top"/>
          </w:tcPr>
          <w:p w14:paraId="3D9E1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23" w:type="dxa"/>
            <w:noWrap w:val="0"/>
            <w:vAlign w:val="top"/>
          </w:tcPr>
          <w:p w14:paraId="1B365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/</w:t>
            </w:r>
          </w:p>
        </w:tc>
      </w:tr>
      <w:tr w14:paraId="3AEE4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noWrap w:val="0"/>
            <w:vAlign w:val="top"/>
          </w:tcPr>
          <w:p w14:paraId="3A61D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2208" w:type="dxa"/>
            <w:noWrap w:val="0"/>
            <w:vAlign w:val="top"/>
          </w:tcPr>
          <w:p w14:paraId="4D449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南关</w:t>
            </w:r>
          </w:p>
        </w:tc>
        <w:tc>
          <w:tcPr>
            <w:tcW w:w="828" w:type="dxa"/>
            <w:noWrap w:val="0"/>
            <w:vAlign w:val="top"/>
          </w:tcPr>
          <w:p w14:paraId="4F528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258" w:type="dxa"/>
            <w:noWrap w:val="0"/>
            <w:vAlign w:val="top"/>
          </w:tcPr>
          <w:p w14:paraId="00439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换热机组</w:t>
            </w:r>
          </w:p>
        </w:tc>
        <w:tc>
          <w:tcPr>
            <w:tcW w:w="1534" w:type="dxa"/>
            <w:noWrap w:val="0"/>
            <w:vAlign w:val="top"/>
          </w:tcPr>
          <w:p w14:paraId="3FF43085">
            <w:pPr>
              <w:keepNext w:val="0"/>
              <w:keepLines w:val="0"/>
              <w:pageBreakBefore w:val="0"/>
              <w:widowControl w:val="0"/>
              <w:tabs>
                <w:tab w:val="left" w:pos="46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1000KW</w:t>
            </w:r>
          </w:p>
        </w:tc>
        <w:tc>
          <w:tcPr>
            <w:tcW w:w="1425" w:type="dxa"/>
            <w:noWrap w:val="0"/>
            <w:vAlign w:val="top"/>
          </w:tcPr>
          <w:p w14:paraId="471F1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23" w:type="dxa"/>
            <w:noWrap w:val="0"/>
            <w:vAlign w:val="top"/>
          </w:tcPr>
          <w:p w14:paraId="13EBD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/</w:t>
            </w:r>
          </w:p>
        </w:tc>
      </w:tr>
      <w:tr w14:paraId="5902E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noWrap w:val="0"/>
            <w:vAlign w:val="top"/>
          </w:tcPr>
          <w:p w14:paraId="3E12F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208" w:type="dxa"/>
            <w:noWrap w:val="0"/>
            <w:vAlign w:val="top"/>
          </w:tcPr>
          <w:p w14:paraId="04963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中站</w:t>
            </w:r>
          </w:p>
        </w:tc>
        <w:tc>
          <w:tcPr>
            <w:tcW w:w="828" w:type="dxa"/>
            <w:noWrap w:val="0"/>
            <w:vAlign w:val="top"/>
          </w:tcPr>
          <w:p w14:paraId="13C51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258" w:type="dxa"/>
            <w:noWrap w:val="0"/>
            <w:vAlign w:val="top"/>
          </w:tcPr>
          <w:p w14:paraId="4BFEE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换热机组</w:t>
            </w:r>
          </w:p>
        </w:tc>
        <w:tc>
          <w:tcPr>
            <w:tcW w:w="1534" w:type="dxa"/>
            <w:noWrap w:val="0"/>
            <w:vAlign w:val="top"/>
          </w:tcPr>
          <w:p w14:paraId="3CC25433">
            <w:pPr>
              <w:keepNext w:val="0"/>
              <w:keepLines w:val="0"/>
              <w:pageBreakBefore w:val="0"/>
              <w:widowControl w:val="0"/>
              <w:tabs>
                <w:tab w:val="left" w:pos="46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 xml:space="preserve">      /</w:t>
            </w:r>
          </w:p>
        </w:tc>
        <w:tc>
          <w:tcPr>
            <w:tcW w:w="1425" w:type="dxa"/>
            <w:noWrap w:val="0"/>
            <w:vAlign w:val="top"/>
          </w:tcPr>
          <w:p w14:paraId="41F19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23" w:type="dxa"/>
            <w:noWrap w:val="0"/>
            <w:vAlign w:val="top"/>
          </w:tcPr>
          <w:p w14:paraId="33F9E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/</w:t>
            </w:r>
          </w:p>
        </w:tc>
      </w:tr>
      <w:tr w14:paraId="1D131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" w:type="dxa"/>
            <w:noWrap w:val="0"/>
            <w:vAlign w:val="top"/>
          </w:tcPr>
          <w:p w14:paraId="1E62E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2208" w:type="dxa"/>
            <w:noWrap w:val="0"/>
            <w:vAlign w:val="top"/>
          </w:tcPr>
          <w:p w14:paraId="1740A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河东站</w:t>
            </w:r>
          </w:p>
        </w:tc>
        <w:tc>
          <w:tcPr>
            <w:tcW w:w="828" w:type="dxa"/>
            <w:noWrap w:val="0"/>
            <w:vAlign w:val="top"/>
          </w:tcPr>
          <w:p w14:paraId="6ED3C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2258" w:type="dxa"/>
            <w:noWrap w:val="0"/>
            <w:vAlign w:val="top"/>
          </w:tcPr>
          <w:p w14:paraId="3F9C0C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换热机组</w:t>
            </w:r>
          </w:p>
        </w:tc>
        <w:tc>
          <w:tcPr>
            <w:tcW w:w="1534" w:type="dxa"/>
            <w:noWrap w:val="0"/>
            <w:vAlign w:val="top"/>
          </w:tcPr>
          <w:p w14:paraId="55F30D7E">
            <w:pPr>
              <w:keepNext w:val="0"/>
              <w:keepLines w:val="0"/>
              <w:pageBreakBefore w:val="0"/>
              <w:widowControl w:val="0"/>
              <w:tabs>
                <w:tab w:val="left" w:pos="46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 xml:space="preserve">      /</w:t>
            </w:r>
          </w:p>
        </w:tc>
        <w:tc>
          <w:tcPr>
            <w:tcW w:w="1425" w:type="dxa"/>
            <w:noWrap w:val="0"/>
            <w:vAlign w:val="top"/>
          </w:tcPr>
          <w:p w14:paraId="6643C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1623" w:type="dxa"/>
            <w:noWrap w:val="0"/>
            <w:vAlign w:val="top"/>
          </w:tcPr>
          <w:p w14:paraId="570AF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outlineLvl w:val="2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/</w:t>
            </w:r>
          </w:p>
        </w:tc>
      </w:tr>
    </w:tbl>
    <w:p w14:paraId="46860A96">
      <w:pPr>
        <w:rPr>
          <w:rFonts w:hint="eastAsia"/>
          <w:lang w:val="en-US" w:eastAsia="zh-CN"/>
        </w:rPr>
      </w:pPr>
    </w:p>
    <w:p w14:paraId="1366E895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二、维保内容</w:t>
      </w:r>
    </w:p>
    <w:p w14:paraId="54E20633">
      <w:pPr>
        <w:pStyle w:val="3"/>
        <w:bidi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、本次锅炉维保共计21台172蒸吨，其中：承压锅炉11台108蒸吨，（北新街4台40蒸吨、河东站3台40蒸吨、北关站4台：其中包括北关站2台16蒸吨、中学山站2台12蒸吨），南关站常压锅炉10台64蒸吨（其中包括：南关站4台10蒸吨、南苑二期站、城市广场站、荣华站各2台4蒸吨）。锅炉本体、锅炉控制柜、燃烧机及其气阀组件、水泵管道、配电柜、水处理设备及更换树脂、锅炉房内阀门更换、锅炉年检、安全阀效验、压力表校验、各站监测系、换热机组清洗等。</w:t>
      </w:r>
      <w:bookmarkStart w:id="11" w:name="_Toc18945"/>
    </w:p>
    <w:p w14:paraId="075859C0">
      <w:pPr>
        <w:pStyle w:val="3"/>
        <w:bidi w:val="0"/>
        <w:ind w:firstLine="560" w:firstLineChars="200"/>
        <w:jc w:val="left"/>
        <w:rPr>
          <w:rFonts w:hint="eastAsia" w:eastAsia="宋体"/>
          <w:b w:val="0"/>
          <w:bCs w:val="0"/>
          <w:lang w:val="en-US" w:eastAsia="zh-CN"/>
        </w:rPr>
      </w:pPr>
      <w:r>
        <w:rPr>
          <w:rFonts w:hint="eastAsia" w:eastAsia="宋体"/>
          <w:b w:val="0"/>
          <w:bCs w:val="0"/>
          <w:lang w:val="en-US" w:eastAsia="zh-CN"/>
        </w:rPr>
        <w:t>2、保养内容</w:t>
      </w:r>
      <w:bookmarkEnd w:id="11"/>
      <w:bookmarkStart w:id="12" w:name="_Toc20116"/>
    </w:p>
    <w:p w14:paraId="4670864F">
      <w:pPr>
        <w:pStyle w:val="3"/>
        <w:bidi w:val="0"/>
        <w:ind w:firstLine="592" w:firstLineChars="200"/>
        <w:jc w:val="center"/>
        <w:rPr>
          <w:rFonts w:hint="eastAsia" w:ascii="宋体" w:hAnsi="宋体" w:eastAsia="宋体" w:cs="宋体"/>
          <w:b w:val="0"/>
          <w:bCs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spacing w:val="8"/>
          <w:sz w:val="28"/>
          <w:szCs w:val="28"/>
        </w:rPr>
        <w:t>锅炉本体及附属设备、系统管道</w:t>
      </w:r>
      <w:bookmarkEnd w:id="12"/>
    </w:p>
    <w:p w14:paraId="71F1AB46">
      <w:pPr>
        <w:spacing w:before="158" w:line="360" w:lineRule="auto"/>
        <w:ind w:left="11"/>
        <w:rPr>
          <w:rFonts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spacing w:val="10"/>
          <w:position w:val="1"/>
          <w:sz w:val="23"/>
          <w:szCs w:val="23"/>
          <w:lang w:val="en-US" w:eastAsia="zh-CN"/>
        </w:rPr>
        <w:t>1</w:t>
      </w:r>
      <w:r>
        <w:rPr>
          <w:rFonts w:ascii="宋体" w:hAnsi="宋体" w:eastAsia="宋体" w:cs="宋体"/>
          <w:spacing w:val="8"/>
          <w:position w:val="1"/>
          <w:sz w:val="23"/>
          <w:szCs w:val="23"/>
        </w:rPr>
        <w:t>、锅炉本体水位监测电极清洁。</w:t>
      </w:r>
    </w:p>
    <w:p w14:paraId="2E7E0A08">
      <w:pPr>
        <w:spacing w:before="181" w:line="360" w:lineRule="auto"/>
        <w:ind w:left="26"/>
        <w:rPr>
          <w:rFonts w:ascii="宋体" w:hAnsi="宋体" w:eastAsia="宋体" w:cs="宋体"/>
          <w:spacing w:val="11"/>
          <w:position w:val="1"/>
          <w:sz w:val="23"/>
          <w:szCs w:val="23"/>
        </w:rPr>
      </w:pP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  <w:t>2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>、更换</w:t>
      </w: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  <w:t>坏的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>水位电极、压力控制器、水流开关、温度传感器、压力变送器、压力表、排污阀门。</w:t>
      </w:r>
    </w:p>
    <w:p w14:paraId="4F2B6BF4">
      <w:pPr>
        <w:spacing w:before="181" w:line="360" w:lineRule="auto"/>
        <w:ind w:left="26"/>
        <w:rPr>
          <w:rFonts w:hint="eastAsia" w:ascii="宋体" w:hAnsi="宋体" w:eastAsia="宋体" w:cs="宋体"/>
          <w:spacing w:val="11"/>
          <w:position w:val="1"/>
          <w:sz w:val="23"/>
          <w:szCs w:val="23"/>
          <w:lang w:eastAsia="zh-CN"/>
        </w:rPr>
      </w:pP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  <w:t>3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 xml:space="preserve">、安全阀压力表校验 </w:t>
      </w: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eastAsia="zh-CN"/>
        </w:rPr>
        <w:t>。</w:t>
      </w:r>
    </w:p>
    <w:p w14:paraId="5718F9E4">
      <w:pPr>
        <w:spacing w:before="181" w:line="360" w:lineRule="auto"/>
        <w:ind w:left="26"/>
        <w:rPr>
          <w:rFonts w:ascii="宋体" w:hAnsi="宋体" w:eastAsia="宋体" w:cs="宋体"/>
          <w:spacing w:val="11"/>
          <w:position w:val="1"/>
          <w:sz w:val="23"/>
          <w:szCs w:val="23"/>
        </w:rPr>
      </w:pP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  <w:t>4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>、设备及系统管道螺栓紧固状态检查及润滑脂涂抹保养。</w:t>
      </w:r>
    </w:p>
    <w:p w14:paraId="5724EE98">
      <w:pPr>
        <w:spacing w:before="181" w:line="360" w:lineRule="auto"/>
        <w:ind w:left="26"/>
        <w:rPr>
          <w:rFonts w:ascii="宋体" w:hAnsi="宋体" w:eastAsia="宋体" w:cs="宋体"/>
          <w:spacing w:val="11"/>
          <w:position w:val="1"/>
          <w:sz w:val="23"/>
          <w:szCs w:val="23"/>
        </w:rPr>
      </w:pP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  <w:t>5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>、人孔、手孔拆卸内部检查</w:t>
      </w: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  <w:t>及清灰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>。</w:t>
      </w:r>
    </w:p>
    <w:p w14:paraId="542954AF">
      <w:pPr>
        <w:spacing w:before="181" w:line="360" w:lineRule="auto"/>
        <w:ind w:left="26"/>
        <w:rPr>
          <w:rFonts w:ascii="宋体" w:hAnsi="宋体" w:eastAsia="宋体" w:cs="宋体"/>
          <w:spacing w:val="11"/>
          <w:position w:val="1"/>
          <w:sz w:val="23"/>
          <w:szCs w:val="23"/>
        </w:rPr>
      </w:pP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  <w:t>6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>、超温、超压、缺水、点火程序熄火保护等连锁装置检查及保养</w:t>
      </w:r>
    </w:p>
    <w:p w14:paraId="7F976675">
      <w:pPr>
        <w:spacing w:before="181" w:line="360" w:lineRule="auto"/>
        <w:ind w:left="26"/>
        <w:rPr>
          <w:rFonts w:ascii="宋体" w:hAnsi="宋体" w:eastAsia="宋体" w:cs="宋体"/>
          <w:spacing w:val="11"/>
          <w:position w:val="1"/>
          <w:sz w:val="23"/>
          <w:szCs w:val="23"/>
        </w:rPr>
      </w:pP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  <w:t>7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>、系统压力表及温度表指示检查，若有问题进行更换。</w:t>
      </w:r>
    </w:p>
    <w:p w14:paraId="28199032">
      <w:pPr>
        <w:spacing w:before="181" w:line="360" w:lineRule="auto"/>
        <w:ind w:left="26"/>
        <w:rPr>
          <w:rFonts w:ascii="宋体" w:hAnsi="宋体" w:eastAsia="宋体" w:cs="宋体"/>
          <w:spacing w:val="11"/>
          <w:position w:val="1"/>
          <w:sz w:val="23"/>
          <w:szCs w:val="23"/>
        </w:rPr>
      </w:pP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  <w:t>8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>、</w:t>
      </w:r>
      <w:r>
        <w:rPr>
          <w:rFonts w:hint="eastAsia" w:ascii="宋体" w:hAnsi="宋体" w:eastAsia="宋体" w:cs="宋体"/>
          <w:spacing w:val="11"/>
          <w:position w:val="1"/>
          <w:sz w:val="23"/>
          <w:szCs w:val="23"/>
        </w:rPr>
        <w:t>水质化验提供化验器具及药品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>。</w:t>
      </w:r>
    </w:p>
    <w:p w14:paraId="331D0756">
      <w:pPr>
        <w:spacing w:line="360" w:lineRule="auto"/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pacing w:val="11"/>
          <w:position w:val="1"/>
          <w:sz w:val="23"/>
          <w:szCs w:val="23"/>
          <w:lang w:val="en-US" w:eastAsia="zh-CN"/>
        </w:rPr>
        <w:t>9、锅炉内部结构部件检查及专用仪器查看漏水及发热情况。</w:t>
      </w:r>
    </w:p>
    <w:p w14:paraId="414FC03C">
      <w:pPr>
        <w:pStyle w:val="6"/>
        <w:spacing w:line="360" w:lineRule="auto"/>
        <w:jc w:val="both"/>
        <w:outlineLvl w:val="9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1</w:t>
      </w:r>
      <w:r>
        <w:rPr>
          <w:rFonts w:hint="eastAsia" w:ascii="宋体" w:hAnsi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、对生锈部位进行油漆防腐处理</w:t>
      </w:r>
      <w:r>
        <w:rPr>
          <w:rFonts w:hint="eastAsia" w:ascii="宋体" w:hAnsi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。</w:t>
      </w:r>
    </w:p>
    <w:p w14:paraId="0D8197FE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11.锅炉进行化学清洗水垢。</w:t>
      </w:r>
    </w:p>
    <w:p w14:paraId="75182DB0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12、节能气清理及维修。</w:t>
      </w:r>
    </w:p>
    <w:p w14:paraId="38E7C4BF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13、锅炉底座除锈及刷漆。</w:t>
      </w:r>
    </w:p>
    <w:p w14:paraId="2D7B8E7C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14.锅炉蒙皮进行修复更换。</w:t>
      </w:r>
    </w:p>
    <w:p w14:paraId="125F04CE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15.锅炉内检（第三方特检院）。</w:t>
      </w:r>
    </w:p>
    <w:p w14:paraId="2A08C33E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16.排污阀进行更换。</w:t>
      </w:r>
    </w:p>
    <w:p w14:paraId="6C66A6B7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17、炉管测厚出报告。</w:t>
      </w:r>
    </w:p>
    <w:p w14:paraId="52BF42DB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18、锅筒测厚出报告。</w:t>
      </w:r>
    </w:p>
    <w:p w14:paraId="4BF8981C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19、保温层检查厚度及维修。</w:t>
      </w:r>
    </w:p>
    <w:p w14:paraId="3434ED56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20、压力表、压力变送器仪表阀更换。</w:t>
      </w:r>
    </w:p>
    <w:p w14:paraId="53A47D4B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21、仪表线缆绝缘及通断检查。</w:t>
      </w:r>
    </w:p>
    <w:p w14:paraId="13D4F557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22、防爆门耐火层进行检查维修。</w:t>
      </w:r>
    </w:p>
    <w:p w14:paraId="4D530A1D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23、燃烧机耐火层进行检查维修。</w:t>
      </w:r>
    </w:p>
    <w:p w14:paraId="04CF597F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24、节能器、锅炉、烟囱冷凝水管道进行疏通。</w:t>
      </w:r>
    </w:p>
    <w:p w14:paraId="75F48E6A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25、系统管道螺栓生锈的进行更换并摸润滑油。</w:t>
      </w:r>
    </w:p>
    <w:p w14:paraId="796F7C42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26、管道油漆生锈的进行刷漆</w:t>
      </w:r>
    </w:p>
    <w:p w14:paraId="2F8C3234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27、水箱进行清理及刷漆</w:t>
      </w:r>
    </w:p>
    <w:p w14:paraId="07750208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28、系统管道阀门对坏的进行更换（材料甲供）</w:t>
      </w:r>
    </w:p>
    <w:p w14:paraId="0F7E7F53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29、水处理进行调试、检测水质（第三方）</w:t>
      </w:r>
    </w:p>
    <w:p w14:paraId="55FC1C84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30、水泵进行检测电机绝缘、轴承润滑、机械密封、运转方向、泵体运转温度、叶轮检测。</w:t>
      </w:r>
    </w:p>
    <w:p w14:paraId="55076604">
      <w:pPr>
        <w:spacing w:line="360" w:lineRule="auto"/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33、对仪表线缆进行整理。</w:t>
      </w:r>
    </w:p>
    <w:p w14:paraId="78B9CDEF">
      <w:pPr>
        <w:spacing w:line="360" w:lineRule="auto"/>
        <w:rPr>
          <w:rFonts w:hint="default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1"/>
          <w:position w:val="1"/>
          <w:sz w:val="23"/>
          <w:szCs w:val="23"/>
          <w:lang w:val="en-US" w:eastAsia="zh-CN"/>
        </w:rPr>
        <w:t>34、人孔、手孔垫子进行更换。</w:t>
      </w:r>
    </w:p>
    <w:p w14:paraId="792B751F">
      <w:pPr>
        <w:pStyle w:val="4"/>
        <w:bidi w:val="0"/>
        <w:ind w:firstLine="400"/>
        <w:jc w:val="center"/>
        <w:rPr>
          <w:rFonts w:hint="eastAsia" w:ascii="宋体" w:hAnsi="宋体" w:eastAsia="宋体" w:cs="宋体"/>
          <w:b w:val="0"/>
          <w:bCs/>
          <w:spacing w:val="8"/>
          <w:sz w:val="28"/>
          <w:szCs w:val="28"/>
        </w:rPr>
      </w:pPr>
      <w:bookmarkStart w:id="13" w:name="_Toc19411"/>
      <w:r>
        <w:rPr>
          <w:rFonts w:hint="eastAsia" w:ascii="宋体" w:hAnsi="宋体" w:eastAsia="宋体" w:cs="宋体"/>
          <w:b w:val="0"/>
          <w:bCs/>
          <w:spacing w:val="8"/>
          <w:sz w:val="28"/>
          <w:szCs w:val="28"/>
        </w:rPr>
        <w:t>燃烧机</w:t>
      </w:r>
      <w:bookmarkEnd w:id="13"/>
    </w:p>
    <w:p w14:paraId="44D8D0B3">
      <w:pPr>
        <w:spacing w:before="181" w:line="360" w:lineRule="auto"/>
        <w:ind w:left="26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position w:val="1"/>
          <w:sz w:val="23"/>
          <w:szCs w:val="23"/>
        </w:rPr>
        <w:t>1、</w:t>
      </w:r>
      <w:r>
        <w:rPr>
          <w:rFonts w:ascii="宋体" w:hAnsi="宋体" w:eastAsia="宋体" w:cs="宋体"/>
          <w:spacing w:val="7"/>
          <w:position w:val="1"/>
          <w:sz w:val="23"/>
          <w:szCs w:val="23"/>
        </w:rPr>
        <w:t>点火电极、离子探针定期</w:t>
      </w:r>
      <w:r>
        <w:rPr>
          <w:rFonts w:hint="eastAsia" w:ascii="宋体" w:hAnsi="宋体" w:eastAsia="宋体" w:cs="宋体"/>
          <w:spacing w:val="7"/>
          <w:position w:val="1"/>
          <w:sz w:val="23"/>
          <w:szCs w:val="23"/>
          <w:lang w:val="en-US" w:eastAsia="zh-CN"/>
        </w:rPr>
        <w:t>维修、</w:t>
      </w:r>
      <w:r>
        <w:rPr>
          <w:rFonts w:ascii="宋体" w:hAnsi="宋体" w:eastAsia="宋体" w:cs="宋体"/>
          <w:spacing w:val="7"/>
          <w:position w:val="1"/>
          <w:sz w:val="23"/>
          <w:szCs w:val="23"/>
        </w:rPr>
        <w:t>清理及调整。</w:t>
      </w:r>
    </w:p>
    <w:p w14:paraId="6CA53690">
      <w:pPr>
        <w:spacing w:before="157" w:line="360" w:lineRule="auto"/>
        <w:ind w:left="1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position w:val="1"/>
          <w:sz w:val="23"/>
          <w:szCs w:val="23"/>
        </w:rPr>
        <w:t>2</w:t>
      </w:r>
      <w:r>
        <w:rPr>
          <w:rFonts w:ascii="宋体" w:hAnsi="宋体" w:eastAsia="宋体" w:cs="宋体"/>
          <w:spacing w:val="9"/>
          <w:position w:val="1"/>
          <w:sz w:val="23"/>
          <w:szCs w:val="23"/>
        </w:rPr>
        <w:t>、风、气压开关定期</w:t>
      </w:r>
      <w:r>
        <w:rPr>
          <w:rFonts w:hint="eastAsia" w:ascii="宋体" w:hAnsi="宋体" w:eastAsia="宋体" w:cs="宋体"/>
          <w:spacing w:val="9"/>
          <w:position w:val="1"/>
          <w:sz w:val="23"/>
          <w:szCs w:val="23"/>
          <w:lang w:val="en-US" w:eastAsia="zh-CN"/>
        </w:rPr>
        <w:t>维修、</w:t>
      </w:r>
      <w:r>
        <w:rPr>
          <w:rFonts w:ascii="宋体" w:hAnsi="宋体" w:eastAsia="宋体" w:cs="宋体"/>
          <w:spacing w:val="9"/>
          <w:position w:val="1"/>
          <w:sz w:val="23"/>
          <w:szCs w:val="23"/>
        </w:rPr>
        <w:t>清理校正，免费更换高、低气压开关及稳压器。</w:t>
      </w:r>
    </w:p>
    <w:p w14:paraId="7088A849">
      <w:pPr>
        <w:spacing w:before="157" w:line="360" w:lineRule="auto"/>
        <w:ind w:left="1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position w:val="1"/>
          <w:sz w:val="23"/>
          <w:szCs w:val="23"/>
        </w:rPr>
        <w:t>3</w:t>
      </w:r>
      <w:r>
        <w:rPr>
          <w:rFonts w:ascii="宋体" w:hAnsi="宋体" w:eastAsia="宋体" w:cs="宋体"/>
          <w:spacing w:val="7"/>
          <w:position w:val="1"/>
          <w:sz w:val="23"/>
          <w:szCs w:val="23"/>
        </w:rPr>
        <w:t>、火焰监测电极</w:t>
      </w:r>
      <w:r>
        <w:rPr>
          <w:rFonts w:hint="eastAsia" w:ascii="宋体" w:hAnsi="宋体" w:eastAsia="宋体" w:cs="宋体"/>
          <w:spacing w:val="7"/>
          <w:position w:val="1"/>
          <w:sz w:val="23"/>
          <w:szCs w:val="23"/>
          <w:lang w:val="en-US" w:eastAsia="zh-CN"/>
        </w:rPr>
        <w:t>维修及清理</w:t>
      </w:r>
      <w:r>
        <w:rPr>
          <w:rFonts w:ascii="宋体" w:hAnsi="宋体" w:eastAsia="宋体" w:cs="宋体"/>
          <w:spacing w:val="7"/>
          <w:position w:val="1"/>
          <w:sz w:val="23"/>
          <w:szCs w:val="23"/>
        </w:rPr>
        <w:t>。</w:t>
      </w:r>
    </w:p>
    <w:p w14:paraId="1A3AAF07">
      <w:pPr>
        <w:spacing w:before="159" w:line="360" w:lineRule="auto"/>
        <w:ind w:left="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position w:val="1"/>
          <w:sz w:val="23"/>
          <w:szCs w:val="23"/>
        </w:rPr>
        <w:t>4、阀组定期清理校正</w:t>
      </w:r>
      <w:r>
        <w:rPr>
          <w:rFonts w:ascii="宋体" w:hAnsi="宋体" w:eastAsia="宋体" w:cs="宋体"/>
          <w:spacing w:val="6"/>
          <w:position w:val="1"/>
          <w:sz w:val="23"/>
          <w:szCs w:val="23"/>
        </w:rPr>
        <w:t>。</w:t>
      </w:r>
    </w:p>
    <w:p w14:paraId="4BE4E9E8">
      <w:pPr>
        <w:spacing w:before="157" w:line="360" w:lineRule="auto"/>
        <w:ind w:left="1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position w:val="1"/>
          <w:sz w:val="23"/>
          <w:szCs w:val="23"/>
        </w:rPr>
        <w:t>5、燃烧机线路定期维护检查</w:t>
      </w:r>
      <w:r>
        <w:rPr>
          <w:rFonts w:ascii="宋体" w:hAnsi="宋体" w:eastAsia="宋体" w:cs="宋体"/>
          <w:spacing w:val="6"/>
          <w:position w:val="1"/>
          <w:sz w:val="23"/>
          <w:szCs w:val="23"/>
        </w:rPr>
        <w:t>。</w:t>
      </w:r>
    </w:p>
    <w:p w14:paraId="4FA5E6AB">
      <w:pPr>
        <w:spacing w:before="159" w:line="360" w:lineRule="auto"/>
        <w:ind w:left="1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position w:val="1"/>
          <w:sz w:val="23"/>
          <w:szCs w:val="23"/>
        </w:rPr>
        <w:t>6、燃烧器技术参数的校核及调整并使其工作处于最佳状态；</w:t>
      </w:r>
    </w:p>
    <w:p w14:paraId="05DA5EEF">
      <w:pPr>
        <w:spacing w:before="159" w:line="360" w:lineRule="auto"/>
        <w:ind w:left="14"/>
        <w:rPr>
          <w:rFonts w:ascii="宋体" w:hAnsi="宋体" w:eastAsia="宋体" w:cs="宋体"/>
          <w:spacing w:val="8"/>
          <w:position w:val="1"/>
          <w:sz w:val="23"/>
          <w:szCs w:val="23"/>
        </w:rPr>
      </w:pPr>
      <w:r>
        <w:rPr>
          <w:rFonts w:ascii="宋体" w:hAnsi="宋体" w:eastAsia="宋体" w:cs="宋体"/>
          <w:spacing w:val="11"/>
          <w:position w:val="1"/>
          <w:sz w:val="23"/>
          <w:szCs w:val="23"/>
        </w:rPr>
        <w:t>7</w:t>
      </w:r>
      <w:r>
        <w:rPr>
          <w:rFonts w:ascii="宋体" w:hAnsi="宋体" w:eastAsia="宋体" w:cs="宋体"/>
          <w:spacing w:val="8"/>
          <w:position w:val="1"/>
          <w:sz w:val="23"/>
          <w:szCs w:val="23"/>
        </w:rPr>
        <w:t>、伺服电机、程控器定期维护检查。</w:t>
      </w:r>
    </w:p>
    <w:p w14:paraId="3AE2D65F">
      <w:pPr>
        <w:spacing w:before="159" w:line="360" w:lineRule="auto"/>
        <w:ind w:left="14"/>
        <w:rPr>
          <w:rFonts w:hint="eastAsia" w:ascii="宋体" w:hAnsi="宋体" w:eastAsia="宋体" w:cs="宋体"/>
          <w:spacing w:val="8"/>
          <w:position w:val="1"/>
          <w:sz w:val="23"/>
          <w:szCs w:val="23"/>
        </w:rPr>
      </w:pPr>
      <w:r>
        <w:rPr>
          <w:rFonts w:hint="eastAsia" w:ascii="宋体" w:hAnsi="宋体" w:eastAsia="宋体" w:cs="宋体"/>
          <w:spacing w:val="8"/>
          <w:position w:val="1"/>
          <w:sz w:val="23"/>
          <w:szCs w:val="23"/>
        </w:rPr>
        <w:t>8、燃烧机安全连锁试验。</w:t>
      </w:r>
    </w:p>
    <w:p w14:paraId="32DD98EE">
      <w:pPr>
        <w:spacing w:before="159" w:line="360" w:lineRule="auto"/>
        <w:ind w:left="14"/>
        <w:rPr>
          <w:rFonts w:hint="eastAsia" w:ascii="宋体" w:hAnsi="宋体" w:eastAsia="宋体" w:cs="宋体"/>
          <w:spacing w:val="8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pacing w:val="8"/>
          <w:position w:val="1"/>
          <w:sz w:val="23"/>
          <w:szCs w:val="23"/>
          <w:lang w:val="en-US" w:eastAsia="zh-CN"/>
        </w:rPr>
        <w:t>9、电子光眼进行检测及维修更换</w:t>
      </w:r>
    </w:p>
    <w:p w14:paraId="650D2256">
      <w:pPr>
        <w:spacing w:before="159" w:line="360" w:lineRule="auto"/>
        <w:ind w:left="14"/>
        <w:rPr>
          <w:rFonts w:hint="eastAsia" w:ascii="宋体" w:hAnsi="宋体" w:eastAsia="宋体" w:cs="宋体"/>
          <w:spacing w:val="8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pacing w:val="8"/>
          <w:position w:val="1"/>
          <w:sz w:val="23"/>
          <w:szCs w:val="23"/>
          <w:lang w:val="en-US" w:eastAsia="zh-CN"/>
        </w:rPr>
        <w:t>10、燃烧头进行除锈清理并检测腐蚀情况。</w:t>
      </w:r>
    </w:p>
    <w:p w14:paraId="03A0CAC6">
      <w:pPr>
        <w:spacing w:before="159" w:line="360" w:lineRule="auto"/>
        <w:ind w:left="14"/>
        <w:rPr>
          <w:rFonts w:hint="eastAsia" w:ascii="宋体" w:hAnsi="宋体" w:eastAsia="宋体" w:cs="宋体"/>
          <w:spacing w:val="8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pacing w:val="8"/>
          <w:position w:val="1"/>
          <w:sz w:val="23"/>
          <w:szCs w:val="23"/>
          <w:lang w:val="en-US" w:eastAsia="zh-CN"/>
        </w:rPr>
        <w:t>11、燃烧机进行测试查看各部件功能情况。</w:t>
      </w:r>
    </w:p>
    <w:p w14:paraId="7B87764B">
      <w:pPr>
        <w:spacing w:before="159" w:line="360" w:lineRule="auto"/>
        <w:ind w:left="14"/>
        <w:rPr>
          <w:rFonts w:hint="eastAsia" w:ascii="宋体" w:hAnsi="宋体" w:eastAsia="宋体" w:cs="宋体"/>
          <w:spacing w:val="8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pacing w:val="8"/>
          <w:position w:val="1"/>
          <w:sz w:val="23"/>
          <w:szCs w:val="23"/>
          <w:lang w:val="en-US" w:eastAsia="zh-CN"/>
        </w:rPr>
        <w:t>12、燃烧机阀组进测漏检测。</w:t>
      </w:r>
    </w:p>
    <w:p w14:paraId="1FDF0D8B">
      <w:pPr>
        <w:spacing w:before="159" w:line="360" w:lineRule="auto"/>
        <w:ind w:left="14"/>
        <w:rPr>
          <w:rFonts w:hint="default" w:ascii="宋体" w:hAnsi="宋体" w:eastAsia="宋体" w:cs="宋体"/>
          <w:spacing w:val="8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pacing w:val="8"/>
          <w:position w:val="1"/>
          <w:sz w:val="23"/>
          <w:szCs w:val="23"/>
          <w:lang w:val="en-US" w:eastAsia="zh-CN"/>
        </w:rPr>
        <w:t>13、稳焰盘进行维修、检查。</w:t>
      </w:r>
    </w:p>
    <w:p w14:paraId="5FF743B4">
      <w:pPr>
        <w:pStyle w:val="4"/>
        <w:bidi w:val="0"/>
        <w:ind w:firstLine="400"/>
        <w:jc w:val="center"/>
        <w:rPr>
          <w:rFonts w:hint="eastAsia" w:ascii="宋体" w:hAnsi="宋体" w:eastAsia="宋体" w:cs="宋体"/>
          <w:b w:val="0"/>
          <w:bCs/>
          <w:spacing w:val="8"/>
          <w:sz w:val="28"/>
          <w:szCs w:val="28"/>
        </w:rPr>
      </w:pPr>
      <w:bookmarkStart w:id="14" w:name="_Toc25633"/>
      <w:r>
        <w:rPr>
          <w:rFonts w:hint="eastAsia" w:ascii="宋体" w:hAnsi="宋体" w:eastAsia="宋体" w:cs="宋体"/>
          <w:b w:val="0"/>
          <w:bCs/>
          <w:spacing w:val="8"/>
          <w:sz w:val="28"/>
          <w:szCs w:val="28"/>
        </w:rPr>
        <w:t>锅炉控制柜及水泵电控系统</w:t>
      </w:r>
      <w:bookmarkEnd w:id="14"/>
    </w:p>
    <w:p w14:paraId="2980A893">
      <w:pPr>
        <w:spacing w:before="181" w:line="360" w:lineRule="auto"/>
        <w:ind w:left="26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position w:val="1"/>
          <w:sz w:val="23"/>
          <w:szCs w:val="23"/>
        </w:rPr>
        <w:t>1</w:t>
      </w:r>
      <w:r>
        <w:rPr>
          <w:rFonts w:ascii="宋体" w:hAnsi="宋体" w:eastAsia="宋体" w:cs="宋体"/>
          <w:spacing w:val="11"/>
          <w:position w:val="1"/>
          <w:sz w:val="23"/>
          <w:szCs w:val="23"/>
        </w:rPr>
        <w:t>、</w:t>
      </w:r>
      <w:r>
        <w:rPr>
          <w:rFonts w:ascii="宋体" w:hAnsi="宋体" w:eastAsia="宋体" w:cs="宋体"/>
          <w:spacing w:val="7"/>
          <w:position w:val="1"/>
          <w:sz w:val="23"/>
          <w:szCs w:val="23"/>
        </w:rPr>
        <w:t>锅炉控制柜控制线路定期检查保养。</w:t>
      </w:r>
    </w:p>
    <w:p w14:paraId="7C5242B2">
      <w:pPr>
        <w:spacing w:before="158" w:line="360" w:lineRule="auto"/>
        <w:ind w:left="11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3"/>
          <w:sz w:val="23"/>
          <w:szCs w:val="23"/>
        </w:rPr>
        <w:t>2</w:t>
      </w:r>
      <w:r>
        <w:rPr>
          <w:rFonts w:ascii="宋体" w:hAnsi="宋体" w:eastAsia="宋体" w:cs="宋体"/>
          <w:spacing w:val="2"/>
          <w:sz w:val="23"/>
          <w:szCs w:val="23"/>
        </w:rPr>
        <w:t xml:space="preserve">、锅炉控制柜 </w:t>
      </w:r>
      <w:r>
        <w:rPr>
          <w:rFonts w:ascii="宋体" w:hAnsi="宋体" w:eastAsia="宋体" w:cs="宋体"/>
          <w:sz w:val="23"/>
          <w:szCs w:val="23"/>
        </w:rPr>
        <w:t>PLC</w:t>
      </w:r>
      <w:r>
        <w:rPr>
          <w:rFonts w:ascii="宋体" w:hAnsi="宋体" w:eastAsia="宋体" w:cs="宋体"/>
          <w:spacing w:val="2"/>
          <w:sz w:val="23"/>
          <w:szCs w:val="23"/>
        </w:rPr>
        <w:t xml:space="preserve"> 程序定期检查保养。</w:t>
      </w:r>
    </w:p>
    <w:p w14:paraId="49C245BC">
      <w:pPr>
        <w:spacing w:before="185" w:line="360" w:lineRule="auto"/>
        <w:ind w:left="1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position w:val="1"/>
          <w:sz w:val="23"/>
          <w:szCs w:val="23"/>
        </w:rPr>
        <w:t>3</w:t>
      </w:r>
      <w:r>
        <w:rPr>
          <w:rFonts w:ascii="宋体" w:hAnsi="宋体" w:eastAsia="宋体" w:cs="宋体"/>
          <w:spacing w:val="8"/>
          <w:position w:val="1"/>
          <w:sz w:val="23"/>
          <w:szCs w:val="23"/>
        </w:rPr>
        <w:t>、锅炉控制柜控制程序定期检测保养。</w:t>
      </w:r>
    </w:p>
    <w:p w14:paraId="220FFD8B">
      <w:pPr>
        <w:spacing w:before="159" w:line="360" w:lineRule="auto"/>
        <w:ind w:left="11" w:right="18" w:hanging="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1"/>
          <w:sz w:val="23"/>
          <w:szCs w:val="23"/>
        </w:rPr>
        <w:t>4</w:t>
      </w:r>
      <w:r>
        <w:rPr>
          <w:rFonts w:ascii="宋体" w:hAnsi="宋体" w:eastAsia="宋体" w:cs="宋体"/>
          <w:spacing w:val="8"/>
          <w:sz w:val="23"/>
          <w:szCs w:val="23"/>
        </w:rPr>
        <w:t>、</w:t>
      </w:r>
      <w:r>
        <w:rPr>
          <w:rFonts w:hint="eastAsia" w:ascii="宋体" w:hAnsi="宋体" w:eastAsia="宋体" w:cs="宋体"/>
          <w:spacing w:val="8"/>
          <w:sz w:val="23"/>
          <w:szCs w:val="23"/>
          <w:lang w:val="en-US" w:eastAsia="zh-CN"/>
        </w:rPr>
        <w:t>对坏的</w:t>
      </w:r>
      <w:r>
        <w:rPr>
          <w:rFonts w:ascii="宋体" w:hAnsi="宋体" w:eastAsia="宋体" w:cs="宋体"/>
          <w:spacing w:val="8"/>
          <w:sz w:val="23"/>
          <w:szCs w:val="23"/>
        </w:rPr>
        <w:t>更换控制柜内断路器、交流接触器、热过载继电器、保险、内部电线、线排端子，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0"/>
          <w:sz w:val="23"/>
          <w:szCs w:val="23"/>
        </w:rPr>
        <w:t>不</w:t>
      </w:r>
      <w:r>
        <w:rPr>
          <w:rFonts w:ascii="宋体" w:hAnsi="宋体" w:eastAsia="宋体" w:cs="宋体"/>
          <w:spacing w:val="7"/>
          <w:sz w:val="23"/>
          <w:szCs w:val="23"/>
        </w:rPr>
        <w:t>包含变频器更换。</w:t>
      </w:r>
    </w:p>
    <w:p w14:paraId="022E951A">
      <w:pPr>
        <w:spacing w:before="185" w:line="360" w:lineRule="auto"/>
        <w:ind w:left="1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position w:val="1"/>
          <w:sz w:val="23"/>
          <w:szCs w:val="23"/>
        </w:rPr>
        <w:t>5</w:t>
      </w:r>
      <w:r>
        <w:rPr>
          <w:rFonts w:ascii="宋体" w:hAnsi="宋体" w:eastAsia="宋体" w:cs="宋体"/>
          <w:spacing w:val="8"/>
          <w:position w:val="1"/>
          <w:sz w:val="23"/>
          <w:szCs w:val="23"/>
        </w:rPr>
        <w:t>、水泵控制柜电气线路定期检查维修。</w:t>
      </w:r>
    </w:p>
    <w:p w14:paraId="51D60C07">
      <w:pPr>
        <w:spacing w:before="160" w:line="240" w:lineRule="auto"/>
        <w:ind w:left="10"/>
        <w:rPr>
          <w:rFonts w:ascii="宋体" w:hAnsi="宋体" w:eastAsia="宋体" w:cs="宋体"/>
          <w:spacing w:val="8"/>
          <w:position w:val="1"/>
          <w:sz w:val="23"/>
          <w:szCs w:val="23"/>
        </w:rPr>
      </w:pPr>
      <w:r>
        <w:rPr>
          <w:rFonts w:ascii="宋体" w:hAnsi="宋体" w:eastAsia="宋体" w:cs="宋体"/>
          <w:spacing w:val="11"/>
          <w:position w:val="1"/>
          <w:sz w:val="23"/>
          <w:szCs w:val="23"/>
        </w:rPr>
        <w:t>6</w:t>
      </w:r>
      <w:r>
        <w:rPr>
          <w:rFonts w:ascii="宋体" w:hAnsi="宋体" w:eastAsia="宋体" w:cs="宋体"/>
          <w:spacing w:val="8"/>
          <w:position w:val="1"/>
          <w:sz w:val="23"/>
          <w:szCs w:val="23"/>
        </w:rPr>
        <w:t>、控制柜参数设定并进行校正。</w:t>
      </w:r>
    </w:p>
    <w:p w14:paraId="36219146">
      <w:pPr>
        <w:pStyle w:val="6"/>
        <w:spacing w:line="240" w:lineRule="auto"/>
        <w:jc w:val="both"/>
        <w:outlineLvl w:val="9"/>
        <w:rPr>
          <w:rFonts w:hint="eastAsia" w:ascii="宋体" w:hAnsi="宋体" w:eastAsia="宋体" w:cs="宋体"/>
          <w:b w:val="0"/>
          <w:bCs w:val="0"/>
          <w:spacing w:val="8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3"/>
          <w:szCs w:val="23"/>
          <w:lang w:val="en-US" w:eastAsia="zh-CN"/>
        </w:rPr>
        <w:t>7、控制柜清灰及紧固</w:t>
      </w:r>
      <w:r>
        <w:rPr>
          <w:rFonts w:hint="eastAsia" w:ascii="宋体" w:hAnsi="宋体" w:cs="宋体"/>
          <w:b w:val="0"/>
          <w:bCs w:val="0"/>
          <w:spacing w:val="8"/>
          <w:position w:val="1"/>
          <w:sz w:val="23"/>
          <w:szCs w:val="23"/>
          <w:lang w:val="en-US" w:eastAsia="zh-CN"/>
        </w:rPr>
        <w:t>。</w:t>
      </w:r>
    </w:p>
    <w:p w14:paraId="5B5C9E95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3"/>
          <w:szCs w:val="23"/>
          <w:lang w:val="en-US" w:eastAsia="zh-CN"/>
        </w:rPr>
        <w:t>8、控制柜线缆进行绝缘及通断检测。</w:t>
      </w:r>
    </w:p>
    <w:p w14:paraId="366C797D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3"/>
          <w:szCs w:val="23"/>
          <w:lang w:val="en-US" w:eastAsia="zh-CN"/>
        </w:rPr>
        <w:t>9、控制柜柜体及底座进行油漆修补。</w:t>
      </w:r>
    </w:p>
    <w:p w14:paraId="7516C12F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3"/>
          <w:szCs w:val="23"/>
          <w:lang w:val="en-US" w:eastAsia="zh-CN"/>
        </w:rPr>
        <w:t>10、控制柜安全连锁动作试验。</w:t>
      </w:r>
    </w:p>
    <w:p w14:paraId="242C44DD">
      <w:pPr>
        <w:spacing w:line="360" w:lineRule="auto"/>
        <w:rPr>
          <w:rFonts w:hint="eastAsia" w:ascii="宋体" w:hAnsi="宋体" w:eastAsia="宋体" w:cs="宋体"/>
          <w:b/>
          <w:bCs/>
          <w:spacing w:val="8"/>
          <w:position w:val="1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3"/>
          <w:szCs w:val="23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b w:val="0"/>
          <w:bCs/>
          <w:spacing w:val="8"/>
          <w:kern w:val="2"/>
          <w:sz w:val="28"/>
          <w:szCs w:val="28"/>
          <w:lang w:val="en-US" w:eastAsia="zh-CN" w:bidi="ar-SA"/>
        </w:rPr>
        <w:t xml:space="preserve">    板式换热机组</w:t>
      </w:r>
    </w:p>
    <w:p w14:paraId="784A6886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1、板式换热器进行拆卸</w:t>
      </w:r>
    </w:p>
    <w:p w14:paraId="6FC2E03F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2、板式换热器不锈钢换热片进行维修清理</w:t>
      </w:r>
    </w:p>
    <w:p w14:paraId="6FF2322F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3、板式换热片对损坏的垫子进行更换</w:t>
      </w:r>
    </w:p>
    <w:p w14:paraId="46A1CDA3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4、板式换热器进安装。</w:t>
      </w:r>
    </w:p>
    <w:p w14:paraId="1D564D76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5、板换机组管道阀门进行维修（损坏的阀门）</w:t>
      </w:r>
    </w:p>
    <w:p w14:paraId="472A7221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6、板式换热器电缆进行绝缘及通断检查</w:t>
      </w:r>
    </w:p>
    <w:p w14:paraId="104A0E1B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7、板式换热机组控制柜进行油漆修补</w:t>
      </w:r>
    </w:p>
    <w:p w14:paraId="3A4CDD24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8、板式换热机组控制内交流接触器、继电器等电子元件进行检查维修</w:t>
      </w:r>
    </w:p>
    <w:p w14:paraId="69FB8BDD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9、板式换热器控制柜进行参数调整</w:t>
      </w:r>
    </w:p>
    <w:p w14:paraId="2222DA17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10、板式换热器控制柜进行安全连锁试验</w:t>
      </w:r>
    </w:p>
    <w:p w14:paraId="1C09D3E1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11、系统进行压力整定</w:t>
      </w:r>
    </w:p>
    <w:p w14:paraId="4685671C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12、板式换热器循环泵补水泵进行电机检查、轴承检查、机械密封检查</w:t>
      </w:r>
    </w:p>
    <w:p w14:paraId="15D519CB">
      <w:pPr>
        <w:spacing w:line="360" w:lineRule="auto"/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13、板式换热机组过滤器进行打开清理。</w:t>
      </w:r>
    </w:p>
    <w:p w14:paraId="250C2D5D">
      <w:pPr>
        <w:spacing w:line="360" w:lineRule="auto"/>
        <w:rPr>
          <w:rFonts w:hint="default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8"/>
          <w:position w:val="1"/>
          <w:sz w:val="22"/>
          <w:szCs w:val="22"/>
          <w:lang w:val="en-US" w:eastAsia="zh-CN"/>
        </w:rPr>
        <w:t>14、板式换热机组线缆进行整理。</w:t>
      </w:r>
    </w:p>
    <w:p w14:paraId="13760FFB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26E48B3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三、商务要求：</w:t>
      </w:r>
    </w:p>
    <w:p w14:paraId="4E4974D0"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维保期：自合同签订之日起1年，合理安排工期，必须于2026年10月20日前完成维保任务，达到供暖条件。</w:t>
      </w:r>
    </w:p>
    <w:p w14:paraId="41989638"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质量标准：达到正常使用，出现问题，及时维修，保证正常供暖。</w:t>
      </w:r>
    </w:p>
    <w:p w14:paraId="2483E6F5"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合同价：不受市场价格变动化因素影响。</w:t>
      </w:r>
    </w:p>
    <w:p w14:paraId="455F4CC5"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地点：延川县城内</w:t>
      </w:r>
    </w:p>
    <w:p w14:paraId="3982582D"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付款方式：双方另行协商</w:t>
      </w:r>
    </w:p>
    <w:p w14:paraId="262F4B3A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66B05BF6">
      <w:pPr>
        <w:numPr>
          <w:ilvl w:val="0"/>
          <w:numId w:val="0"/>
        </w:numPr>
        <w:ind w:leftChars="0" w:firstLine="5320" w:firstLineChars="19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延川县供热站</w:t>
      </w:r>
    </w:p>
    <w:p w14:paraId="40E5F266">
      <w:pPr>
        <w:numPr>
          <w:ilvl w:val="0"/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yNjU4N2UyNTE1ODM1ODRhMzEwN2YxZWM0MzAwZDQifQ=="/>
  </w:docVars>
  <w:rsids>
    <w:rsidRoot w:val="00000000"/>
    <w:rsid w:val="02C347CC"/>
    <w:rsid w:val="163669F5"/>
    <w:rsid w:val="22CA1B74"/>
    <w:rsid w:val="27E92A9C"/>
    <w:rsid w:val="2AA57AB4"/>
    <w:rsid w:val="3CF91D9B"/>
    <w:rsid w:val="470C2EA5"/>
    <w:rsid w:val="4A3E28F3"/>
    <w:rsid w:val="4F2B0464"/>
    <w:rsid w:val="6C671B7B"/>
    <w:rsid w:val="6D210BC5"/>
    <w:rsid w:val="7B0B2E6E"/>
    <w:rsid w:val="7C426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1"/>
    </w:pPr>
    <w:rPr>
      <w:rFonts w:ascii="Arial" w:hAnsi="Arial"/>
      <w:b/>
      <w:bCs/>
      <w:kern w:val="0"/>
      <w:sz w:val="28"/>
      <w:szCs w:val="32"/>
    </w:rPr>
  </w:style>
  <w:style w:type="paragraph" w:styleId="4">
    <w:name w:val="heading 3"/>
    <w:basedOn w:val="1"/>
    <w:next w:val="5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楷体_GB2312" w:hAnsi="Times New Roman" w:eastAsia="楷体_GB2312"/>
      <w:kern w:val="0"/>
      <w:sz w:val="32"/>
      <w:szCs w:val="32"/>
    </w:rPr>
  </w:style>
  <w:style w:type="paragraph" w:styleId="6">
    <w:name w:val="Title"/>
    <w:basedOn w:val="1"/>
    <w:next w:val="1"/>
    <w:qFormat/>
    <w:uiPriority w:val="1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8">
    <w:name w:val="Table Grid"/>
    <w:basedOn w:val="7"/>
    <w:qFormat/>
    <w:uiPriority w:val="0"/>
    <w:pPr>
      <w:widowControl w:val="0"/>
    </w:pPr>
    <w:rPr>
      <w:rFonts w:eastAsia="PMingLi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386</Words>
  <Characters>607</Characters>
  <Lines>0</Lines>
  <Paragraphs>0</Paragraphs>
  <TotalTime>22</TotalTime>
  <ScaleCrop>false</ScaleCrop>
  <LinksUpToDate>false</LinksUpToDate>
  <CharactersWithSpaces>620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2024-08-28T02:22:00Z</dcterms:created>
  <dc:creator>Administrator</dc:creator>
  <cp:lastModifiedBy>Mr.wang</cp:lastModifiedBy>
  <cp:lastPrinted>2025-09-12T03:20:00Z</cp:lastPrinted>
  <dcterms:modified xsi:type="dcterms:W3CDTF">2026-08-19T02:18:22Z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9EB7D4841F8A41FDA9A316F9438A7ECD_13</vt:lpwstr>
  </property>
  <property fmtid="{D5CDD505-2E9C-101B-9397-08002B2CF9AE}" pid="4" name="KSOTemplateDocerSaveRecord">
    <vt:lpwstr>eyJoZGlkIjoiNjQ4MzA2MWI0MzQzOTg4NjI4MjM2ZWY1OGFiY2M5NGQiLCJ1c2VySWQiOiIzMzA0MTE2NzMifQ==</vt:lpwstr>
  </property>
</Properties>
</file>