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C49B3B">
      <w:pPr>
        <w:overflowPunct w:val="0"/>
        <w:autoSpaceDE/>
        <w:autoSpaceDN/>
        <w:adjustRightInd w:val="0"/>
        <w:snapToGrid w:val="0"/>
        <w:spacing w:line="480" w:lineRule="auto"/>
        <w:jc w:val="center"/>
        <w:rPr>
          <w:rFonts w:hint="eastAsia" w:ascii="仿宋" w:hAnsi="仿宋" w:eastAsia="仿宋" w:cs="仿宋"/>
          <w:b/>
          <w:color w:val="auto"/>
          <w:sz w:val="32"/>
          <w:highlight w:val="none"/>
          <w:shd w:val="clear" w:color="auto" w:fill="auto"/>
        </w:rPr>
      </w:pPr>
      <w:r>
        <w:rPr>
          <w:rFonts w:hint="eastAsia" w:ascii="仿宋" w:hAnsi="仿宋" w:eastAsia="仿宋" w:cs="仿宋"/>
          <w:b/>
          <w:color w:val="auto"/>
          <w:sz w:val="32"/>
          <w:highlight w:val="none"/>
          <w:shd w:val="clear" w:color="auto" w:fill="auto"/>
          <w:lang w:val="en-US"/>
        </w:rPr>
        <w:t>第一章</w:t>
      </w:r>
      <w:r>
        <w:rPr>
          <w:rFonts w:hint="eastAsia" w:ascii="仿宋" w:hAnsi="仿宋" w:eastAsia="仿宋" w:cs="仿宋"/>
          <w:b/>
          <w:color w:val="auto"/>
          <w:sz w:val="32"/>
          <w:highlight w:val="none"/>
          <w:shd w:val="clear" w:color="auto" w:fill="auto"/>
        </w:rPr>
        <w:t xml:space="preserve">  竞争性磋商公告</w:t>
      </w:r>
    </w:p>
    <w:p w14:paraId="34F51A7D">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5"/>
        <w:rPr>
          <w:rFonts w:hint="eastAsia" w:ascii="仿宋" w:hAnsi="仿宋" w:eastAsia="仿宋" w:cs="仿宋"/>
          <w:sz w:val="24"/>
          <w:szCs w:val="24"/>
        </w:rPr>
      </w:pPr>
      <w:bookmarkStart w:id="0" w:name="二、总_则"/>
      <w:bookmarkEnd w:id="0"/>
      <w:r>
        <w:rPr>
          <w:rFonts w:hint="eastAsia" w:ascii="仿宋" w:hAnsi="仿宋" w:eastAsia="仿宋" w:cs="仿宋"/>
          <w:b/>
          <w:sz w:val="24"/>
          <w:szCs w:val="24"/>
        </w:rPr>
        <w:t>项目概况</w:t>
      </w:r>
    </w:p>
    <w:p w14:paraId="613180E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lang w:eastAsia="zh-CN"/>
        </w:rPr>
        <w:t>汉阴县槐树坝小流域综合治理工程勘察设计</w:t>
      </w:r>
      <w:r>
        <w:rPr>
          <w:rFonts w:hint="eastAsia" w:ascii="仿宋" w:hAnsi="仿宋" w:eastAsia="仿宋" w:cs="仿宋"/>
          <w:sz w:val="24"/>
          <w:szCs w:val="24"/>
        </w:rPr>
        <w:t>采购项目的潜在供应商应在</w:t>
      </w:r>
      <w:r>
        <w:rPr>
          <w:rFonts w:hint="eastAsia" w:ascii="仿宋" w:hAnsi="仿宋" w:eastAsia="仿宋" w:cs="仿宋"/>
          <w:sz w:val="24"/>
          <w:szCs w:val="24"/>
          <w:lang w:eastAsia="zh-CN"/>
        </w:rPr>
        <w:t>安康市瀛湖大道1号澜悦湾9</w:t>
      </w:r>
      <w:r>
        <w:rPr>
          <w:rFonts w:hint="eastAsia" w:ascii="仿宋" w:hAnsi="仿宋" w:eastAsia="仿宋" w:cs="仿宋"/>
          <w:color w:val="auto"/>
          <w:sz w:val="24"/>
          <w:szCs w:val="24"/>
          <w:lang w:eastAsia="zh-CN"/>
        </w:rPr>
        <w:t>栋104室</w:t>
      </w:r>
      <w:r>
        <w:rPr>
          <w:rFonts w:hint="eastAsia" w:ascii="仿宋" w:hAnsi="仿宋" w:eastAsia="仿宋" w:cs="仿宋"/>
          <w:color w:val="auto"/>
          <w:sz w:val="24"/>
          <w:szCs w:val="24"/>
        </w:rPr>
        <w:t>获取采购文件，并于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09</w:t>
      </w:r>
      <w:r>
        <w:rPr>
          <w:rFonts w:hint="eastAsia" w:ascii="仿宋" w:hAnsi="仿宋" w:eastAsia="仿宋" w:cs="仿宋"/>
          <w:color w:val="auto"/>
          <w:sz w:val="24"/>
          <w:szCs w:val="24"/>
        </w:rPr>
        <w:t>时00分 （北京时间）前提交响应文件。</w:t>
      </w:r>
    </w:p>
    <w:p w14:paraId="6B6EAED9">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一、项目基本情况</w:t>
      </w:r>
    </w:p>
    <w:p w14:paraId="78069D5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项目编号：</w:t>
      </w:r>
      <w:r>
        <w:rPr>
          <w:rFonts w:hint="eastAsia" w:ascii="仿宋" w:hAnsi="仿宋" w:eastAsia="仿宋" w:cs="仿宋"/>
          <w:color w:val="auto"/>
          <w:sz w:val="24"/>
          <w:szCs w:val="24"/>
          <w:lang w:eastAsia="zh-CN"/>
        </w:rPr>
        <w:t>政采-汉阴县-2026-00589</w:t>
      </w:r>
    </w:p>
    <w:p w14:paraId="4DD763F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项目名称：</w:t>
      </w:r>
      <w:r>
        <w:rPr>
          <w:rFonts w:hint="eastAsia" w:ascii="仿宋" w:hAnsi="仿宋" w:eastAsia="仿宋" w:cs="仿宋"/>
          <w:sz w:val="24"/>
          <w:szCs w:val="24"/>
          <w:lang w:eastAsia="zh-CN"/>
        </w:rPr>
        <w:t>汉阴县槐树坝小流域综合治理工程勘察设计</w:t>
      </w:r>
    </w:p>
    <w:p w14:paraId="43E8DA2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14:paraId="16CED25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预算金额：</w:t>
      </w:r>
      <w:r>
        <w:rPr>
          <w:rFonts w:hint="eastAsia" w:ascii="仿宋" w:hAnsi="仿宋" w:eastAsia="仿宋" w:cs="仿宋"/>
          <w:sz w:val="24"/>
          <w:szCs w:val="24"/>
          <w:lang w:eastAsia="zh-CN"/>
        </w:rPr>
        <w:t>175800.00</w:t>
      </w:r>
      <w:r>
        <w:rPr>
          <w:rFonts w:hint="eastAsia" w:ascii="仿宋" w:hAnsi="仿宋" w:eastAsia="仿宋" w:cs="仿宋"/>
          <w:sz w:val="24"/>
          <w:szCs w:val="24"/>
        </w:rPr>
        <w:t>元</w:t>
      </w:r>
    </w:p>
    <w:p w14:paraId="65A8AB9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采购需求：</w:t>
      </w:r>
    </w:p>
    <w:p w14:paraId="06DFCF4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汉阴县槐树坝小流域综合治理工程勘察设计</w:t>
      </w:r>
      <w:r>
        <w:rPr>
          <w:rFonts w:hint="eastAsia" w:ascii="仿宋" w:hAnsi="仿宋" w:eastAsia="仿宋" w:cs="仿宋"/>
          <w:sz w:val="24"/>
          <w:szCs w:val="24"/>
        </w:rPr>
        <w:t>):</w:t>
      </w:r>
    </w:p>
    <w:p w14:paraId="76D91C5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合同包预算金额：</w:t>
      </w:r>
      <w:r>
        <w:rPr>
          <w:rFonts w:hint="eastAsia" w:ascii="仿宋" w:hAnsi="仿宋" w:eastAsia="仿宋" w:cs="仿宋"/>
          <w:sz w:val="24"/>
          <w:szCs w:val="24"/>
          <w:lang w:eastAsia="zh-CN"/>
        </w:rPr>
        <w:t>175800.00</w:t>
      </w:r>
      <w:r>
        <w:rPr>
          <w:rFonts w:hint="eastAsia" w:ascii="仿宋" w:hAnsi="仿宋" w:eastAsia="仿宋" w:cs="仿宋"/>
          <w:sz w:val="24"/>
          <w:szCs w:val="24"/>
        </w:rPr>
        <w:t>元</w:t>
      </w:r>
    </w:p>
    <w:p w14:paraId="35FBB11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合同包最高限价：</w:t>
      </w:r>
      <w:r>
        <w:rPr>
          <w:rFonts w:hint="eastAsia" w:ascii="仿宋" w:hAnsi="仿宋" w:eastAsia="仿宋" w:cs="仿宋"/>
          <w:sz w:val="24"/>
          <w:szCs w:val="24"/>
          <w:lang w:eastAsia="zh-CN"/>
        </w:rPr>
        <w:t>175800.00</w:t>
      </w:r>
      <w:r>
        <w:rPr>
          <w:rFonts w:hint="eastAsia" w:ascii="仿宋" w:hAnsi="仿宋" w:eastAsia="仿宋" w:cs="仿宋"/>
          <w:sz w:val="24"/>
          <w:szCs w:val="24"/>
        </w:rPr>
        <w:t>元</w:t>
      </w:r>
    </w:p>
    <w:tbl>
      <w:tblPr>
        <w:tblStyle w:val="3"/>
        <w:tblW w:w="8451"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51"/>
        <w:gridCol w:w="1192"/>
        <w:gridCol w:w="1192"/>
        <w:gridCol w:w="1191"/>
        <w:gridCol w:w="1306"/>
        <w:gridCol w:w="1296"/>
        <w:gridCol w:w="1323"/>
      </w:tblGrid>
      <w:tr w14:paraId="249CBD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61300CA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192" w:type="dxa"/>
            <w:vAlign w:val="center"/>
          </w:tcPr>
          <w:p w14:paraId="6EA1ED7F">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1192" w:type="dxa"/>
            <w:vAlign w:val="center"/>
          </w:tcPr>
          <w:p w14:paraId="3172B93B">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191" w:type="dxa"/>
            <w:vAlign w:val="center"/>
          </w:tcPr>
          <w:p w14:paraId="64A4EA4F">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数量</w:t>
            </w:r>
          </w:p>
          <w:p w14:paraId="38C2FCB9">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（单位）</w:t>
            </w:r>
          </w:p>
        </w:tc>
        <w:tc>
          <w:tcPr>
            <w:tcW w:w="1306" w:type="dxa"/>
            <w:vAlign w:val="center"/>
          </w:tcPr>
          <w:p w14:paraId="43EB834E">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296" w:type="dxa"/>
            <w:vAlign w:val="center"/>
          </w:tcPr>
          <w:p w14:paraId="41F72E33">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c>
          <w:tcPr>
            <w:tcW w:w="1323" w:type="dxa"/>
            <w:vAlign w:val="center"/>
          </w:tcPr>
          <w:p w14:paraId="6913FB81">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最高限价(元)</w:t>
            </w:r>
          </w:p>
        </w:tc>
      </w:tr>
      <w:tr w14:paraId="75BC8B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279832B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192" w:type="dxa"/>
            <w:vAlign w:val="center"/>
          </w:tcPr>
          <w:p w14:paraId="02AAE788">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其他专业技术服务</w:t>
            </w:r>
          </w:p>
        </w:tc>
        <w:tc>
          <w:tcPr>
            <w:tcW w:w="1192" w:type="dxa"/>
            <w:vAlign w:val="center"/>
          </w:tcPr>
          <w:p w14:paraId="14DCF8B1">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采购服务单位</w:t>
            </w:r>
          </w:p>
        </w:tc>
        <w:tc>
          <w:tcPr>
            <w:tcW w:w="1191" w:type="dxa"/>
            <w:vAlign w:val="center"/>
          </w:tcPr>
          <w:p w14:paraId="3EF40374">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306" w:type="dxa"/>
            <w:vAlign w:val="center"/>
          </w:tcPr>
          <w:p w14:paraId="771DD86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296" w:type="dxa"/>
            <w:vAlign w:val="center"/>
          </w:tcPr>
          <w:p w14:paraId="7F91068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175800.00</w:t>
            </w:r>
          </w:p>
        </w:tc>
        <w:tc>
          <w:tcPr>
            <w:tcW w:w="1323" w:type="dxa"/>
            <w:vAlign w:val="center"/>
          </w:tcPr>
          <w:p w14:paraId="36BC623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175800.00</w:t>
            </w:r>
          </w:p>
        </w:tc>
      </w:tr>
    </w:tbl>
    <w:p w14:paraId="7B0B1E3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本合同包不接受联合体投标</w:t>
      </w:r>
    </w:p>
    <w:p w14:paraId="4C30849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合同履行期限：</w:t>
      </w:r>
      <w:r>
        <w:rPr>
          <w:rFonts w:hint="eastAsia" w:ascii="仿宋" w:hAnsi="仿宋" w:eastAsia="仿宋" w:cs="仿宋"/>
          <w:color w:val="auto"/>
          <w:sz w:val="24"/>
          <w:szCs w:val="24"/>
          <w:lang w:eastAsia="zh-CN"/>
        </w:rPr>
        <w:t>60日历</w:t>
      </w:r>
      <w:r>
        <w:rPr>
          <w:rFonts w:hint="eastAsia" w:ascii="仿宋" w:hAnsi="仿宋" w:eastAsia="仿宋" w:cs="仿宋"/>
          <w:color w:val="auto"/>
          <w:sz w:val="24"/>
          <w:szCs w:val="24"/>
        </w:rPr>
        <w:t>天</w:t>
      </w:r>
    </w:p>
    <w:p w14:paraId="2DFEA012">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353C3E4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4401717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753B12D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汉阴县槐树坝小流域综合治理工程勘察设计</w:t>
      </w:r>
      <w:r>
        <w:rPr>
          <w:rFonts w:hint="eastAsia" w:ascii="仿宋" w:hAnsi="仿宋" w:eastAsia="仿宋" w:cs="仿宋"/>
          <w:sz w:val="24"/>
          <w:szCs w:val="24"/>
        </w:rPr>
        <w:t>)落实政府采购政策需满足的资格要求如下:</w:t>
      </w:r>
    </w:p>
    <w:p w14:paraId="6B3588D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（1）《国务院办公厅关于建立政府强制采购节能产品制度的通知》（国办发〔2007〕51号）</w:t>
      </w:r>
    </w:p>
    <w:p w14:paraId="2626341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（2）关于调整优化节能产品、环境标志产品政府采购执行机制的通知（财库〔2019〕9号）</w:t>
      </w:r>
    </w:p>
    <w:p w14:paraId="5B7EC62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（3）《政府采购货物和服务招标投标管理办法》（财政部令第87号）</w:t>
      </w:r>
    </w:p>
    <w:p w14:paraId="759F180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（4）《财政部司法部关于政府采购支持监狱企业发展有关问题的通知》（财库〔2014〕68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（5）《三部门联合发布关于促进残疾人就业政府采购政策的通知》（财库〔2017〕141号）；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（6）《陕西省中小企业政府采购信用融资办法》（陕财办采〔2018〕23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（7）《财政部发展改革委生态环境部市场监管总局关于调整优化节能产品、环境标志产品政府采购执行机制的通知》（财库〔2019〕9 号）；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（8）《关于印发节能产品政府采购品目清单的通知》（财库〔2019〕19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（9）《关于运用政府采购政策支持脱贫攻坚的通知》（财库〔2019〕27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（10）《陕西省财政厅关于加快推进我省中小企业政府采购信用融资工作的通知》（陕财办采〔2020〕15号）；</w:t>
      </w:r>
    </w:p>
    <w:p w14:paraId="5B4718B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11</w:t>
      </w:r>
      <w:r>
        <w:rPr>
          <w:rFonts w:hint="eastAsia" w:ascii="仿宋" w:hAnsi="仿宋" w:eastAsia="仿宋" w:cs="仿宋"/>
          <w:sz w:val="24"/>
          <w:szCs w:val="24"/>
          <w:lang w:eastAsia="zh-CN"/>
        </w:rPr>
        <w:t>）</w:t>
      </w:r>
      <w:r>
        <w:rPr>
          <w:rFonts w:hint="eastAsia" w:ascii="仿宋" w:hAnsi="仿宋" w:eastAsia="仿宋" w:cs="仿宋"/>
          <w:sz w:val="24"/>
          <w:szCs w:val="24"/>
        </w:rPr>
        <w:t>关于印发《政府采购促进中小企业发展管理办法》的通知（财库〔2020〕46号）</w:t>
      </w:r>
    </w:p>
    <w:p w14:paraId="02E8E9E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）关于印发《政府采购促进中小企业发展管理办法》的通知（财库〔2020〕46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3</w:t>
      </w:r>
      <w:r>
        <w:rPr>
          <w:rFonts w:hint="eastAsia" w:ascii="仿宋" w:hAnsi="仿宋" w:eastAsia="仿宋" w:cs="仿宋"/>
          <w:sz w:val="24"/>
          <w:szCs w:val="24"/>
        </w:rPr>
        <w:t>）《关于运用政府采购政策支持乡村产业振兴的通知》（财库〔2021〕19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4</w:t>
      </w:r>
      <w:r>
        <w:rPr>
          <w:rFonts w:hint="eastAsia" w:ascii="仿宋" w:hAnsi="仿宋" w:eastAsia="仿宋" w:cs="仿宋"/>
          <w:sz w:val="24"/>
          <w:szCs w:val="24"/>
        </w:rPr>
        <w:t>）财政部关于进一步加大政府采购支持中小企业力度的通知（财库〔2022〕19号）；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5</w:t>
      </w:r>
      <w:r>
        <w:rPr>
          <w:rFonts w:hint="eastAsia" w:ascii="仿宋" w:hAnsi="仿宋" w:eastAsia="仿宋" w:cs="仿宋"/>
          <w:sz w:val="24"/>
          <w:szCs w:val="24"/>
        </w:rPr>
        <w:t>）</w:t>
      </w:r>
      <w:r>
        <w:rPr>
          <w:rFonts w:hint="eastAsia" w:ascii="仿宋" w:hAnsi="仿宋" w:eastAsia="仿宋" w:cs="仿宋"/>
          <w:sz w:val="24"/>
          <w:szCs w:val="24"/>
          <w:lang w:val="en-US" w:eastAsia="zh-CN"/>
        </w:rPr>
        <w:t>陕西省财政厅关于规范政府采购项目评审主观分赋分有关事项通知（陕财办采函〔2026〕10号）</w:t>
      </w:r>
      <w:r>
        <w:rPr>
          <w:rFonts w:hint="eastAsia" w:ascii="仿宋" w:hAnsi="仿宋" w:eastAsia="仿宋" w:cs="仿宋"/>
          <w:sz w:val="24"/>
          <w:szCs w:val="24"/>
        </w:rPr>
        <w:t>。</w:t>
      </w:r>
    </w:p>
    <w:p w14:paraId="68502F9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（16）《财政部民政部中国残疾人联合会关于促进残疾人就业政府采购政策的通知》（财库〔2017〕141号）</w:t>
      </w:r>
    </w:p>
    <w:p w14:paraId="1EA53EC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（17）其他需</w:t>
      </w:r>
      <w:r>
        <w:rPr>
          <w:rFonts w:hint="eastAsia" w:ascii="仿宋" w:hAnsi="仿宋" w:eastAsia="仿宋" w:cs="仿宋"/>
          <w:sz w:val="24"/>
          <w:szCs w:val="24"/>
        </w:rPr>
        <w:t>要落实的政府采购政策。</w:t>
      </w:r>
    </w:p>
    <w:p w14:paraId="571503F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65E7943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汉阴县槐树坝小流域综合治理工程勘察设计</w:t>
      </w:r>
      <w:r>
        <w:rPr>
          <w:rFonts w:hint="eastAsia" w:ascii="仿宋" w:hAnsi="仿宋" w:eastAsia="仿宋" w:cs="仿宋"/>
          <w:sz w:val="24"/>
          <w:szCs w:val="24"/>
        </w:rPr>
        <w:t>)特定资格要求如下:</w:t>
      </w:r>
    </w:p>
    <w:p w14:paraId="7FE8F54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①供应商应具有独立承担民事责任的能力且具备向采购人提供相关服务的企业法人、事业法人、其他组织,企业法人应提供合法有效的营业执照等证明文件，事业法人应提供合法有效的事业单位法人证等证明文件，其他组织应提供合法有效的证明文件；</w:t>
      </w:r>
    </w:p>
    <w:p w14:paraId="0C9FC27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②法定代表人或负责人授权书（附法定代表人或负责人身份证复印件）及被授权人身份证；（法定代表人直接参加投标只须提供法定代表人身份证）；</w:t>
      </w:r>
    </w:p>
    <w:p w14:paraId="5B68BE8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③参加政府采购活动前3年内在经营活动中没有重大违法记录的书面声明；</w:t>
      </w:r>
    </w:p>
    <w:p w14:paraId="7BD862F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rPr>
        <w:t>④供应商不得为“信用中国”网站（www.creditchina.gov.cn）中列入失信被执行人和重大税收违法</w:t>
      </w:r>
      <w:r>
        <w:rPr>
          <w:rFonts w:hint="eastAsia" w:ascii="仿宋" w:hAnsi="仿宋" w:eastAsia="仿宋" w:cs="仿宋"/>
          <w:color w:val="auto"/>
          <w:sz w:val="24"/>
          <w:szCs w:val="24"/>
        </w:rPr>
        <w:t>案件当事人名单的供应商，不得为中国政府采购网（www.ccgp.gov.cn）政府采购严重违法失信行为记录名单中被财政部门禁止参加政府采购活动的供应商；</w:t>
      </w:r>
    </w:p>
    <w:p w14:paraId="709311E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⑤财务状况：提供</w:t>
      </w:r>
      <w:r>
        <w:rPr>
          <w:rFonts w:hint="eastAsia" w:ascii="仿宋" w:hAnsi="仿宋" w:eastAsia="仿宋" w:cs="仿宋"/>
          <w:color w:val="auto"/>
          <w:sz w:val="24"/>
          <w:szCs w:val="24"/>
          <w:lang w:val="en-US" w:eastAsia="zh-CN"/>
        </w:rPr>
        <w:t>2024或2025</w:t>
      </w:r>
      <w:r>
        <w:rPr>
          <w:rFonts w:hint="eastAsia" w:ascii="仿宋" w:hAnsi="仿宋" w:eastAsia="仿宋" w:cs="仿宋"/>
          <w:color w:val="auto"/>
          <w:sz w:val="24"/>
          <w:szCs w:val="24"/>
        </w:rPr>
        <w:t>年度经审计的财务</w:t>
      </w:r>
      <w:r>
        <w:rPr>
          <w:rFonts w:hint="eastAsia" w:ascii="仿宋" w:hAnsi="仿宋" w:eastAsia="仿宋" w:cs="仿宋"/>
          <w:color w:val="auto"/>
          <w:sz w:val="24"/>
          <w:szCs w:val="24"/>
          <w:lang w:val="en-US" w:eastAsia="zh-CN"/>
        </w:rPr>
        <w:t>审计</w:t>
      </w:r>
      <w:r>
        <w:rPr>
          <w:rFonts w:hint="eastAsia" w:ascii="仿宋" w:hAnsi="仿宋" w:eastAsia="仿宋" w:cs="仿宋"/>
          <w:color w:val="auto"/>
          <w:sz w:val="24"/>
          <w:szCs w:val="24"/>
        </w:rPr>
        <w:t>报告（至少包括审计报告、资产负债表和利润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412B188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⑥税收缴纳证明：提供202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年至今内任意一个月的企业依法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税收的完税证明材料。</w:t>
      </w:r>
    </w:p>
    <w:p w14:paraId="07A35B7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⑦依法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社会保障资金的证明材料：提供社会保障资金缴存单据或社保机构开具的202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年至今任意一个月社会保险参保缴费情况证明，依法不需要缴纳社会保障资金的单位应提供相关证明材料；</w:t>
      </w:r>
    </w:p>
    <w:p w14:paraId="180C4E7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⑧供应商需具备建设行政主管部门核发的工程设计水利行业乙级(含乙级)</w:t>
      </w:r>
    </w:p>
    <w:p w14:paraId="635F99FA">
      <w:pPr>
        <w:pStyle w:val="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lang w:eastAsia="zh-CN"/>
        </w:rPr>
      </w:pPr>
      <w:r>
        <w:rPr>
          <w:rFonts w:hint="eastAsia" w:ascii="仿宋" w:hAnsi="仿宋" w:eastAsia="仿宋" w:cs="仿宋"/>
          <w:sz w:val="24"/>
          <w:szCs w:val="24"/>
        </w:rPr>
        <w:t>及以上资质或水利行业（水土保持/河道整治）</w:t>
      </w:r>
      <w:r>
        <w:rPr>
          <w:rFonts w:hint="eastAsia" w:ascii="仿宋" w:hAnsi="仿宋" w:eastAsia="仿宋" w:cs="仿宋"/>
          <w:sz w:val="24"/>
          <w:szCs w:val="24"/>
          <w:lang w:val="en-US" w:eastAsia="zh-CN"/>
        </w:rPr>
        <w:t>专业</w:t>
      </w:r>
      <w:r>
        <w:rPr>
          <w:rFonts w:hint="eastAsia" w:ascii="仿宋" w:hAnsi="仿宋" w:eastAsia="仿宋" w:cs="仿宋"/>
          <w:sz w:val="24"/>
          <w:szCs w:val="24"/>
        </w:rPr>
        <w:t>乙级（含乙级）及以上资质，且拟派项目负责人须具备相关专业中级(含中级)及以上职称。</w:t>
      </w:r>
    </w:p>
    <w:p w14:paraId="6FF00C3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⑨本项目不接受联合体投标。</w:t>
      </w:r>
    </w:p>
    <w:p w14:paraId="093F2BA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⑩本项目专门面向</w:t>
      </w:r>
      <w:r>
        <w:rPr>
          <w:rFonts w:hint="eastAsia" w:ascii="仿宋" w:hAnsi="仿宋" w:eastAsia="仿宋" w:cs="仿宋"/>
          <w:sz w:val="24"/>
          <w:szCs w:val="24"/>
          <w:lang w:val="en-US" w:eastAsia="zh-CN"/>
        </w:rPr>
        <w:t>中小</w:t>
      </w:r>
      <w:r>
        <w:rPr>
          <w:rFonts w:hint="eastAsia" w:ascii="仿宋" w:hAnsi="仿宋" w:eastAsia="仿宋" w:cs="仿宋"/>
          <w:sz w:val="24"/>
          <w:szCs w:val="24"/>
        </w:rPr>
        <w:t>企业采购（残疾人福利性质单位、监狱企业视同为小</w:t>
      </w:r>
      <w:r>
        <w:rPr>
          <w:rFonts w:hint="eastAsia" w:ascii="仿宋" w:hAnsi="仿宋" w:eastAsia="仿宋" w:cs="仿宋"/>
          <w:sz w:val="24"/>
          <w:szCs w:val="24"/>
          <w:lang w:eastAsia="zh-CN"/>
        </w:rPr>
        <w:t>、</w:t>
      </w:r>
      <w:r>
        <w:rPr>
          <w:rFonts w:hint="eastAsia" w:ascii="仿宋" w:hAnsi="仿宋" w:eastAsia="仿宋" w:cs="仿宋"/>
          <w:sz w:val="24"/>
          <w:szCs w:val="24"/>
        </w:rPr>
        <w:t>微型企业），非</w:t>
      </w:r>
      <w:r>
        <w:rPr>
          <w:rFonts w:hint="eastAsia" w:ascii="仿宋" w:hAnsi="仿宋" w:eastAsia="仿宋" w:cs="仿宋"/>
          <w:sz w:val="24"/>
          <w:szCs w:val="24"/>
          <w:lang w:val="en-US" w:eastAsia="zh-CN"/>
        </w:rPr>
        <w:t>中小</w:t>
      </w:r>
      <w:r>
        <w:rPr>
          <w:rFonts w:hint="eastAsia" w:ascii="仿宋" w:hAnsi="仿宋" w:eastAsia="仿宋" w:cs="仿宋"/>
          <w:sz w:val="24"/>
          <w:szCs w:val="24"/>
        </w:rPr>
        <w:t>企业不得参与；本项目采购标的对应的</w:t>
      </w:r>
      <w:r>
        <w:rPr>
          <w:rFonts w:hint="eastAsia" w:ascii="仿宋" w:hAnsi="仿宋" w:eastAsia="仿宋" w:cs="仿宋"/>
          <w:sz w:val="24"/>
          <w:szCs w:val="24"/>
          <w:lang w:val="en-US" w:eastAsia="zh-CN"/>
        </w:rPr>
        <w:t>中小</w:t>
      </w:r>
      <w:r>
        <w:rPr>
          <w:rFonts w:hint="eastAsia" w:ascii="仿宋" w:hAnsi="仿宋" w:eastAsia="仿宋" w:cs="仿宋"/>
          <w:sz w:val="24"/>
          <w:szCs w:val="24"/>
        </w:rPr>
        <w:t>企业划分标准所属行业为：其他未列明行业；</w:t>
      </w:r>
    </w:p>
    <w:p w14:paraId="2147BA50">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51D85B7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3 </w:t>
      </w:r>
      <w:r>
        <w:rPr>
          <w:rFonts w:hint="eastAsia" w:ascii="仿宋" w:hAnsi="仿宋" w:eastAsia="仿宋" w:cs="仿宋"/>
          <w:color w:val="auto"/>
          <w:sz w:val="24"/>
          <w:szCs w:val="24"/>
        </w:rPr>
        <w:t>日 至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9 </w:t>
      </w:r>
      <w:r>
        <w:rPr>
          <w:rFonts w:hint="eastAsia" w:ascii="仿宋" w:hAnsi="仿宋" w:eastAsia="仿宋" w:cs="仿宋"/>
          <w:color w:val="auto"/>
          <w:sz w:val="24"/>
          <w:szCs w:val="24"/>
        </w:rPr>
        <w:t>日 ，每天上午 08:00:00 至 12:00:00 ，下午 12:00:00 至 18:00:00 （北京时间）</w:t>
      </w:r>
    </w:p>
    <w:p w14:paraId="32DFFE9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途径：</w:t>
      </w:r>
      <w:r>
        <w:rPr>
          <w:rFonts w:hint="eastAsia" w:ascii="仿宋" w:hAnsi="仿宋" w:eastAsia="仿宋" w:cs="仿宋"/>
          <w:color w:val="auto"/>
          <w:sz w:val="24"/>
          <w:szCs w:val="24"/>
          <w:lang w:eastAsia="zh-CN"/>
        </w:rPr>
        <w:t>安康市瀛湖大道1号澜悦湾9栋104室</w:t>
      </w:r>
    </w:p>
    <w:p w14:paraId="0C3C92F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方式：在线获取</w:t>
      </w:r>
    </w:p>
    <w:p w14:paraId="7183ED8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售价：0元</w:t>
      </w:r>
    </w:p>
    <w:p w14:paraId="03380998">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四、响应文件提交</w:t>
      </w:r>
    </w:p>
    <w:p w14:paraId="30041DB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截止时间：202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09</w:t>
      </w:r>
      <w:r>
        <w:rPr>
          <w:rFonts w:hint="eastAsia" w:ascii="仿宋" w:hAnsi="仿宋" w:eastAsia="仿宋" w:cs="仿宋"/>
          <w:color w:val="auto"/>
          <w:sz w:val="24"/>
          <w:szCs w:val="24"/>
        </w:rPr>
        <w:t>时00分 00秒 （北京时间）</w:t>
      </w:r>
    </w:p>
    <w:p w14:paraId="25ECA52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w:t>
      </w:r>
      <w:r>
        <w:rPr>
          <w:rFonts w:hint="eastAsia" w:ascii="仿宋" w:hAnsi="仿宋" w:eastAsia="仿宋" w:cs="仿宋"/>
          <w:color w:val="auto"/>
          <w:sz w:val="24"/>
          <w:szCs w:val="24"/>
          <w:lang w:val="en-US" w:eastAsia="zh-CN"/>
        </w:rPr>
        <w:t>汉滨区育才路安康宾馆B区4楼多功能厅</w:t>
      </w:r>
    </w:p>
    <w:p w14:paraId="559F3DD0">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五、开启</w:t>
      </w:r>
    </w:p>
    <w:p w14:paraId="5138EC7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09</w:t>
      </w:r>
      <w:r>
        <w:rPr>
          <w:rFonts w:hint="eastAsia" w:ascii="仿宋" w:hAnsi="仿宋" w:eastAsia="仿宋" w:cs="仿宋"/>
          <w:color w:val="auto"/>
          <w:sz w:val="24"/>
          <w:szCs w:val="24"/>
        </w:rPr>
        <w:t>时00分 00秒 （北京时间）</w:t>
      </w:r>
    </w:p>
    <w:p w14:paraId="3CA1DD8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w:t>
      </w:r>
      <w:r>
        <w:rPr>
          <w:rFonts w:hint="eastAsia" w:ascii="仿宋" w:hAnsi="仿宋" w:eastAsia="仿宋" w:cs="仿宋"/>
          <w:color w:val="auto"/>
          <w:sz w:val="24"/>
          <w:szCs w:val="24"/>
          <w:lang w:val="en-US" w:eastAsia="zh-CN"/>
        </w:rPr>
        <w:t>汉滨区育才路安康宾馆B区4楼多功能厅</w:t>
      </w:r>
    </w:p>
    <w:p w14:paraId="38F1F1C0">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六、公告期限</w:t>
      </w:r>
    </w:p>
    <w:p w14:paraId="5332DE2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自本公告发布之日起</w:t>
      </w:r>
      <w:r>
        <w:rPr>
          <w:rFonts w:hint="eastAsia" w:ascii="仿宋" w:hAnsi="仿宋" w:eastAsia="仿宋" w:cs="仿宋"/>
          <w:sz w:val="24"/>
          <w:szCs w:val="24"/>
          <w:lang w:val="en-US" w:eastAsia="zh-CN"/>
        </w:rPr>
        <w:t>5</w:t>
      </w:r>
      <w:r>
        <w:rPr>
          <w:rFonts w:hint="eastAsia" w:ascii="仿宋" w:hAnsi="仿宋" w:eastAsia="仿宋" w:cs="仿宋"/>
          <w:sz w:val="24"/>
          <w:szCs w:val="24"/>
        </w:rPr>
        <w:t>个工作日。</w:t>
      </w:r>
    </w:p>
    <w:p w14:paraId="318B765A">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七、其他补充事宜</w:t>
      </w:r>
    </w:p>
    <w:p w14:paraId="4AB0E759">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31F360BC">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2、供应商须在开标前完成陕西省政府采购网入库，具体详见陕西省政府采购网《陕西省财政厅关于政府采购供应商注册登记有关事项的通知》。</w:t>
      </w:r>
    </w:p>
    <w:p w14:paraId="61F0A9EC">
      <w:pPr>
        <w:spacing w:line="360" w:lineRule="auto"/>
        <w:ind w:firstLine="482"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auto"/>
          <w:sz w:val="24"/>
          <w:szCs w:val="24"/>
        </w:rPr>
        <w:t>3、潜在供应商也可将企业营业执照、联系电话、邮箱、</w:t>
      </w:r>
      <w:r>
        <w:rPr>
          <w:rFonts w:hint="eastAsia" w:ascii="仿宋" w:hAnsi="仿宋" w:eastAsia="仿宋" w:cs="仿宋"/>
          <w:b/>
          <w:bCs/>
          <w:color w:val="auto"/>
          <w:sz w:val="24"/>
          <w:szCs w:val="24"/>
          <w:lang w:val="en-US" w:eastAsia="zh-CN"/>
        </w:rPr>
        <w:t>法定代表人身份证复印件</w:t>
      </w:r>
      <w:r>
        <w:rPr>
          <w:rFonts w:hint="eastAsia" w:ascii="仿宋" w:hAnsi="仿宋" w:eastAsia="仿宋" w:cs="仿宋"/>
          <w:b/>
          <w:bCs/>
          <w:color w:val="auto"/>
          <w:sz w:val="24"/>
          <w:szCs w:val="24"/>
        </w:rPr>
        <w:t>（加盖单位公章）以上资料发送至邮箱（</w:t>
      </w:r>
      <w:r>
        <w:rPr>
          <w:rFonts w:hint="eastAsia" w:cs="仿宋"/>
          <w:b/>
          <w:bCs/>
          <w:color w:val="auto"/>
          <w:sz w:val="24"/>
          <w:szCs w:val="24"/>
          <w:lang w:val="en-US" w:eastAsia="zh-CN"/>
        </w:rPr>
        <w:t>904895694</w:t>
      </w:r>
      <w:r>
        <w:rPr>
          <w:rFonts w:hint="eastAsia" w:ascii="仿宋" w:hAnsi="仿宋" w:eastAsia="仿宋" w:cs="仿宋"/>
          <w:b/>
          <w:bCs/>
          <w:color w:val="auto"/>
          <w:sz w:val="24"/>
          <w:szCs w:val="24"/>
        </w:rPr>
        <w:t>@qq.com）并联系电话13992563669确认参与磋商。竞争性磋商文件届时将发送企业邮箱。</w:t>
      </w:r>
    </w:p>
    <w:p w14:paraId="444AD13B">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0E258546">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222222"/>
          <w:sz w:val="24"/>
          <w:szCs w:val="24"/>
          <w:shd w:val="clear" w:fill="FFFFFF"/>
        </w:rPr>
      </w:pPr>
      <w:r>
        <w:rPr>
          <w:rFonts w:hint="eastAsia" w:ascii="仿宋" w:hAnsi="仿宋" w:eastAsia="仿宋" w:cs="仿宋"/>
          <w:b/>
          <w:bCs/>
          <w:color w:val="222222"/>
          <w:sz w:val="24"/>
          <w:szCs w:val="24"/>
          <w:shd w:val="clear" w:fill="FFFFFF"/>
        </w:rPr>
        <w:t>1.采购人信息</w:t>
      </w:r>
    </w:p>
    <w:p w14:paraId="43D863D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lang w:eastAsia="zh-CN"/>
        </w:rPr>
      </w:pPr>
      <w:r>
        <w:rPr>
          <w:rFonts w:hint="eastAsia" w:ascii="仿宋" w:hAnsi="仿宋" w:eastAsia="仿宋" w:cs="仿宋"/>
          <w:color w:val="222222"/>
          <w:sz w:val="24"/>
          <w:szCs w:val="24"/>
          <w:shd w:val="clear" w:fill="FFFFFF"/>
        </w:rPr>
        <w:t>名称：</w:t>
      </w:r>
      <w:r>
        <w:rPr>
          <w:rFonts w:hint="eastAsia" w:ascii="仿宋" w:hAnsi="仿宋" w:eastAsia="仿宋" w:cs="仿宋"/>
          <w:color w:val="222222"/>
          <w:sz w:val="24"/>
          <w:szCs w:val="24"/>
          <w:shd w:val="clear" w:fill="FFFFFF"/>
          <w:lang w:eastAsia="zh-CN"/>
        </w:rPr>
        <w:t>汉阴县水利局</w:t>
      </w:r>
    </w:p>
    <w:p w14:paraId="7E2C83F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地址：汉阴县城关镇北城街73号</w:t>
      </w:r>
    </w:p>
    <w:p w14:paraId="45C28DF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联系方式：13152436002</w:t>
      </w:r>
    </w:p>
    <w:p w14:paraId="158F1BE9">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222222"/>
          <w:sz w:val="24"/>
          <w:szCs w:val="24"/>
          <w:shd w:val="clear" w:fill="FFFFFF"/>
        </w:rPr>
      </w:pPr>
      <w:r>
        <w:rPr>
          <w:rFonts w:hint="eastAsia" w:ascii="仿宋" w:hAnsi="仿宋" w:eastAsia="仿宋" w:cs="仿宋"/>
          <w:b/>
          <w:bCs/>
          <w:color w:val="222222"/>
          <w:sz w:val="24"/>
          <w:szCs w:val="24"/>
          <w:shd w:val="clear" w:fill="FFFFFF"/>
        </w:rPr>
        <w:t>2.采购代理机构信息</w:t>
      </w:r>
    </w:p>
    <w:p w14:paraId="06DD9F07">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名称：</w:t>
      </w:r>
      <w:r>
        <w:rPr>
          <w:rFonts w:hint="eastAsia" w:ascii="仿宋" w:hAnsi="仿宋" w:eastAsia="仿宋" w:cs="仿宋"/>
          <w:color w:val="auto"/>
          <w:sz w:val="24"/>
          <w:szCs w:val="24"/>
          <w:lang w:eastAsia="zh-CN"/>
        </w:rPr>
        <w:t>陕西建至诚工程项目管理有限公司</w:t>
      </w:r>
    </w:p>
    <w:p w14:paraId="0092E1BD">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地址：</w:t>
      </w:r>
      <w:r>
        <w:rPr>
          <w:rFonts w:hint="eastAsia" w:ascii="仿宋" w:hAnsi="仿宋" w:eastAsia="仿宋" w:cs="仿宋"/>
          <w:color w:val="auto"/>
          <w:sz w:val="24"/>
          <w:szCs w:val="24"/>
          <w:lang w:eastAsia="zh-CN"/>
        </w:rPr>
        <w:t>安康市瀛湖大道1号澜悦湾9栋104室</w:t>
      </w:r>
    </w:p>
    <w:p w14:paraId="4C66A957">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联系方式：</w:t>
      </w:r>
      <w:r>
        <w:rPr>
          <w:rFonts w:hint="eastAsia" w:ascii="仿宋" w:hAnsi="仿宋" w:eastAsia="仿宋" w:cs="仿宋"/>
          <w:color w:val="auto"/>
          <w:sz w:val="24"/>
          <w:szCs w:val="24"/>
          <w:lang w:eastAsia="zh-CN"/>
        </w:rPr>
        <w:t>13992563669</w:t>
      </w:r>
    </w:p>
    <w:p w14:paraId="4CE7D13A">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222222"/>
          <w:sz w:val="24"/>
          <w:szCs w:val="24"/>
          <w:shd w:val="clear" w:fill="FFFFFF"/>
        </w:rPr>
      </w:pPr>
      <w:r>
        <w:rPr>
          <w:rFonts w:hint="eastAsia" w:ascii="仿宋" w:hAnsi="仿宋" w:eastAsia="仿宋" w:cs="仿宋"/>
          <w:b/>
          <w:bCs/>
          <w:color w:val="222222"/>
          <w:sz w:val="24"/>
          <w:szCs w:val="24"/>
          <w:shd w:val="clear" w:fill="FFFFFF"/>
        </w:rPr>
        <w:t>3.项目联系方式</w:t>
      </w:r>
    </w:p>
    <w:p w14:paraId="38CDD32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000000" w:themeColor="text1"/>
          <w:sz w:val="24"/>
          <w:szCs w:val="24"/>
          <w:shd w:val="clear" w:fill="FFFFFF"/>
          <w:lang w:eastAsia="zh-CN"/>
          <w14:textFill>
            <w14:solidFill>
              <w14:schemeClr w14:val="tx1"/>
            </w14:solidFill>
          </w14:textFill>
        </w:rPr>
      </w:pPr>
      <w:r>
        <w:rPr>
          <w:rFonts w:hint="eastAsia" w:ascii="仿宋" w:hAnsi="仿宋" w:eastAsia="仿宋" w:cs="仿宋"/>
          <w:color w:val="222222"/>
          <w:sz w:val="24"/>
          <w:szCs w:val="24"/>
          <w:shd w:val="clear" w:fill="FFFFFF"/>
        </w:rPr>
        <w:t>项目联系人：</w:t>
      </w:r>
      <w:r>
        <w:rPr>
          <w:rFonts w:hint="eastAsia" w:ascii="仿宋" w:hAnsi="仿宋" w:eastAsia="仿宋" w:cs="仿宋"/>
          <w:color w:val="000000" w:themeColor="text1"/>
          <w:sz w:val="24"/>
          <w:szCs w:val="24"/>
          <w:shd w:val="clear" w:fill="FFFFFF"/>
          <w:lang w:eastAsia="zh-CN"/>
          <w14:textFill>
            <w14:solidFill>
              <w14:schemeClr w14:val="tx1"/>
            </w14:solidFill>
          </w14:textFill>
        </w:rPr>
        <w:t>谢姗</w:t>
      </w:r>
    </w:p>
    <w:p w14:paraId="6C527A7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000000" w:themeColor="text1"/>
          <w:sz w:val="24"/>
          <w:szCs w:val="24"/>
          <w:shd w:val="clear" w:fill="FFFFFF"/>
          <w:lang w:eastAsia="zh-CN"/>
          <w14:textFill>
            <w14:solidFill>
              <w14:schemeClr w14:val="tx1"/>
            </w14:solidFill>
          </w14:textFill>
        </w:rPr>
      </w:pPr>
      <w:r>
        <w:rPr>
          <w:rFonts w:hint="eastAsia" w:ascii="仿宋" w:hAnsi="仿宋" w:eastAsia="仿宋" w:cs="仿宋"/>
          <w:color w:val="000000" w:themeColor="text1"/>
          <w:sz w:val="24"/>
          <w:szCs w:val="24"/>
          <w:shd w:val="clear" w:fill="FFFFFF"/>
          <w14:textFill>
            <w14:solidFill>
              <w14:schemeClr w14:val="tx1"/>
            </w14:solidFill>
          </w14:textFill>
        </w:rPr>
        <w:t>电话：</w:t>
      </w:r>
      <w:r>
        <w:rPr>
          <w:rFonts w:hint="eastAsia" w:ascii="仿宋" w:hAnsi="仿宋" w:eastAsia="仿宋" w:cs="仿宋"/>
          <w:color w:val="000000" w:themeColor="text1"/>
          <w:sz w:val="24"/>
          <w:szCs w:val="24"/>
          <w:shd w:val="clear" w:fill="FFFFFF"/>
          <w:lang w:eastAsia="zh-CN"/>
          <w14:textFill>
            <w14:solidFill>
              <w14:schemeClr w14:val="tx1"/>
            </w14:solidFill>
          </w14:textFill>
        </w:rPr>
        <w:t>13992563669</w:t>
      </w:r>
    </w:p>
    <w:p w14:paraId="5789A45B">
      <w:pPr>
        <w:pStyle w:val="5"/>
        <w:keepNext w:val="0"/>
        <w:keepLines w:val="0"/>
        <w:pageBreakBefore w:val="0"/>
        <w:widowControl/>
        <w:kinsoku/>
        <w:wordWrap/>
        <w:overflowPunct/>
        <w:topLinePunct w:val="0"/>
        <w:autoSpaceDE/>
        <w:autoSpaceDN/>
        <w:bidi w:val="0"/>
        <w:adjustRightInd/>
        <w:snapToGrid/>
        <w:spacing w:line="500" w:lineRule="exact"/>
        <w:jc w:val="right"/>
        <w:textAlignment w:val="auto"/>
        <w:rPr>
          <w:rFonts w:hint="eastAsia"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陕西建至</w:t>
      </w:r>
      <w:r>
        <w:rPr>
          <w:rFonts w:hint="eastAsia" w:ascii="仿宋" w:hAnsi="仿宋" w:eastAsia="仿宋" w:cs="仿宋"/>
          <w:color w:val="auto"/>
          <w:sz w:val="24"/>
          <w:szCs w:val="24"/>
          <w:lang w:eastAsia="zh-CN"/>
        </w:rPr>
        <w:t>诚工程项目管理有限公司</w:t>
      </w:r>
      <w:r>
        <w:rPr>
          <w:rFonts w:hint="eastAsia" w:ascii="仿宋" w:hAnsi="仿宋" w:eastAsia="仿宋" w:cs="仿宋"/>
          <w:color w:val="auto"/>
        </w:rPr>
        <w:br w:type="textWrapping"/>
      </w:r>
      <w:r>
        <w:rPr>
          <w:rFonts w:hint="eastAsia" w:ascii="仿宋" w:hAnsi="仿宋" w:eastAsia="仿宋" w:cs="仿宋"/>
          <w:color w:val="auto"/>
          <w:sz w:val="24"/>
          <w:szCs w:val="24"/>
          <w:lang w:val="en-US" w:eastAsia="zh-CN"/>
        </w:rPr>
        <w:t>2026年7月3 日</w:t>
      </w:r>
    </w:p>
    <w:p w14:paraId="683724B6">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BE640C"/>
    <w:rsid w:val="303654A5"/>
    <w:rsid w:val="71BE64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仿宋" w:hAnsi="仿宋" w:eastAsia="仿宋" w:cs="仿宋"/>
      <w:sz w:val="22"/>
      <w:szCs w:val="22"/>
      <w:lang w:val="zh-CN" w:eastAsia="zh-CN" w:bidi="zh-CN"/>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semiHidden/>
    <w:unhideWhenUsed/>
    <w:qFormat/>
    <w:uiPriority w:val="99"/>
    <w:pPr>
      <w:ind w:firstLine="420" w:firstLineChars="200"/>
    </w:p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2026-07-02T07:36:00Z</dcterms:created>
  <dc:creator>。</dc:creator>
  <cp:lastModifiedBy>。</cp:lastModifiedBy>
  <dcterms:modified xsi:type="dcterms:W3CDTF">2026-07-02T07:37:33Z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A17715F175184933AABBF28EE18A4ED4_13</vt:lpwstr>
  </property>
  <property fmtid="{D5CDD505-2E9C-101B-9397-08002B2CF9AE}" pid="4" name="KSOTemplateDocerSaveRecord">
    <vt:lpwstr>eyJoZGlkIjoiOGUyMzU1ZmE0OGNlNGI4NzBlOTI5MzMzZDY0YWFjMTkiLCJ1c2VySWQiOiI2MTI2NDQyMjQifQ==</vt:lpwstr>
  </property>
</Properties>
</file>