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7AF0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sz w:val="36"/>
          <w:szCs w:val="32"/>
        </w:rPr>
      </w:pPr>
      <w:r>
        <w:rPr>
          <w:rFonts w:hint="eastAsia" w:ascii="仿宋" w:hAnsi="仿宋" w:eastAsia="仿宋" w:cs="仿宋"/>
          <w:b/>
          <w:sz w:val="32"/>
          <w:szCs w:val="28"/>
        </w:rPr>
        <w:t>分项报价表</w:t>
      </w:r>
      <w:r>
        <w:rPr>
          <w:rFonts w:hint="eastAsia" w:ascii="仿宋" w:hAnsi="仿宋" w:eastAsia="仿宋" w:cs="仿宋"/>
          <w:b/>
          <w:sz w:val="32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sz w:val="32"/>
          <w:szCs w:val="28"/>
          <w:lang w:val="en-US" w:eastAsia="zh-CN"/>
        </w:rPr>
        <w:t>第一次</w:t>
      </w:r>
      <w:r>
        <w:rPr>
          <w:rFonts w:hint="eastAsia" w:ascii="仿宋" w:hAnsi="仿宋" w:eastAsia="仿宋" w:cs="仿宋"/>
          <w:b/>
          <w:sz w:val="32"/>
          <w:szCs w:val="28"/>
          <w:lang w:eastAsia="zh-CN"/>
        </w:rPr>
        <w:t>）</w:t>
      </w:r>
    </w:p>
    <w:p w14:paraId="04BDCB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textAlignment w:val="auto"/>
        <w:rPr>
          <w:rFonts w:hint="eastAsia"/>
          <w:sz w:val="22"/>
          <w:szCs w:val="18"/>
          <w:lang w:val="en-US" w:eastAsia="zh-CN"/>
        </w:rPr>
      </w:pPr>
      <w:r>
        <w:rPr>
          <w:rFonts w:hint="eastAsia"/>
          <w:sz w:val="22"/>
          <w:szCs w:val="18"/>
          <w:lang w:val="en-US" w:eastAsia="zh-CN"/>
        </w:rPr>
        <w:t>项目名称：</w:t>
      </w:r>
    </w:p>
    <w:p w14:paraId="28C90B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textAlignment w:val="auto"/>
        <w:rPr>
          <w:rFonts w:hint="eastAsia" w:cs="Times New Roman"/>
          <w:sz w:val="22"/>
          <w:szCs w:val="18"/>
          <w:lang w:val="en-US" w:eastAsia="zh-CN"/>
        </w:rPr>
      </w:pPr>
      <w:r>
        <w:rPr>
          <w:rFonts w:hint="eastAsia" w:cs="Times New Roman"/>
          <w:sz w:val="22"/>
          <w:szCs w:val="18"/>
          <w:lang w:val="en-US" w:eastAsia="zh-CN"/>
        </w:rPr>
        <w:t>项目编号：</w:t>
      </w:r>
    </w:p>
    <w:tbl>
      <w:tblPr>
        <w:tblStyle w:val="5"/>
        <w:tblW w:w="4985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31"/>
        <w:gridCol w:w="2829"/>
        <w:gridCol w:w="914"/>
        <w:gridCol w:w="859"/>
        <w:gridCol w:w="2108"/>
        <w:gridCol w:w="1096"/>
      </w:tblGrid>
      <w:tr w14:paraId="3DC6FFF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19" w:hRule="atLeast"/>
          <w:jc w:val="center"/>
        </w:trPr>
        <w:tc>
          <w:tcPr>
            <w:tcW w:w="31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2A7635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序号</w:t>
            </w:r>
          </w:p>
        </w:tc>
        <w:tc>
          <w:tcPr>
            <w:tcW w:w="169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D934B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内容</w:t>
            </w:r>
          </w:p>
        </w:tc>
        <w:tc>
          <w:tcPr>
            <w:tcW w:w="548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17798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数量</w:t>
            </w:r>
          </w:p>
        </w:tc>
        <w:tc>
          <w:tcPr>
            <w:tcW w:w="51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7FCDE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单位</w:t>
            </w:r>
          </w:p>
        </w:tc>
        <w:tc>
          <w:tcPr>
            <w:tcW w:w="126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B277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单价（元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  <w:lang w:val="en-US" w:eastAsia="zh-CN"/>
              </w:rPr>
              <w:t>/批次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）</w:t>
            </w:r>
          </w:p>
        </w:tc>
        <w:tc>
          <w:tcPr>
            <w:tcW w:w="65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934B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备注</w:t>
            </w:r>
          </w:p>
        </w:tc>
      </w:tr>
      <w:tr w14:paraId="35B43F2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2" w:hRule="atLeast"/>
          <w:jc w:val="center"/>
        </w:trPr>
        <w:tc>
          <w:tcPr>
            <w:tcW w:w="31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B35FD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9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B15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涂料</w:t>
            </w:r>
          </w:p>
        </w:tc>
        <w:tc>
          <w:tcPr>
            <w:tcW w:w="548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103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513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807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26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A2109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F4FE4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2D137BE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9" w:hRule="atLeast"/>
          <w:jc w:val="center"/>
        </w:trPr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63E10D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9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5DAC6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油墨</w:t>
            </w: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529B5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513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E0645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264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09C2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6B70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28E9943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2" w:hRule="atLeast"/>
          <w:jc w:val="center"/>
        </w:trPr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76D530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9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C79B0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清洗剂</w:t>
            </w: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7A4BC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513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12F72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264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E18D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0ADE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65E21F8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2" w:hRule="atLeast"/>
          <w:jc w:val="center"/>
        </w:trPr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619F68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69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231BD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粘胶剂</w:t>
            </w: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0B614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513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FE204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264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6080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2EC8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28933E2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2" w:hRule="atLeast"/>
          <w:jc w:val="center"/>
        </w:trPr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F2915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69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EB67E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民用煤</w:t>
            </w: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32FB2C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513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58280F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264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8E10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71FD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4B02BC4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2" w:hRule="atLeast"/>
          <w:jc w:val="center"/>
        </w:trPr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9613C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69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A8A9F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汽油</w:t>
            </w: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23D25C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513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5A5DE6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264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C0DC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F12E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6DA22BF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2" w:hRule="atLeast"/>
          <w:jc w:val="center"/>
        </w:trPr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6EE65E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169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B60B5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汽油产品蒸气压值</w:t>
            </w: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3F4BBA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513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5D10EA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264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FA31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F897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644BEB5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2" w:hRule="atLeast"/>
          <w:jc w:val="center"/>
        </w:trPr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7960E5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169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61036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尿素水溶液</w:t>
            </w: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F1FE6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513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1827A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264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32B6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716A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14:paraId="10C8225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4" w:hRule="atLeast"/>
          <w:jc w:val="center"/>
        </w:trPr>
        <w:tc>
          <w:tcPr>
            <w:tcW w:w="307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FB3CE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单批次报价总和</w:t>
            </w:r>
          </w:p>
        </w:tc>
        <w:tc>
          <w:tcPr>
            <w:tcW w:w="192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BBB4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3A5A1A7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722" w:hRule="atLeast"/>
          <w:jc w:val="center"/>
        </w:trPr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368047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备注</w:t>
            </w:r>
          </w:p>
        </w:tc>
        <w:tc>
          <w:tcPr>
            <w:tcW w:w="4680" w:type="pct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83BF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说明：</w:t>
            </w:r>
          </w:p>
          <w:p w14:paraId="07749A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</w:rPr>
              <w:t>上述报价应包括完成本项目所需的全部费用。</w:t>
            </w:r>
          </w:p>
          <w:p w14:paraId="122484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val="en-US" w:eastAsia="zh-CN"/>
              </w:rPr>
              <w:t>单批次报价总和填写内容为：抽检项目单批次单价相加总和，单批次报价总和只作为价格评审因素，按照单价据实结算。</w:t>
            </w:r>
          </w:p>
          <w:p w14:paraId="1D3062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2"/>
                <w:szCs w:val="22"/>
                <w:highlight w:val="none"/>
                <w:lang w:val="en-US" w:eastAsia="zh-CN" w:bidi="ar-SA"/>
              </w:rPr>
              <w:t>3、各供应商磋商报价不得超过总价及各分项的单价最高限价，否则视为无效报价。单价最高限价：涂料产品质量检测：3400元/批次；油墨产品质量检测：2600元/批次；清洗剂产品质量检测：2700元/批次；粘胶剂产品质量检测：2700元/批次；民用煤产品质量检测：1580元/批次；汽油产品质量检测：1950元/批次；汽油产品蒸气压的测定：1400元/批次；尿素水溶液： 1930 元/批次。</w:t>
            </w:r>
          </w:p>
        </w:tc>
      </w:tr>
    </w:tbl>
    <w:p w14:paraId="7E82F0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kern w:val="0"/>
          <w:sz w:val="22"/>
          <w:szCs w:val="22"/>
        </w:rPr>
      </w:pPr>
    </w:p>
    <w:p w14:paraId="6776F9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kern w:val="0"/>
          <w:sz w:val="22"/>
          <w:szCs w:val="22"/>
        </w:rPr>
        <w:t>供应商名称</w:t>
      </w:r>
      <w:r>
        <w:rPr>
          <w:rFonts w:hint="eastAsia" w:ascii="仿宋" w:hAnsi="仿宋" w:eastAsia="仿宋" w:cs="仿宋"/>
          <w:sz w:val="22"/>
          <w:szCs w:val="22"/>
        </w:rPr>
        <w:t>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</w:rPr>
        <w:t>（盖章）</w:t>
      </w:r>
    </w:p>
    <w:p w14:paraId="55D5FF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法定代表人或被授权人：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2"/>
        </w:rPr>
        <w:t>（签字或盖章）</w:t>
      </w:r>
    </w:p>
    <w:p w14:paraId="293767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textAlignment w:val="auto"/>
      </w:pPr>
      <w:r>
        <w:rPr>
          <w:rFonts w:hint="eastAsia" w:ascii="仿宋" w:hAnsi="仿宋" w:eastAsia="仿宋" w:cs="仿宋"/>
          <w:sz w:val="22"/>
          <w:szCs w:val="22"/>
        </w:rPr>
        <w:t>日        期：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</w:rPr>
        <w:t>年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月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9A6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等线" w:hAnsi="等线" w:eastAsia="仿宋_GB2312" w:cs="Times New Roman"/>
      <w:kern w:val="2"/>
      <w:sz w:val="32"/>
      <w:szCs w:val="22"/>
      <w:lang w:val="en-US" w:eastAsia="zh-CN" w:bidi="ar-SA"/>
    </w:rPr>
  </w:style>
  <w:style w:type="paragraph" w:styleId="4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unhideWhenUsed/>
    <w:qFormat/>
    <w:uiPriority w:val="99"/>
    <w:pPr>
      <w:spacing w:after="120"/>
    </w:pPr>
  </w:style>
  <w:style w:type="paragraph" w:styleId="3">
    <w:name w:val="toc 4"/>
    <w:basedOn w:val="4"/>
    <w:next w:val="4"/>
    <w:qFormat/>
    <w:uiPriority w:val="0"/>
    <w:pPr>
      <w:ind w:firstLine="1200" w:firstLineChars="50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2026-04-24T09:31:14Z</dcterms:created>
  <dc:creator>DRZB</dc:creator>
  <cp:lastModifiedBy>zl</cp:lastModifiedBy>
  <dcterms:modified xsi:type="dcterms:W3CDTF">2026-04-24T09:32:09Z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F0CBD48CA88A46639C7513228068B5A7_12</vt:lpwstr>
  </property>
</Properties>
</file>