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FE1AB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7B99F4C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合同包1(神木市卫生健康局便携式DR采购项目):</w:t>
      </w:r>
    </w:p>
    <w:p w14:paraId="4BFA2C7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合同包预算金额：1,100,000.00元</w:t>
      </w:r>
    </w:p>
    <w:p w14:paraId="64BC16A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合同包最高限价：1,100,000.00元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99"/>
        <w:gridCol w:w="2792"/>
        <w:gridCol w:w="2792"/>
        <w:gridCol w:w="2074"/>
        <w:gridCol w:w="3240"/>
        <w:gridCol w:w="2077"/>
      </w:tblGrid>
      <w:tr w14:paraId="7068BD7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7CCEB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7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4F5B1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7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078D46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20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50FCE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935F3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0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39FC9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8AC5B9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20ABD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27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604A5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医用 X 线诊断设备</w:t>
            </w:r>
          </w:p>
        </w:tc>
        <w:tc>
          <w:tcPr>
            <w:tcW w:w="27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7E704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便携式DR采购项目</w:t>
            </w:r>
          </w:p>
        </w:tc>
        <w:tc>
          <w:tcPr>
            <w:tcW w:w="20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FB637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3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6766D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0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3BCA14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1,100,000.00</w:t>
            </w:r>
          </w:p>
        </w:tc>
      </w:tr>
    </w:tbl>
    <w:p w14:paraId="3AF6D9A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4339CF1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合同履行期限：合同签订后30日内完成供货。</w:t>
      </w:r>
    </w:p>
    <w:p w14:paraId="43F19D60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7A0D74"/>
    <w:rsid w:val="3B74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153</Words>
  <Characters>192</Characters>
  <Lines>0</Lines>
  <Paragraphs>0</Paragraphs>
  <TotalTime>0</TotalTime>
  <ScaleCrop>false</ScaleCrop>
  <LinksUpToDate>false</LinksUpToDate>
  <CharactersWithSpaces>192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2026-07-03T06:47:00Z</dcterms:created>
  <dc:creator>Administrator</dc:creator>
  <cp:lastModifiedBy>八戒的弟弟</cp:lastModifiedBy>
  <dcterms:modified xsi:type="dcterms:W3CDTF">2026-09-13T06:44:35Z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9543291EB7AC46F69ECA1BFE1129CFFD_12</vt:lpwstr>
  </property>
</Properties>
</file>