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134D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志丹县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高级中学部分教室、宿舍、卫生间、屋面改造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工程采购需求</w:t>
      </w:r>
    </w:p>
    <w:p w14:paraId="13C4077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项目概况</w:t>
      </w:r>
    </w:p>
    <w:p w14:paraId="43E477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1.项目名称：志丹县高级中学部分教室、宿舍、卫生间、屋面改造工程</w:t>
      </w:r>
    </w:p>
    <w:p w14:paraId="24F5F8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2.建设地点：陕西省延安市志丹县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高级中学校内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4F65DF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预算金额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：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3294384.13</w:t>
      </w:r>
      <w:r>
        <w:rPr>
          <w:rFonts w:hint="eastAsia" w:ascii="仿宋_GB2312" w:hAnsi="仿宋_GB2312" w:eastAsia="仿宋_GB2312" w:cs="仿宋_GB2312"/>
          <w:sz w:val="32"/>
          <w:szCs w:val="32"/>
        </w:rPr>
        <w:t>元</w:t>
      </w:r>
    </w:p>
    <w:p w14:paraId="7CD0CB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4.工期：合同签订、场地移交后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45</w:t>
      </w:r>
      <w:r>
        <w:rPr>
          <w:rFonts w:hint="eastAsia" w:ascii="仿宋_GB2312" w:hAnsi="仿宋_GB2312" w:eastAsia="仿宋_GB2312" w:cs="仿宋_GB2312"/>
          <w:sz w:val="32"/>
          <w:szCs w:val="32"/>
        </w:rPr>
        <w:t>日历天内完成施工、清运、场地复原及竣工验收交付；施工尽量避开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学生上下课通行</w:t>
      </w:r>
      <w:r>
        <w:rPr>
          <w:rFonts w:hint="eastAsia" w:ascii="仿宋_GB2312" w:hAnsi="仿宋_GB2312" w:eastAsia="仿宋_GB2312" w:cs="仿宋_GB2312"/>
          <w:sz w:val="32"/>
          <w:szCs w:val="32"/>
        </w:rPr>
        <w:t>高峰时段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2A382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5.工程内容：</w:t>
      </w:r>
    </w:p>
    <w:p w14:paraId="46BB3E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（1）实验楼改造工程。对实验楼现有功能教室进行改造，改建普通教室8间；对实验楼老旧厕所进行整体翻新维修。</w:t>
      </w:r>
    </w:p>
    <w:p w14:paraId="373196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（2）一号教学楼教师办公室改造工程。将一号教学楼现有2-5楼教师办公室整体搬迁至新建办公室，搬迁后将原教师办公室改造为教室。</w:t>
      </w:r>
    </w:p>
    <w:p w14:paraId="5B0B3D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）男生公寓改造工程。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将目前公寓南侧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1—3层教师宿舍改造为标准学生宿舍，同时对公寓1—6层走廊进行粉刷，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卫生间实施全面维修改造，完善洗漱设施，提升住宿环境。</w:t>
      </w:r>
    </w:p>
    <w:p w14:paraId="25E175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）二号教学楼厕所改造工程。对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教学楼1—5层原有卫生间进行维修改造，满足日常使用。</w:t>
      </w:r>
    </w:p>
    <w:p w14:paraId="394FDF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屋面防水工程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教学楼、男生公寓楼、门房等建筑屋面重做防水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45868E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6.标段说明：整体发包，不接受联合体，严禁转包、违法分包。</w:t>
      </w:r>
    </w:p>
    <w:p w14:paraId="6F5283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二、供应商资格条件</w:t>
      </w:r>
    </w:p>
    <w:p w14:paraId="3ED2D8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（一）通用资格</w:t>
      </w:r>
    </w:p>
    <w:p w14:paraId="7AA4A8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1.具备独立法人资格，有效营业执照；</w:t>
      </w:r>
    </w:p>
    <w:p w14:paraId="273C30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2.财务、纳税、社保缴纳材料齐全；</w:t>
      </w:r>
    </w:p>
    <w:p w14:paraId="78DDF2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3.近三年无重大违法经营记录；</w:t>
      </w:r>
    </w:p>
    <w:p w14:paraId="0BEE5B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4.信用中国、政府采购网无失信惩戒记录；</w:t>
      </w:r>
    </w:p>
    <w:p w14:paraId="13E8E8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5.承诺落实中小企业、绿色建材等政府采购扶持政策。</w:t>
      </w:r>
    </w:p>
    <w:p w14:paraId="24F327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（二）专项资格</w:t>
      </w:r>
    </w:p>
    <w:p w14:paraId="3C0C60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1.具备市政公用工程施工总承包三级及以上或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建筑</w:t>
      </w:r>
      <w:r>
        <w:rPr>
          <w:rFonts w:hint="eastAsia" w:ascii="仿宋_GB2312" w:hAnsi="仿宋_GB2312" w:eastAsia="仿宋_GB2312" w:cs="仿宋_GB2312"/>
          <w:sz w:val="32"/>
          <w:szCs w:val="32"/>
        </w:rPr>
        <w:t>工程专业承包三级及以上资质，有效安全生产许可证；</w:t>
      </w:r>
    </w:p>
    <w:p w14:paraId="78484F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2.拟派项目经理为市政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或建筑</w:t>
      </w:r>
      <w:r>
        <w:rPr>
          <w:rFonts w:hint="eastAsia" w:ascii="仿宋_GB2312" w:hAnsi="仿宋_GB2312" w:eastAsia="仿宋_GB2312" w:cs="仿宋_GB2312"/>
          <w:sz w:val="32"/>
          <w:szCs w:val="32"/>
        </w:rPr>
        <w:t>二级及以上注册建造师，持有安全B证，无在建项目，提供社保证明；配备持证专职安全员（C证）及施工、质量管理人员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A4BEC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三、工程量清单</w:t>
      </w:r>
    </w:p>
    <w:p w14:paraId="4B4400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详见：预算</w:t>
      </w:r>
      <w:r>
        <w:rPr>
          <w:rFonts w:hint="eastAsia" w:ascii="仿宋_GB2312" w:hAnsi="仿宋_GB2312" w:eastAsia="仿宋_GB2312" w:cs="仿宋_GB2312"/>
          <w:sz w:val="32"/>
          <w:szCs w:val="32"/>
        </w:rPr>
        <w:t>清单</w:t>
      </w:r>
    </w:p>
    <w:p w14:paraId="6B70FA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四、施工技术标准</w:t>
      </w:r>
    </w:p>
    <w:p w14:paraId="6AC6A9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统一执行《建筑工程施工质量验收统一标准》《建筑装饰装修工程质量验收标准》《建筑与市政工程防水通用规范》《中小学校设计规范》等现行规范。</w:t>
      </w:r>
    </w:p>
    <w:p w14:paraId="6A2FA5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重点要求：教室改造重点严控建材环保指标，内墙材料符合室内污染控制标准，做好基层处理，不得擅自拆改承重结构，落实成品保护与降尘施工。卫生间改造优先做好防水施工，管根、转角增设附加层，防水上翻高度达标，完工开展48小时蓄水试验，地面合理找坡，确保排水通畅。屋面防水维修须清理老旧防水层，整平基层，排水节点增设加强层，完工实施淋水或蓄水试验，并做好保护层。</w:t>
      </w:r>
    </w:p>
    <w:p w14:paraId="18EE25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所有材料进场报验，隐蔽工程须验收留存影像资料后方可封闭。严格落实施工安全管理，工程完工按规范组织竣工验收，明确防水等工程质保责任。</w:t>
      </w:r>
    </w:p>
    <w:p w14:paraId="7C5EEE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sz w:val="32"/>
          <w:szCs w:val="32"/>
        </w:rPr>
        <w:t>、质量与验收</w:t>
      </w:r>
    </w:p>
    <w:p w14:paraId="7D02A4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1.工程整体质量标准为合格，一次性通过联合竣工验收；</w:t>
      </w:r>
    </w:p>
    <w:p w14:paraId="13AD0B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2.主材、隐蔽工程须经采购人、监理验收合格后方可进入下道工序，不合格材料无条件退场；</w:t>
      </w:r>
    </w:p>
    <w:p w14:paraId="7007D4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3.施工单位自检合格后提交全套竣工资料，由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甲方</w:t>
      </w:r>
      <w:r>
        <w:rPr>
          <w:rFonts w:hint="eastAsia" w:ascii="仿宋_GB2312" w:hAnsi="仿宋_GB2312" w:eastAsia="仿宋_GB2312" w:cs="仿宋_GB2312"/>
          <w:sz w:val="32"/>
          <w:szCs w:val="32"/>
        </w:rPr>
        <w:t>联合相关部门现场验收；整改费用、延误工期由施工单位自行承担。</w:t>
      </w:r>
    </w:p>
    <w:p w14:paraId="338EE9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</w:t>
      </w:r>
      <w:r>
        <w:rPr>
          <w:rFonts w:hint="eastAsia" w:ascii="黑体" w:hAnsi="黑体" w:eastAsia="黑体" w:cs="黑体"/>
          <w:sz w:val="32"/>
          <w:szCs w:val="32"/>
        </w:rPr>
        <w:t>、质保约定</w:t>
      </w:r>
    </w:p>
    <w:p w14:paraId="25D847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质保期限：竣工验收后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屋面防水5年，室内改造项目1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故障24小时到场处置。</w:t>
      </w:r>
    </w:p>
    <w:p w14:paraId="23348A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七</w:t>
      </w:r>
      <w:r>
        <w:rPr>
          <w:rFonts w:hint="eastAsia" w:ascii="黑体" w:hAnsi="黑体" w:eastAsia="黑体" w:cs="黑体"/>
          <w:sz w:val="32"/>
          <w:szCs w:val="32"/>
        </w:rPr>
        <w:t>、其他要求</w:t>
      </w:r>
    </w:p>
    <w:p w14:paraId="063336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1.施工人员不得擅自更换，项目负责人全程在岗；落实农民工工资专户制度，杜绝欠薪；</w:t>
      </w:r>
    </w:p>
    <w:p w14:paraId="07031E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.工程变更须三方书面签证确认，无签证不予结算；编制安全、防汛、校园应急处置预案。</w:t>
      </w:r>
    </w:p>
    <w:p w14:paraId="48A951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</w:p>
    <w:p w14:paraId="3F0F94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志丹县高级中学                 </w:t>
      </w:r>
    </w:p>
    <w:p w14:paraId="4F4CD6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2026年7月30日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DBAFE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56A3E6">
                          <w:pPr>
                            <w:pStyle w:val="2"/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156A3E6">
                    <w:pPr>
                      <w:pStyle w:val="2"/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</w:pP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C37F94"/>
    <w:multiLevelType w:val="singleLevel"/>
    <w:tmpl w:val="08C37F9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630D06"/>
    <w:rsid w:val="21EB1E39"/>
    <w:rsid w:val="27761DDA"/>
    <w:rsid w:val="39E11825"/>
    <w:rsid w:val="3A727C07"/>
    <w:rsid w:val="41745EAB"/>
    <w:rsid w:val="425E4230"/>
    <w:rsid w:val="5DA80011"/>
    <w:rsid w:val="668B661A"/>
    <w:rsid w:val="670B5143"/>
    <w:rsid w:val="681F6BDC"/>
    <w:rsid w:val="76E4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54c961ae-833a-4d98-b4c1-0c0793611bb8</errorID>
      <errorWord>，</errorWord>
      <group>L1_Word</group>
      <groupName>字词问题</groupName>
      <ability>L2_Typo</ability>
      <abilityName>字词错误</abilityName>
      <candidateList>
        <item>，对</item>
      </candidateList>
      <explain/>
      <paraID>5B0B3D90</paraID>
      <start>52</start>
      <end>53</end>
      <status>unmodified</status>
      <modifiedWord/>
      <trackRevisions>false</trackRevisions>
    </reviewItem>
    <reviewItem>
      <errorID>0a3e8140-be86-4b5f-b689-4ca58314cecd</errorID>
      <errorWord>后方可进入下</errorWord>
      <group>L1_Word</group>
      <groupName>字词问题</groupName>
      <ability>L2_Typo</ability>
      <abilityName>字词错误</abilityName>
      <candidateList>
        <item>后方可进入下一</item>
      </candidateList>
      <explain/>
      <paraID>13AD0B94</paraID>
      <start>21</start>
      <end>27</end>
      <status>unmodified</status>
      <modifiedWord/>
      <trackRevisions>false</trackRevisions>
    </reviewItem>
    <reviewItem>
      <errorID>03c7e5fd-2424-451b-9749-38469ac37efa</errorID>
      <errorWord>须</errorWord>
      <group>L1_Word</group>
      <groupName>字词问题</groupName>
      <ability>L2_Typo</ability>
      <abilityName>字词错误</abilityName>
      <candidateList>
        <item>需</item>
      </candidateList>
      <explain>存在发音相同字词的误用。</explain>
      <paraID> 7031E43</paraID>
      <start>6</start>
      <end>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b5f258e-64d6-4315-84c8-c3d5efd9e2a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1276</Words>
  <Characters>1312</Characters>
  <Lines>0</Lines>
  <Paragraphs>0</Paragraphs>
  <TotalTime>20</TotalTime>
  <ScaleCrop>false</ScaleCrop>
  <LinksUpToDate>false</LinksUpToDate>
  <CharactersWithSpaces>1402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2026-07-16T08:00:00Z</dcterms:created>
  <dc:creator>lenovo</dc:creator>
  <cp:lastModifiedBy>飞天笑</cp:lastModifiedBy>
  <cp:lastPrinted>2026-07-31T02:22:29Z</cp:lastPrinted>
  <dcterms:modified xsi:type="dcterms:W3CDTF">2026-07-31T02:22:33Z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eyJoZGlkIjoiOGJmNmFiM2QxY2U5M2ZmYmQ2ZDgyODE1YTViNzljNzEiLCJ1c2VySWQiOiI1MDU1MjA5MTUifQ==</vt:lpwstr>
  </property>
  <property fmtid="{D5CDD505-2E9C-101B-9397-08002B2CF9AE}" pid="4" name="ICV">
    <vt:lpwstr>F98FFD64E143471F8A601D452D867791_13</vt:lpwstr>
  </property>
</Properties>
</file>