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A9829" w14:textId="77777777" w:rsidR="0063386C" w:rsidRDefault="00000000">
      <w:pPr>
        <w:jc w:val="left"/>
        <w:rPr>
          <w:rFonts w:ascii="宋体" w:eastAsia="宋体" w:hAnsi="宋体" w:cs="宋体" w:hint="eastAsia"/>
          <w:sz w:val="36"/>
          <w:szCs w:val="36"/>
        </w:rPr>
      </w:pPr>
      <w:r>
        <w:rPr>
          <w:rFonts w:ascii="宋体" w:eastAsia="宋体" w:hAnsi="宋体" w:cs="宋体" w:hint="eastAsia"/>
          <w:sz w:val="36"/>
          <w:szCs w:val="36"/>
        </w:rPr>
        <w:t>附件三：</w:t>
      </w:r>
    </w:p>
    <w:p w14:paraId="69AC1C0F" w14:textId="77777777" w:rsidR="0063386C" w:rsidRDefault="0063386C">
      <w:pPr>
        <w:jc w:val="center"/>
        <w:outlineLvl w:val="0"/>
        <w:rPr>
          <w:rFonts w:ascii="宋体" w:eastAsia="宋体" w:hAnsi="宋体" w:cs="宋体" w:hint="eastAsia"/>
          <w:b/>
          <w:bCs/>
          <w:sz w:val="36"/>
          <w:szCs w:val="36"/>
        </w:rPr>
      </w:pPr>
    </w:p>
    <w:p w14:paraId="0ABD4A03" w14:textId="77777777" w:rsidR="0063386C" w:rsidRDefault="00000000">
      <w:pPr>
        <w:jc w:val="center"/>
        <w:outlineLvl w:val="0"/>
        <w:rPr>
          <w:rFonts w:ascii="宋体" w:eastAsia="宋体" w:hAnsi="宋体" w:cs="宋体" w:hint="eastAsia"/>
          <w:b/>
          <w:bCs/>
          <w:sz w:val="36"/>
          <w:szCs w:val="36"/>
        </w:rPr>
      </w:pPr>
      <w:r>
        <w:rPr>
          <w:rFonts w:ascii="宋体" w:eastAsia="宋体" w:hAnsi="宋体" w:cs="宋体" w:hint="eastAsia"/>
          <w:b/>
          <w:bCs/>
          <w:sz w:val="36"/>
          <w:szCs w:val="36"/>
        </w:rPr>
        <w:t>政府采购合同格式</w:t>
      </w:r>
    </w:p>
    <w:p w14:paraId="1ACD1169" w14:textId="77777777" w:rsidR="0063386C" w:rsidRDefault="0063386C">
      <w:pPr>
        <w:pStyle w:val="21"/>
        <w:rPr>
          <w:rFonts w:hint="eastAsia"/>
        </w:rPr>
      </w:pPr>
    </w:p>
    <w:p w14:paraId="4821A516" w14:textId="77777777" w:rsidR="0063386C" w:rsidRDefault="00000000">
      <w:pPr>
        <w:pStyle w:val="Af2"/>
        <w:framePr w:wrap="auto" w:yAlign="inline"/>
        <w:adjustRightInd w:val="0"/>
        <w:spacing w:line="360" w:lineRule="auto"/>
        <w:jc w:val="left"/>
        <w:rPr>
          <w:rFonts w:ascii="宋体" w:eastAsia="宋体" w:hAnsi="宋体" w:cs="宋体"/>
          <w:color w:val="auto"/>
          <w:sz w:val="24"/>
          <w:szCs w:val="24"/>
          <w:lang w:val="zh-TW" w:eastAsia="zh-TW"/>
        </w:rPr>
      </w:pPr>
      <w:r>
        <w:rPr>
          <w:rFonts w:ascii="宋体" w:eastAsia="宋体" w:hAnsi="宋体" w:cs="宋体"/>
          <w:color w:val="auto"/>
          <w:sz w:val="24"/>
          <w:szCs w:val="24"/>
          <w:lang w:val="zh-TW" w:eastAsia="zh-TW"/>
        </w:rPr>
        <w:t>甲  方：</w:t>
      </w:r>
    </w:p>
    <w:p w14:paraId="4DC722D2" w14:textId="77777777" w:rsidR="0063386C" w:rsidRDefault="00000000">
      <w:pPr>
        <w:pStyle w:val="Af2"/>
        <w:framePr w:wrap="auto" w:yAlign="inline"/>
        <w:adjustRightInd w:val="0"/>
        <w:spacing w:line="360" w:lineRule="auto"/>
        <w:jc w:val="left"/>
        <w:rPr>
          <w:rFonts w:ascii="宋体" w:eastAsia="宋体" w:hAnsi="宋体" w:cs="宋体"/>
          <w:color w:val="auto"/>
          <w:sz w:val="24"/>
          <w:szCs w:val="24"/>
          <w:lang w:val="zh-TW" w:eastAsia="zh-TW"/>
        </w:rPr>
      </w:pPr>
      <w:r>
        <w:rPr>
          <w:rFonts w:ascii="宋体" w:eastAsia="宋体" w:hAnsi="宋体" w:cs="宋体"/>
          <w:color w:val="auto"/>
          <w:sz w:val="24"/>
          <w:szCs w:val="24"/>
          <w:lang w:val="zh-TW" w:eastAsia="zh-TW"/>
        </w:rPr>
        <w:t>乙  方：</w:t>
      </w:r>
    </w:p>
    <w:p w14:paraId="6B8FA65B"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甲、乙双方在平等自愿的基础上，根据招投标文件以及相关法律、政策的规定，就乙方为本项目提供环境卫生服务事宜，签署本合同，双方作如下约定：</w:t>
      </w:r>
    </w:p>
    <w:p w14:paraId="00EDE99F"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color w:val="auto"/>
          <w:sz w:val="24"/>
          <w:szCs w:val="24"/>
          <w:lang w:val="zh-TW" w:eastAsia="zh-TW"/>
        </w:rPr>
        <w:t>．本项目相关文件如下：</w:t>
      </w:r>
    </w:p>
    <w:p w14:paraId="42283647"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(l</w:t>
      </w:r>
      <w:r>
        <w:rPr>
          <w:rFonts w:ascii="宋体" w:eastAsia="宋体" w:hAnsi="宋体" w:cs="宋体"/>
          <w:color w:val="auto"/>
          <w:sz w:val="24"/>
          <w:szCs w:val="24"/>
          <w:lang w:val="zh-TW" w:eastAsia="zh-TW"/>
        </w:rPr>
        <w:t>）本合同与补充合同（包含附件）；</w:t>
      </w:r>
    </w:p>
    <w:p w14:paraId="1BB72082"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color w:val="auto"/>
          <w:sz w:val="24"/>
          <w:szCs w:val="24"/>
          <w:lang w:val="zh-TW" w:eastAsia="zh-TW"/>
        </w:rPr>
        <w:t>）</w:t>
      </w:r>
      <w:r>
        <w:rPr>
          <w:rFonts w:ascii="宋体" w:eastAsia="宋体" w:hAnsi="宋体" w:cs="宋体"/>
          <w:color w:val="auto"/>
          <w:sz w:val="24"/>
          <w:szCs w:val="24"/>
          <w:lang w:val="zh-TW"/>
        </w:rPr>
        <w:t>中标</w:t>
      </w:r>
      <w:r>
        <w:rPr>
          <w:rFonts w:ascii="宋体" w:eastAsia="宋体" w:hAnsi="宋体" w:cs="宋体"/>
          <w:color w:val="auto"/>
          <w:sz w:val="24"/>
          <w:szCs w:val="24"/>
          <w:lang w:val="zh-TW" w:eastAsia="zh-TW"/>
        </w:rPr>
        <w:t>通知书；</w:t>
      </w:r>
    </w:p>
    <w:p w14:paraId="5B66CA94"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color w:val="auto"/>
          <w:sz w:val="24"/>
          <w:szCs w:val="24"/>
          <w:lang w:val="zh-TW" w:eastAsia="zh-TW"/>
        </w:rPr>
        <w:t>）投标函；</w:t>
      </w:r>
    </w:p>
    <w:p w14:paraId="1176882E"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color w:val="auto"/>
          <w:sz w:val="24"/>
          <w:szCs w:val="24"/>
          <w:lang w:val="zh-TW" w:eastAsia="zh-TW"/>
        </w:rPr>
        <w:t>）投标文件；</w:t>
      </w:r>
    </w:p>
    <w:p w14:paraId="0B52FC38"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w:t>
      </w:r>
      <w:r>
        <w:rPr>
          <w:rFonts w:ascii="宋体" w:eastAsia="宋体" w:hAnsi="宋体" w:cs="宋体"/>
          <w:color w:val="auto"/>
          <w:sz w:val="24"/>
          <w:szCs w:val="24"/>
          <w:lang w:val="zh-TW" w:eastAsia="zh-TW"/>
        </w:rPr>
        <w:t>）其他附属文件。</w:t>
      </w:r>
    </w:p>
    <w:p w14:paraId="09A2A9F8"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2</w:t>
      </w:r>
      <w:r>
        <w:rPr>
          <w:rFonts w:ascii="宋体" w:eastAsia="宋体" w:hAnsi="宋体" w:cs="宋体"/>
          <w:color w:val="auto"/>
          <w:sz w:val="24"/>
          <w:szCs w:val="24"/>
          <w:lang w:val="zh-TW" w:eastAsia="zh-TW"/>
        </w:rPr>
        <w:t>．上述</w:t>
      </w:r>
      <w:r>
        <w:rPr>
          <w:rFonts w:ascii="宋体" w:eastAsia="宋体" w:hAnsi="宋体" w:cs="宋体"/>
          <w:color w:val="auto"/>
          <w:sz w:val="24"/>
          <w:szCs w:val="24"/>
          <w:lang w:val="zh-TW"/>
        </w:rPr>
        <w:t>条款</w:t>
      </w:r>
      <w:r>
        <w:rPr>
          <w:rFonts w:ascii="宋体" w:eastAsia="宋体" w:hAnsi="宋体" w:cs="宋体"/>
          <w:color w:val="auto"/>
          <w:sz w:val="24"/>
          <w:szCs w:val="24"/>
          <w:lang w:val="zh-TW" w:eastAsia="zh-TW"/>
        </w:rPr>
        <w:t>互相补充和解释，</w:t>
      </w:r>
      <w:r>
        <w:rPr>
          <w:rFonts w:ascii="宋体" w:eastAsia="宋体" w:hAnsi="宋体" w:cs="宋体"/>
          <w:color w:val="auto"/>
          <w:sz w:val="24"/>
          <w:szCs w:val="24"/>
          <w:lang w:val="zh-CN"/>
        </w:rPr>
        <w:t>具有同等的法律效力，如有争议先友好协商解决，协商不成，按本合同约定的争议解决办法处理</w:t>
      </w:r>
      <w:r>
        <w:rPr>
          <w:rFonts w:ascii="宋体" w:eastAsia="宋体" w:hAnsi="宋体" w:cs="宋体"/>
          <w:color w:val="auto"/>
          <w:sz w:val="24"/>
          <w:szCs w:val="24"/>
          <w:lang w:val="zh-TW" w:eastAsia="zh-TW"/>
        </w:rPr>
        <w:t>。</w:t>
      </w:r>
    </w:p>
    <w:p w14:paraId="405F365B"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eastAsia="zh-TW"/>
        </w:rPr>
        <w:t>3.</w:t>
      </w:r>
      <w:r>
        <w:rPr>
          <w:rFonts w:ascii="宋体" w:eastAsia="宋体" w:hAnsi="宋体" w:cs="宋体"/>
          <w:color w:val="auto"/>
          <w:sz w:val="24"/>
          <w:szCs w:val="24"/>
          <w:lang w:val="zh-TW" w:eastAsia="zh-TW"/>
        </w:rPr>
        <w:t>甲方将此次</w:t>
      </w:r>
      <w:r>
        <w:rPr>
          <w:rFonts w:ascii="宋体" w:eastAsia="宋体" w:hAnsi="宋体" w:cs="宋体"/>
          <w:color w:val="auto"/>
          <w:sz w:val="24"/>
          <w:szCs w:val="24"/>
          <w:lang w:val="zh-CN"/>
        </w:rPr>
        <w:t>招标</w:t>
      </w:r>
      <w:r>
        <w:rPr>
          <w:rFonts w:ascii="宋体" w:eastAsia="宋体" w:hAnsi="宋体" w:cs="宋体"/>
          <w:color w:val="auto"/>
          <w:sz w:val="24"/>
          <w:szCs w:val="24"/>
          <w:lang w:val="zh-TW" w:eastAsia="zh-TW"/>
        </w:rPr>
        <w:t>范围内的环卫保洁工作任务交给乙方</w:t>
      </w:r>
      <w:r>
        <w:rPr>
          <w:rFonts w:ascii="宋体" w:eastAsia="宋体" w:hAnsi="宋体" w:cs="宋体"/>
          <w:color w:val="auto"/>
          <w:sz w:val="24"/>
          <w:szCs w:val="24"/>
          <w:lang w:val="zh-CN"/>
        </w:rPr>
        <w:t>实施</w:t>
      </w:r>
      <w:r>
        <w:rPr>
          <w:rFonts w:ascii="宋体" w:eastAsia="宋体" w:hAnsi="宋体" w:cs="宋体"/>
          <w:color w:val="auto"/>
          <w:sz w:val="24"/>
          <w:szCs w:val="24"/>
          <w:lang w:val="zh-TW" w:eastAsia="zh-TW"/>
        </w:rPr>
        <w:t>，乙方按甲方的要求和标准组织清扫保洁、垃圾清运转运、环卫设施设置等工作，并接受甲方的指导、</w:t>
      </w:r>
      <w:r>
        <w:rPr>
          <w:rFonts w:ascii="宋体" w:eastAsia="宋体" w:hAnsi="宋体" w:cs="宋体"/>
          <w:color w:val="auto"/>
          <w:sz w:val="24"/>
          <w:szCs w:val="24"/>
          <w:lang w:val="zh-CN"/>
        </w:rPr>
        <w:t>管理、</w:t>
      </w:r>
      <w:r>
        <w:rPr>
          <w:rFonts w:ascii="宋体" w:eastAsia="宋体" w:hAnsi="宋体" w:cs="宋体"/>
          <w:color w:val="auto"/>
          <w:sz w:val="24"/>
          <w:szCs w:val="24"/>
          <w:lang w:val="zh-TW" w:eastAsia="zh-TW"/>
        </w:rPr>
        <w:t>监督和检查验收。甲方按合同约定付费。</w:t>
      </w:r>
    </w:p>
    <w:p w14:paraId="1FB521CB"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4.</w:t>
      </w:r>
      <w:r>
        <w:rPr>
          <w:rFonts w:ascii="宋体" w:eastAsia="宋体" w:hAnsi="宋体" w:cs="宋体"/>
          <w:color w:val="auto"/>
          <w:sz w:val="24"/>
          <w:szCs w:val="24"/>
          <w:lang w:val="zh-TW" w:eastAsia="zh-TW"/>
        </w:rPr>
        <w:t>乙方承诺按投标文件和合同约定实施本项目。</w:t>
      </w:r>
    </w:p>
    <w:p w14:paraId="02DE2F55"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5.乙方在合阳县设立分公司或全资子公司全权负责运营该项目。</w:t>
      </w:r>
    </w:p>
    <w:p w14:paraId="20CA8767"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6</w:t>
      </w:r>
      <w:r>
        <w:rPr>
          <w:rFonts w:ascii="宋体" w:eastAsia="宋体" w:hAnsi="宋体" w:cs="宋体"/>
          <w:color w:val="auto"/>
          <w:sz w:val="24"/>
          <w:szCs w:val="24"/>
          <w:lang w:val="zh-TW" w:eastAsia="zh-TW"/>
        </w:rPr>
        <w:t>．甲方承诺按合同约定的条件、时间和方式向乙方</w:t>
      </w:r>
      <w:r>
        <w:rPr>
          <w:rFonts w:ascii="宋体" w:eastAsia="宋体" w:hAnsi="宋体" w:cs="宋体"/>
          <w:color w:val="auto"/>
          <w:sz w:val="24"/>
          <w:szCs w:val="24"/>
        </w:rPr>
        <w:t>在合阳县设立的分公司或全资子公司</w:t>
      </w:r>
      <w:r>
        <w:rPr>
          <w:rFonts w:ascii="宋体" w:eastAsia="宋体" w:hAnsi="宋体" w:cs="宋体"/>
          <w:color w:val="auto"/>
          <w:sz w:val="24"/>
          <w:szCs w:val="24"/>
          <w:lang w:val="zh-TW" w:eastAsia="zh-TW"/>
        </w:rPr>
        <w:t>支付合同价款。</w:t>
      </w:r>
    </w:p>
    <w:p w14:paraId="14B944C1"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7</w:t>
      </w:r>
      <w:r>
        <w:rPr>
          <w:rFonts w:ascii="宋体" w:eastAsia="宋体" w:hAnsi="宋体" w:cs="宋体"/>
          <w:color w:val="auto"/>
          <w:sz w:val="24"/>
          <w:szCs w:val="24"/>
          <w:lang w:val="zh-TW" w:eastAsia="zh-TW"/>
        </w:rPr>
        <w:t>．本合同书壹式</w:t>
      </w:r>
      <w:r>
        <w:rPr>
          <w:rFonts w:ascii="宋体" w:eastAsia="宋体" w:hAnsi="宋体" w:cs="宋体"/>
          <w:color w:val="auto"/>
          <w:sz w:val="24"/>
          <w:szCs w:val="24"/>
        </w:rPr>
        <w:t xml:space="preserve">  </w:t>
      </w:r>
      <w:r>
        <w:rPr>
          <w:rFonts w:ascii="宋体" w:eastAsia="宋体" w:hAnsi="宋体" w:cs="宋体"/>
          <w:color w:val="auto"/>
          <w:sz w:val="24"/>
          <w:szCs w:val="24"/>
          <w:lang w:val="zh-TW" w:eastAsia="zh-TW"/>
        </w:rPr>
        <w:t>份，双方各执</w:t>
      </w:r>
      <w:r>
        <w:rPr>
          <w:rFonts w:ascii="宋体" w:eastAsia="宋体" w:hAnsi="宋体" w:cs="宋体"/>
          <w:color w:val="auto"/>
          <w:sz w:val="24"/>
          <w:szCs w:val="24"/>
        </w:rPr>
        <w:t xml:space="preserve">  </w:t>
      </w:r>
      <w:r>
        <w:rPr>
          <w:rFonts w:ascii="宋体" w:eastAsia="宋体" w:hAnsi="宋体" w:cs="宋体"/>
          <w:color w:val="auto"/>
          <w:sz w:val="24"/>
          <w:szCs w:val="24"/>
          <w:lang w:val="zh-TW" w:eastAsia="zh-TW"/>
        </w:rPr>
        <w:t>份，各份具有同等法律效力，自双方签署之日起生效。</w:t>
      </w:r>
    </w:p>
    <w:p w14:paraId="228F4B6D" w14:textId="77777777" w:rsidR="0063386C" w:rsidRDefault="00000000">
      <w:pPr>
        <w:pStyle w:val="Af2"/>
        <w:framePr w:wrap="auto" w:yAlign="inline"/>
        <w:adjustRightIn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8</w:t>
      </w:r>
      <w:r>
        <w:rPr>
          <w:rFonts w:ascii="宋体" w:eastAsia="宋体" w:hAnsi="宋体" w:cs="宋体"/>
          <w:color w:val="auto"/>
          <w:sz w:val="24"/>
          <w:szCs w:val="24"/>
          <w:lang w:val="zh-TW" w:eastAsia="zh-TW"/>
        </w:rPr>
        <w:t>．本合同未尽事宜，双方可另行签订补充合同。补充合同是合同的组成部分。</w:t>
      </w:r>
      <w:r>
        <w:rPr>
          <w:rFonts w:ascii="宋体" w:eastAsia="宋体" w:hAnsi="宋体" w:cs="宋体"/>
          <w:color w:val="auto"/>
          <w:sz w:val="24"/>
          <w:szCs w:val="24"/>
        </w:rPr>
        <w:t xml:space="preserve"> </w:t>
      </w:r>
    </w:p>
    <w:p w14:paraId="6E4D479F" w14:textId="77777777" w:rsidR="0063386C" w:rsidRDefault="0063386C">
      <w:pPr>
        <w:shd w:val="clear" w:color="auto" w:fill="FFFFFF"/>
        <w:snapToGrid w:val="0"/>
        <w:spacing w:line="360" w:lineRule="auto"/>
        <w:rPr>
          <w:rFonts w:ascii="宋体" w:eastAsia="宋体" w:hAnsi="宋体" w:cs="宋体" w:hint="eastAsia"/>
          <w:sz w:val="24"/>
          <w:u w:color="000000"/>
          <w:lang w:val="zh-TW"/>
        </w:rPr>
      </w:pPr>
    </w:p>
    <w:p w14:paraId="25C1935A" w14:textId="77777777" w:rsidR="0063386C" w:rsidRDefault="0063386C">
      <w:pPr>
        <w:shd w:val="clear" w:color="auto" w:fill="FFFFFF"/>
        <w:snapToGrid w:val="0"/>
        <w:spacing w:line="360" w:lineRule="auto"/>
        <w:rPr>
          <w:rFonts w:ascii="宋体" w:eastAsia="宋体" w:hAnsi="宋体" w:cs="宋体" w:hint="eastAsia"/>
          <w:sz w:val="24"/>
          <w:u w:color="000000"/>
          <w:lang w:val="zh-TW"/>
        </w:rPr>
      </w:pPr>
    </w:p>
    <w:p w14:paraId="0E3EAF74" w14:textId="77777777" w:rsidR="0063386C" w:rsidRDefault="00000000">
      <w:pPr>
        <w:shd w:val="clear" w:color="auto" w:fill="FFFFFF"/>
        <w:snapToGrid w:val="0"/>
        <w:spacing w:line="360" w:lineRule="auto"/>
        <w:rPr>
          <w:rFonts w:ascii="宋体" w:eastAsia="宋体" w:hAnsi="宋体" w:cs="宋体" w:hint="eastAsia"/>
          <w:sz w:val="24"/>
          <w:u w:color="000000"/>
          <w:lang w:eastAsia="zh-TW"/>
        </w:rPr>
      </w:pPr>
      <w:r>
        <w:rPr>
          <w:rFonts w:ascii="宋体" w:eastAsia="宋体" w:hAnsi="宋体" w:cs="宋体" w:hint="eastAsia"/>
          <w:sz w:val="24"/>
          <w:u w:color="000000"/>
          <w:lang w:val="zh-TW" w:eastAsia="zh-TW"/>
        </w:rPr>
        <w:t>甲方：</w:t>
      </w:r>
      <w:r>
        <w:rPr>
          <w:rFonts w:ascii="宋体" w:eastAsia="宋体" w:hAnsi="宋体" w:cs="宋体" w:hint="eastAsia"/>
          <w:sz w:val="24"/>
          <w:u w:color="000000"/>
        </w:rPr>
        <w:t xml:space="preserve">                                    </w:t>
      </w:r>
      <w:r>
        <w:rPr>
          <w:rFonts w:ascii="宋体" w:eastAsia="宋体" w:hAnsi="宋体" w:cs="宋体" w:hint="eastAsia"/>
          <w:sz w:val="24"/>
          <w:u w:color="000000"/>
          <w:lang w:val="zh-TW" w:eastAsia="zh-TW"/>
        </w:rPr>
        <w:t>乙方：</w:t>
      </w:r>
      <w:r>
        <w:rPr>
          <w:rFonts w:ascii="宋体" w:eastAsia="宋体" w:hAnsi="宋体" w:cs="宋体" w:hint="eastAsia"/>
          <w:sz w:val="24"/>
          <w:u w:color="000000"/>
        </w:rPr>
        <w:t xml:space="preserve">  </w:t>
      </w:r>
    </w:p>
    <w:p w14:paraId="15DD9AC2" w14:textId="77777777" w:rsidR="0063386C" w:rsidRDefault="00000000">
      <w:pPr>
        <w:shd w:val="clear" w:color="auto" w:fill="FFFFFF"/>
        <w:snapToGrid w:val="0"/>
        <w:spacing w:line="360" w:lineRule="auto"/>
        <w:rPr>
          <w:rFonts w:ascii="宋体" w:eastAsia="宋体" w:hAnsi="宋体" w:cs="宋体" w:hint="eastAsia"/>
          <w:sz w:val="24"/>
          <w:u w:color="000000"/>
        </w:rPr>
      </w:pPr>
      <w:r>
        <w:rPr>
          <w:rFonts w:ascii="宋体" w:eastAsia="宋体" w:hAnsi="宋体" w:cs="宋体" w:hint="eastAsia"/>
          <w:sz w:val="24"/>
          <w:u w:color="000000"/>
          <w:lang w:val="zh-TW" w:eastAsia="zh-TW"/>
        </w:rPr>
        <w:lastRenderedPageBreak/>
        <w:t>法定代表人或授权代表：</w:t>
      </w:r>
      <w:r>
        <w:rPr>
          <w:rFonts w:ascii="宋体" w:eastAsia="宋体" w:hAnsi="宋体" w:cs="宋体" w:hint="eastAsia"/>
          <w:sz w:val="24"/>
          <w:u w:color="000000"/>
        </w:rPr>
        <w:t xml:space="preserve">                    </w:t>
      </w:r>
      <w:r>
        <w:rPr>
          <w:rFonts w:ascii="宋体" w:eastAsia="宋体" w:hAnsi="宋体" w:cs="宋体" w:hint="eastAsia"/>
          <w:sz w:val="24"/>
          <w:u w:color="000000"/>
          <w:lang w:val="zh-TW" w:eastAsia="zh-TW"/>
        </w:rPr>
        <w:t>法定代表人或授权代表</w:t>
      </w:r>
      <w:r>
        <w:rPr>
          <w:rFonts w:ascii="宋体" w:eastAsia="宋体" w:hAnsi="宋体" w:cs="宋体" w:hint="eastAsia"/>
          <w:sz w:val="24"/>
          <w:u w:color="000000"/>
          <w:lang w:val="zh-TW"/>
        </w:rPr>
        <w:t>：</w:t>
      </w:r>
    </w:p>
    <w:p w14:paraId="7186BEFE" w14:textId="77777777" w:rsidR="0063386C" w:rsidRDefault="00000000">
      <w:pPr>
        <w:shd w:val="clear" w:color="auto" w:fill="FFFFFF"/>
        <w:snapToGrid w:val="0"/>
        <w:spacing w:line="360" w:lineRule="auto"/>
        <w:rPr>
          <w:rFonts w:ascii="宋体" w:eastAsia="宋体" w:hAnsi="宋体" w:cs="宋体" w:hint="eastAsia"/>
          <w:sz w:val="24"/>
          <w:u w:color="000000"/>
        </w:rPr>
      </w:pPr>
      <w:r>
        <w:rPr>
          <w:rFonts w:ascii="宋体" w:eastAsia="宋体" w:hAnsi="宋体" w:cs="宋体" w:hint="eastAsia"/>
          <w:sz w:val="24"/>
          <w:u w:color="000000"/>
          <w:lang w:val="zh-TW"/>
        </w:rPr>
        <w:t>电话：</w:t>
      </w:r>
      <w:r>
        <w:rPr>
          <w:rFonts w:ascii="宋体" w:eastAsia="宋体" w:hAnsi="宋体" w:cs="宋体" w:hint="eastAsia"/>
          <w:sz w:val="24"/>
          <w:u w:color="000000"/>
        </w:rPr>
        <w:t xml:space="preserve">                                    电话：</w:t>
      </w:r>
    </w:p>
    <w:p w14:paraId="595A1128" w14:textId="77777777" w:rsidR="0063386C" w:rsidRDefault="00000000">
      <w:pPr>
        <w:shd w:val="clear" w:color="auto" w:fill="FFFFFF"/>
        <w:snapToGrid w:val="0"/>
        <w:spacing w:line="360" w:lineRule="auto"/>
        <w:rPr>
          <w:rFonts w:ascii="宋体" w:eastAsia="宋体" w:hAnsi="宋体" w:cs="宋体" w:hint="eastAsia"/>
          <w:sz w:val="24"/>
          <w:u w:color="000000"/>
        </w:rPr>
      </w:pPr>
      <w:r>
        <w:rPr>
          <w:rFonts w:ascii="宋体" w:eastAsia="宋体" w:hAnsi="宋体" w:cs="宋体" w:hint="eastAsia"/>
          <w:sz w:val="24"/>
          <w:u w:color="000000"/>
          <w:lang w:val="zh-TW" w:eastAsia="zh-TW"/>
        </w:rPr>
        <w:t>地址：</w:t>
      </w:r>
      <w:r>
        <w:rPr>
          <w:rFonts w:ascii="宋体" w:eastAsia="宋体" w:hAnsi="宋体" w:cs="宋体" w:hint="eastAsia"/>
          <w:sz w:val="24"/>
          <w:u w:color="000000"/>
          <w:lang w:val="zh-TW"/>
        </w:rPr>
        <w:t xml:space="preserve"> </w:t>
      </w:r>
      <w:r>
        <w:rPr>
          <w:rFonts w:ascii="宋体" w:eastAsia="宋体" w:hAnsi="宋体" w:cs="宋体" w:hint="eastAsia"/>
          <w:sz w:val="24"/>
          <w:u w:color="000000"/>
        </w:rPr>
        <w:t xml:space="preserve">                                   </w:t>
      </w:r>
      <w:r>
        <w:rPr>
          <w:rFonts w:ascii="宋体" w:eastAsia="宋体" w:hAnsi="宋体" w:cs="宋体" w:hint="eastAsia"/>
          <w:sz w:val="24"/>
          <w:u w:color="000000"/>
          <w:lang w:val="zh-TW"/>
        </w:rPr>
        <w:t>地址：</w:t>
      </w:r>
      <w:r>
        <w:rPr>
          <w:rFonts w:ascii="宋体" w:eastAsia="宋体" w:hAnsi="宋体" w:cs="宋体" w:hint="eastAsia"/>
          <w:sz w:val="24"/>
          <w:u w:color="000000"/>
        </w:rPr>
        <w:t xml:space="preserve">  </w:t>
      </w:r>
    </w:p>
    <w:p w14:paraId="6F51012C" w14:textId="77777777" w:rsidR="0063386C" w:rsidRDefault="00000000">
      <w:pPr>
        <w:shd w:val="clear" w:color="auto" w:fill="FFFFFF"/>
        <w:snapToGrid w:val="0"/>
        <w:spacing w:line="360" w:lineRule="auto"/>
        <w:rPr>
          <w:rFonts w:ascii="宋体" w:eastAsia="宋体" w:hAnsi="宋体" w:cs="宋体" w:hint="eastAsia"/>
          <w:sz w:val="24"/>
          <w:u w:color="000000"/>
          <w:lang w:val="zh-TW"/>
        </w:rPr>
      </w:pPr>
      <w:r>
        <w:rPr>
          <w:rFonts w:ascii="宋体" w:eastAsia="宋体" w:hAnsi="宋体" w:cs="宋体" w:hint="eastAsia"/>
          <w:sz w:val="24"/>
          <w:u w:color="000000"/>
          <w:lang w:val="zh-TW" w:eastAsia="zh-TW"/>
        </w:rPr>
        <w:t>开户行：</w:t>
      </w:r>
      <w:r>
        <w:rPr>
          <w:rFonts w:ascii="宋体" w:eastAsia="宋体" w:hAnsi="宋体" w:cs="宋体" w:hint="eastAsia"/>
          <w:sz w:val="24"/>
          <w:u w:color="000000"/>
        </w:rPr>
        <w:t xml:space="preserve">                                  </w:t>
      </w:r>
      <w:r>
        <w:rPr>
          <w:rFonts w:ascii="宋体" w:eastAsia="宋体" w:hAnsi="宋体" w:cs="宋体" w:hint="eastAsia"/>
          <w:sz w:val="24"/>
          <w:u w:color="000000"/>
          <w:lang w:val="zh-TW" w:eastAsia="zh-TW"/>
        </w:rPr>
        <w:t>开户行：</w:t>
      </w:r>
      <w:r>
        <w:rPr>
          <w:rFonts w:ascii="宋体" w:eastAsia="宋体" w:hAnsi="宋体" w:cs="宋体" w:hint="eastAsia"/>
          <w:sz w:val="24"/>
          <w:u w:color="000000"/>
        </w:rPr>
        <w:t xml:space="preserve">   </w:t>
      </w:r>
    </w:p>
    <w:p w14:paraId="11A6E66E" w14:textId="77777777" w:rsidR="0063386C" w:rsidRDefault="00000000">
      <w:pPr>
        <w:shd w:val="clear" w:color="auto" w:fill="FFFFFF"/>
        <w:tabs>
          <w:tab w:val="left" w:pos="5812"/>
        </w:tabs>
        <w:snapToGrid w:val="0"/>
        <w:spacing w:line="360" w:lineRule="auto"/>
        <w:rPr>
          <w:rFonts w:ascii="宋体" w:eastAsia="宋体" w:hAnsi="宋体" w:cs="宋体" w:hint="eastAsia"/>
          <w:sz w:val="24"/>
          <w:u w:color="000000"/>
        </w:rPr>
      </w:pPr>
      <w:r>
        <w:rPr>
          <w:rFonts w:ascii="宋体" w:eastAsia="宋体" w:hAnsi="宋体" w:cs="宋体" w:hint="eastAsia"/>
          <w:sz w:val="24"/>
          <w:u w:color="000000"/>
        </w:rPr>
        <w:t xml:space="preserve">账号：                                    账号： </w:t>
      </w:r>
    </w:p>
    <w:p w14:paraId="4AE2BDBC" w14:textId="77777777" w:rsidR="0063386C" w:rsidRDefault="0063386C">
      <w:pPr>
        <w:spacing w:line="360" w:lineRule="auto"/>
        <w:rPr>
          <w:rFonts w:ascii="宋体" w:eastAsia="宋体" w:hAnsi="宋体" w:cs="宋体" w:hint="eastAsia"/>
          <w:b/>
          <w:bCs/>
          <w:sz w:val="24"/>
          <w:u w:color="000000"/>
        </w:rPr>
      </w:pPr>
    </w:p>
    <w:p w14:paraId="7795C2D7" w14:textId="77777777" w:rsidR="0063386C" w:rsidRDefault="0063386C">
      <w:pPr>
        <w:spacing w:line="360" w:lineRule="auto"/>
        <w:rPr>
          <w:rFonts w:ascii="宋体" w:eastAsia="宋体" w:hAnsi="宋体" w:cs="宋体" w:hint="eastAsia"/>
          <w:b/>
          <w:bCs/>
          <w:sz w:val="24"/>
          <w:u w:color="000000"/>
        </w:rPr>
      </w:pPr>
    </w:p>
    <w:p w14:paraId="4760A160" w14:textId="77777777" w:rsidR="0063386C" w:rsidRDefault="0063386C">
      <w:pPr>
        <w:spacing w:line="360" w:lineRule="auto"/>
        <w:rPr>
          <w:rFonts w:ascii="宋体" w:eastAsia="宋体" w:hAnsi="宋体" w:cs="宋体" w:hint="eastAsia"/>
          <w:b/>
          <w:bCs/>
          <w:sz w:val="24"/>
          <w:u w:color="000000"/>
        </w:rPr>
      </w:pPr>
    </w:p>
    <w:p w14:paraId="611BAFAC" w14:textId="77777777" w:rsidR="0063386C" w:rsidRDefault="0063386C">
      <w:pPr>
        <w:spacing w:line="360" w:lineRule="auto"/>
        <w:rPr>
          <w:rFonts w:ascii="宋体" w:eastAsia="宋体" w:hAnsi="宋体" w:cs="宋体" w:hint="eastAsia"/>
          <w:b/>
          <w:bCs/>
          <w:sz w:val="24"/>
          <w:u w:color="000000"/>
        </w:rPr>
      </w:pPr>
    </w:p>
    <w:p w14:paraId="7E2F447A" w14:textId="77777777" w:rsidR="0063386C" w:rsidRDefault="0063386C">
      <w:pPr>
        <w:spacing w:line="360" w:lineRule="auto"/>
        <w:rPr>
          <w:rFonts w:ascii="宋体" w:eastAsia="宋体" w:hAnsi="宋体" w:cs="宋体" w:hint="eastAsia"/>
          <w:b/>
          <w:bCs/>
          <w:sz w:val="24"/>
          <w:u w:color="000000"/>
        </w:rPr>
      </w:pPr>
    </w:p>
    <w:p w14:paraId="76630B35" w14:textId="77777777" w:rsidR="0063386C" w:rsidRDefault="0063386C">
      <w:pPr>
        <w:spacing w:line="360" w:lineRule="auto"/>
        <w:rPr>
          <w:rFonts w:ascii="宋体" w:eastAsia="宋体" w:hAnsi="宋体" w:cs="宋体" w:hint="eastAsia"/>
          <w:b/>
          <w:bCs/>
          <w:sz w:val="24"/>
          <w:u w:color="000000"/>
        </w:rPr>
      </w:pPr>
    </w:p>
    <w:p w14:paraId="50B1D914" w14:textId="77777777" w:rsidR="0063386C" w:rsidRDefault="0063386C">
      <w:pPr>
        <w:spacing w:line="360" w:lineRule="auto"/>
        <w:rPr>
          <w:rFonts w:ascii="宋体" w:eastAsia="宋体" w:hAnsi="宋体" w:cs="宋体" w:hint="eastAsia"/>
          <w:b/>
          <w:bCs/>
          <w:sz w:val="24"/>
          <w:u w:color="000000"/>
        </w:rPr>
      </w:pPr>
    </w:p>
    <w:p w14:paraId="51E1B299" w14:textId="77777777" w:rsidR="0063386C" w:rsidRDefault="0063386C">
      <w:pPr>
        <w:spacing w:line="360" w:lineRule="auto"/>
        <w:rPr>
          <w:rFonts w:ascii="宋体" w:eastAsia="宋体" w:hAnsi="宋体" w:cs="宋体" w:hint="eastAsia"/>
          <w:b/>
          <w:bCs/>
          <w:sz w:val="24"/>
          <w:u w:color="000000"/>
        </w:rPr>
      </w:pPr>
    </w:p>
    <w:p w14:paraId="5A8D8BB8" w14:textId="77777777" w:rsidR="0063386C" w:rsidRDefault="0063386C">
      <w:pPr>
        <w:spacing w:line="360" w:lineRule="auto"/>
        <w:rPr>
          <w:rFonts w:ascii="宋体" w:eastAsia="宋体" w:hAnsi="宋体" w:cs="宋体" w:hint="eastAsia"/>
          <w:b/>
          <w:bCs/>
          <w:sz w:val="24"/>
          <w:u w:color="000000"/>
        </w:rPr>
      </w:pPr>
    </w:p>
    <w:p w14:paraId="03360084" w14:textId="77777777" w:rsidR="0063386C" w:rsidRDefault="0063386C">
      <w:pPr>
        <w:spacing w:line="360" w:lineRule="auto"/>
        <w:rPr>
          <w:rFonts w:ascii="宋体" w:eastAsia="宋体" w:hAnsi="宋体" w:cs="宋体" w:hint="eastAsia"/>
          <w:b/>
          <w:bCs/>
          <w:sz w:val="24"/>
          <w:u w:color="000000"/>
        </w:rPr>
      </w:pPr>
    </w:p>
    <w:p w14:paraId="49BE864B" w14:textId="77777777" w:rsidR="0063386C" w:rsidRDefault="0063386C">
      <w:pPr>
        <w:spacing w:line="360" w:lineRule="auto"/>
        <w:rPr>
          <w:rFonts w:ascii="宋体" w:eastAsia="宋体" w:hAnsi="宋体" w:cs="宋体" w:hint="eastAsia"/>
          <w:b/>
          <w:bCs/>
          <w:sz w:val="24"/>
          <w:u w:color="000000"/>
        </w:rPr>
      </w:pPr>
    </w:p>
    <w:p w14:paraId="2D32C9E2" w14:textId="77777777" w:rsidR="0063386C" w:rsidRDefault="0063386C">
      <w:pPr>
        <w:spacing w:line="360" w:lineRule="auto"/>
        <w:rPr>
          <w:rFonts w:ascii="宋体" w:eastAsia="宋体" w:hAnsi="宋体" w:cs="宋体" w:hint="eastAsia"/>
          <w:b/>
          <w:bCs/>
          <w:sz w:val="24"/>
          <w:u w:color="000000"/>
        </w:rPr>
      </w:pPr>
    </w:p>
    <w:p w14:paraId="1077BD65" w14:textId="77777777" w:rsidR="0063386C" w:rsidRDefault="0063386C">
      <w:pPr>
        <w:spacing w:line="360" w:lineRule="auto"/>
        <w:rPr>
          <w:rFonts w:ascii="宋体" w:eastAsia="宋体" w:hAnsi="宋体" w:cs="宋体" w:hint="eastAsia"/>
          <w:b/>
          <w:bCs/>
          <w:sz w:val="24"/>
          <w:u w:color="000000"/>
        </w:rPr>
      </w:pPr>
    </w:p>
    <w:p w14:paraId="5CA97A72" w14:textId="77777777" w:rsidR="0063386C" w:rsidRDefault="0063386C">
      <w:pPr>
        <w:spacing w:line="360" w:lineRule="auto"/>
        <w:rPr>
          <w:rFonts w:ascii="宋体" w:eastAsia="宋体" w:hAnsi="宋体" w:cs="宋体" w:hint="eastAsia"/>
          <w:b/>
          <w:bCs/>
          <w:sz w:val="24"/>
          <w:u w:color="000000"/>
        </w:rPr>
      </w:pPr>
    </w:p>
    <w:p w14:paraId="6CCB4E70" w14:textId="77777777" w:rsidR="0063386C" w:rsidRDefault="0063386C">
      <w:pPr>
        <w:spacing w:line="360" w:lineRule="auto"/>
        <w:rPr>
          <w:rFonts w:ascii="宋体" w:eastAsia="宋体" w:hAnsi="宋体" w:cs="宋体" w:hint="eastAsia"/>
          <w:b/>
          <w:bCs/>
          <w:sz w:val="24"/>
          <w:u w:color="000000"/>
        </w:rPr>
      </w:pPr>
    </w:p>
    <w:p w14:paraId="4E8D1586" w14:textId="77777777" w:rsidR="0063386C" w:rsidRDefault="0063386C">
      <w:pPr>
        <w:spacing w:line="360" w:lineRule="auto"/>
        <w:rPr>
          <w:rFonts w:ascii="宋体" w:eastAsia="宋体" w:hAnsi="宋体" w:cs="宋体" w:hint="eastAsia"/>
          <w:b/>
          <w:bCs/>
          <w:sz w:val="24"/>
          <w:u w:color="000000"/>
        </w:rPr>
      </w:pPr>
    </w:p>
    <w:p w14:paraId="157F92D2" w14:textId="77777777" w:rsidR="0063386C" w:rsidRDefault="0063386C">
      <w:pPr>
        <w:spacing w:line="360" w:lineRule="auto"/>
        <w:rPr>
          <w:rFonts w:ascii="宋体" w:eastAsia="宋体" w:hAnsi="宋体" w:cs="宋体" w:hint="eastAsia"/>
          <w:b/>
          <w:bCs/>
          <w:sz w:val="24"/>
          <w:u w:color="000000"/>
        </w:rPr>
      </w:pPr>
    </w:p>
    <w:p w14:paraId="5A302D4C" w14:textId="77777777" w:rsidR="0063386C" w:rsidRDefault="0063386C">
      <w:pPr>
        <w:spacing w:line="360" w:lineRule="auto"/>
        <w:rPr>
          <w:rFonts w:ascii="宋体" w:eastAsia="宋体" w:hAnsi="宋体" w:cs="宋体" w:hint="eastAsia"/>
          <w:b/>
          <w:bCs/>
          <w:sz w:val="24"/>
          <w:u w:color="000000"/>
        </w:rPr>
      </w:pPr>
    </w:p>
    <w:p w14:paraId="0546A07E" w14:textId="77777777" w:rsidR="0063386C" w:rsidRDefault="0063386C">
      <w:pPr>
        <w:spacing w:line="360" w:lineRule="auto"/>
        <w:rPr>
          <w:rFonts w:ascii="宋体" w:eastAsia="宋体" w:hAnsi="宋体" w:cs="宋体" w:hint="eastAsia"/>
          <w:b/>
          <w:bCs/>
          <w:sz w:val="24"/>
          <w:u w:color="000000"/>
        </w:rPr>
      </w:pPr>
    </w:p>
    <w:p w14:paraId="0187BA20" w14:textId="77777777" w:rsidR="0063386C" w:rsidRDefault="0063386C">
      <w:pPr>
        <w:spacing w:line="360" w:lineRule="auto"/>
        <w:rPr>
          <w:rFonts w:ascii="宋体" w:eastAsia="宋体" w:hAnsi="宋体" w:cs="宋体" w:hint="eastAsia"/>
          <w:b/>
          <w:bCs/>
          <w:sz w:val="24"/>
          <w:u w:color="000000"/>
        </w:rPr>
      </w:pPr>
    </w:p>
    <w:p w14:paraId="4EFC0184" w14:textId="77777777" w:rsidR="0063386C" w:rsidRDefault="0063386C">
      <w:pPr>
        <w:spacing w:line="360" w:lineRule="auto"/>
        <w:rPr>
          <w:rFonts w:ascii="宋体" w:eastAsia="宋体" w:hAnsi="宋体" w:cs="宋体" w:hint="eastAsia"/>
          <w:b/>
          <w:bCs/>
          <w:sz w:val="24"/>
          <w:u w:color="000000"/>
        </w:rPr>
      </w:pPr>
    </w:p>
    <w:p w14:paraId="34D2FF05" w14:textId="77777777" w:rsidR="0063386C" w:rsidRDefault="0063386C">
      <w:pPr>
        <w:spacing w:line="360" w:lineRule="auto"/>
        <w:rPr>
          <w:rFonts w:ascii="宋体" w:eastAsia="宋体" w:hAnsi="宋体" w:cs="宋体" w:hint="eastAsia"/>
          <w:b/>
          <w:bCs/>
          <w:sz w:val="24"/>
          <w:u w:color="000000"/>
        </w:rPr>
      </w:pPr>
    </w:p>
    <w:p w14:paraId="1D8E2E7F" w14:textId="77777777" w:rsidR="0063386C" w:rsidRDefault="0063386C">
      <w:pPr>
        <w:spacing w:line="360" w:lineRule="auto"/>
        <w:rPr>
          <w:rFonts w:ascii="宋体" w:eastAsia="宋体" w:hAnsi="宋体" w:cs="宋体" w:hint="eastAsia"/>
          <w:b/>
          <w:bCs/>
          <w:sz w:val="24"/>
          <w:u w:color="000000"/>
        </w:rPr>
      </w:pPr>
    </w:p>
    <w:p w14:paraId="729A8325" w14:textId="77777777" w:rsidR="0063386C" w:rsidRDefault="0063386C">
      <w:pPr>
        <w:spacing w:line="360" w:lineRule="auto"/>
        <w:rPr>
          <w:rFonts w:ascii="宋体" w:eastAsia="宋体" w:hAnsi="宋体" w:cs="宋体" w:hint="eastAsia"/>
          <w:b/>
          <w:bCs/>
          <w:sz w:val="24"/>
          <w:u w:color="000000"/>
        </w:rPr>
      </w:pPr>
    </w:p>
    <w:p w14:paraId="2CA60772" w14:textId="77777777" w:rsidR="0063386C" w:rsidRDefault="00000000">
      <w:pPr>
        <w:spacing w:line="360" w:lineRule="auto"/>
        <w:rPr>
          <w:rFonts w:ascii="宋体" w:eastAsia="宋体" w:hAnsi="宋体" w:cs="宋体" w:hint="eastAsia"/>
          <w:sz w:val="24"/>
          <w:lang w:val="zh-TW" w:eastAsia="zh-TW"/>
        </w:rPr>
      </w:pPr>
      <w:proofErr w:type="gramStart"/>
      <w:r>
        <w:rPr>
          <w:rFonts w:ascii="宋体" w:eastAsia="宋体" w:hAnsi="宋体" w:cs="宋体" w:hint="eastAsia"/>
          <w:b/>
          <w:bCs/>
          <w:sz w:val="24"/>
          <w:u w:color="000000"/>
        </w:rPr>
        <w:lastRenderedPageBreak/>
        <w:t>一</w:t>
      </w:r>
      <w:proofErr w:type="gramEnd"/>
      <w:r>
        <w:rPr>
          <w:rFonts w:ascii="宋体" w:eastAsia="宋体" w:hAnsi="宋体" w:cs="宋体" w:hint="eastAsia"/>
          <w:b/>
          <w:bCs/>
          <w:sz w:val="24"/>
          <w:u w:color="000000"/>
        </w:rPr>
        <w:t>．</w:t>
      </w:r>
      <w:r>
        <w:rPr>
          <w:rFonts w:ascii="宋体" w:eastAsia="宋体" w:hAnsi="宋体" w:cs="宋体" w:hint="eastAsia"/>
          <w:b/>
          <w:bCs/>
          <w:sz w:val="24"/>
          <w:u w:color="000000"/>
          <w:lang w:val="zh-TW" w:eastAsia="zh-TW"/>
        </w:rPr>
        <w:t>项目基本信息</w:t>
      </w:r>
    </w:p>
    <w:p w14:paraId="7878748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 xml:space="preserve">1.1  </w:t>
      </w:r>
      <w:r>
        <w:rPr>
          <w:rFonts w:ascii="宋体" w:eastAsia="宋体" w:hAnsi="宋体" w:cs="宋体"/>
          <w:color w:val="auto"/>
          <w:sz w:val="24"/>
          <w:szCs w:val="24"/>
          <w:lang w:val="zh-TW" w:eastAsia="zh-TW"/>
        </w:rPr>
        <w:t>项目名称：合阳县城区环卫社会化服务项目（二期）</w:t>
      </w:r>
    </w:p>
    <w:p w14:paraId="401C6B1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 xml:space="preserve">1.2  </w:t>
      </w:r>
      <w:r>
        <w:rPr>
          <w:rFonts w:ascii="宋体" w:eastAsia="宋体" w:hAnsi="宋体" w:cs="宋体"/>
          <w:color w:val="auto"/>
          <w:sz w:val="24"/>
          <w:szCs w:val="24"/>
          <w:lang w:val="zh-TW" w:eastAsia="zh-TW"/>
        </w:rPr>
        <w:t>作业内容：</w:t>
      </w:r>
    </w:p>
    <w:p w14:paraId="1D46175F" w14:textId="77777777" w:rsidR="0063386C" w:rsidRDefault="00000000">
      <w:pPr>
        <w:spacing w:line="360" w:lineRule="auto"/>
        <w:ind w:firstLineChars="200" w:firstLine="480"/>
        <w:rPr>
          <w:rFonts w:ascii="宋体" w:eastAsia="宋体" w:hAnsi="宋体" w:cs="宋体" w:hint="eastAsia"/>
          <w:sz w:val="24"/>
        </w:rPr>
      </w:pPr>
      <w:bookmarkStart w:id="0" w:name="_Hlk105673877"/>
      <w:r>
        <w:rPr>
          <w:rFonts w:ascii="宋体" w:eastAsia="宋体" w:hAnsi="宋体" w:cs="宋体" w:hint="eastAsia"/>
          <w:sz w:val="24"/>
        </w:rPr>
        <w:t>（1）道路清扫保洁工作：包含不限于主次干道2166069.04平方米（具体详见本章 作业范围）、背街小巷210585.69平方米（具体详见本章 作业范围）、人行道的机械化清扫与人工保洁。路面、绿化带、树池、道路隔车带、雨污</w:t>
      </w:r>
      <w:proofErr w:type="gramStart"/>
      <w:r>
        <w:rPr>
          <w:rFonts w:ascii="宋体" w:eastAsia="宋体" w:hAnsi="宋体" w:cs="宋体" w:hint="eastAsia"/>
          <w:sz w:val="24"/>
        </w:rPr>
        <w:t>井篦口等</w:t>
      </w:r>
      <w:proofErr w:type="gramEnd"/>
      <w:r>
        <w:rPr>
          <w:rFonts w:ascii="宋体" w:eastAsia="宋体" w:hAnsi="宋体" w:cs="宋体" w:hint="eastAsia"/>
          <w:sz w:val="24"/>
        </w:rPr>
        <w:t>区域的垃圾清理、清运工作及无堵塞和雨污管道的疏通。完成服务区防尘喷雾作业。</w:t>
      </w:r>
    </w:p>
    <w:p w14:paraId="24FB5734"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（2）绿化带及公共区域维护：绿化带内无白色垃圾、堆积杂物，公共广场、公园无卫生死角。面积369204.07平方米（具体详见本章 作业范围）的养护和清扫保洁，</w:t>
      </w:r>
      <w:proofErr w:type="gramStart"/>
      <w:r>
        <w:rPr>
          <w:rFonts w:ascii="宋体" w:eastAsia="宋体" w:hAnsi="宋体" w:cs="宋体" w:hint="eastAsia"/>
          <w:sz w:val="24"/>
        </w:rPr>
        <w:t>树植坑</w:t>
      </w:r>
      <w:proofErr w:type="gramEnd"/>
      <w:r>
        <w:rPr>
          <w:rFonts w:ascii="宋体" w:eastAsia="宋体" w:hAnsi="宋体" w:cs="宋体" w:hint="eastAsia"/>
          <w:sz w:val="24"/>
        </w:rPr>
        <w:t>的清扫保洁、养护等。</w:t>
      </w:r>
    </w:p>
    <w:p w14:paraId="594D2880"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3）垃圾收集与清运：居民生活垃圾定时定点收集，确保“日产日清”，垃圾桶、果皮箱的清洗、消毒及维护，5座生活垃圾收集屋的运行管理和垃圾转运至填埋场，服务区生活垃圾(120吨/天)、生活垃圾填埋场所有渗滤液的收集、转运及处理。</w:t>
      </w:r>
    </w:p>
    <w:p w14:paraId="0017A2B3"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（4）环卫设施的保洁：包括不限于城区所有街牌、路牌、栏杆、座椅、公交站、灯杆等)、维护，果皮箱的保洁、维护及道路零星散落生活垃圾的收集，张贴栏及野广告清理等工作。</w:t>
      </w:r>
    </w:p>
    <w:p w14:paraId="25C96B98"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（5）公厕管理：32座公厕日常保洁和维护。</w:t>
      </w:r>
    </w:p>
    <w:p w14:paraId="3B317366"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（6）垃圾分类与处理：分类垃圾桶设置规范，指导居民分类投放，可回收物与有害垃圾专项处理，落实省市垃圾分类工作要求，做好垃圾分类工作。</w:t>
      </w:r>
    </w:p>
    <w:p w14:paraId="7324D49C"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（7）应急保障：重大活动、极端天气（如暴雨、雪灾、汛期）后的快速清理与恢复。清除道路上泥沙和积水、积雪、积冰、排涝等工作。</w:t>
      </w:r>
    </w:p>
    <w:p w14:paraId="66FD6C97"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（8）保洁</w:t>
      </w:r>
      <w:proofErr w:type="gramStart"/>
      <w:r>
        <w:rPr>
          <w:rFonts w:ascii="宋体" w:eastAsia="宋体" w:hAnsi="宋体" w:cs="宋体" w:hint="eastAsia"/>
          <w:sz w:val="24"/>
        </w:rPr>
        <w:t>队伍维稳安全管理</w:t>
      </w:r>
      <w:proofErr w:type="gramEnd"/>
      <w:r>
        <w:rPr>
          <w:rFonts w:ascii="宋体" w:eastAsia="宋体" w:hAnsi="宋体" w:cs="宋体" w:hint="eastAsia"/>
          <w:sz w:val="24"/>
        </w:rPr>
        <w:t>，保洁员社会保险办理，辖区舆情上报处理等工作</w:t>
      </w:r>
    </w:p>
    <w:p w14:paraId="233BC9E1" w14:textId="77777777" w:rsidR="0063386C" w:rsidRDefault="00000000">
      <w:pPr>
        <w:spacing w:line="360" w:lineRule="auto"/>
        <w:ind w:firstLineChars="200" w:firstLine="480"/>
        <w:rPr>
          <w:rFonts w:ascii="宋体" w:eastAsia="宋体" w:hAnsi="宋体" w:cs="宋体" w:hint="eastAsia"/>
          <w:sz w:val="24"/>
        </w:rPr>
      </w:pPr>
      <w:r>
        <w:rPr>
          <w:rFonts w:ascii="宋体" w:eastAsia="宋体" w:hAnsi="宋体" w:cs="宋体" w:hint="eastAsia"/>
          <w:sz w:val="24"/>
        </w:rPr>
        <w:t>（9）临时安排的其他工作。</w:t>
      </w:r>
    </w:p>
    <w:bookmarkEnd w:id="0"/>
    <w:p w14:paraId="47BC7B3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1.3</w:t>
      </w:r>
      <w:r>
        <w:rPr>
          <w:rFonts w:ascii="宋体" w:eastAsia="宋体" w:hAnsi="宋体" w:cs="宋体"/>
          <w:color w:val="auto"/>
          <w:sz w:val="24"/>
          <w:szCs w:val="24"/>
          <w:lang w:val="zh-TW" w:eastAsia="zh-TW"/>
        </w:rPr>
        <w:t>作业范围和作业价格详见附件。</w:t>
      </w:r>
    </w:p>
    <w:p w14:paraId="24D04CA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1.4</w:t>
      </w:r>
      <w:r>
        <w:rPr>
          <w:rFonts w:ascii="宋体" w:eastAsia="宋体" w:hAnsi="宋体" w:cs="宋体"/>
          <w:color w:val="auto"/>
          <w:sz w:val="24"/>
          <w:szCs w:val="24"/>
          <w:lang w:val="zh-TW" w:eastAsia="zh-TW"/>
        </w:rPr>
        <w:t>作业服务方式：在合阳设立分公司或全资子公司全权负责运营</w:t>
      </w:r>
      <w:r>
        <w:rPr>
          <w:rFonts w:ascii="宋体" w:eastAsia="宋体" w:hAnsi="宋体" w:cs="宋体"/>
          <w:color w:val="auto"/>
          <w:sz w:val="24"/>
          <w:szCs w:val="24"/>
          <w:lang w:val="zh-TW"/>
        </w:rPr>
        <w:t>本</w:t>
      </w:r>
      <w:r>
        <w:rPr>
          <w:rFonts w:ascii="宋体" w:eastAsia="宋体" w:hAnsi="宋体" w:cs="宋体"/>
          <w:color w:val="auto"/>
          <w:sz w:val="24"/>
          <w:szCs w:val="24"/>
          <w:lang w:val="zh-TW" w:eastAsia="zh-TW"/>
        </w:rPr>
        <w:t>项目，提供环卫作业服务，不得转包、分包。</w:t>
      </w:r>
    </w:p>
    <w:p w14:paraId="661910F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1.5</w:t>
      </w:r>
      <w:r>
        <w:rPr>
          <w:rFonts w:ascii="宋体" w:eastAsia="宋体" w:hAnsi="宋体" w:cs="宋体"/>
          <w:color w:val="auto"/>
          <w:sz w:val="24"/>
          <w:szCs w:val="24"/>
          <w:lang w:val="zh-TW" w:eastAsia="zh-TW"/>
        </w:rPr>
        <w:t>作业服务质量标准和考核要求：详见附件。</w:t>
      </w:r>
    </w:p>
    <w:p w14:paraId="6AAD727B"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1.6作业考核要求：按合阳县环境卫生作业考核标准实施办法执行，详见附件1，考核分为抽检，定期检查，组织代表检查。</w:t>
      </w:r>
    </w:p>
    <w:p w14:paraId="1B0DB7D8" w14:textId="5CEAEC69"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1.7</w:t>
      </w:r>
      <w:r>
        <w:rPr>
          <w:rFonts w:ascii="宋体" w:eastAsia="宋体" w:hAnsi="宋体" w:cs="宋体"/>
          <w:color w:val="auto"/>
          <w:sz w:val="24"/>
          <w:szCs w:val="24"/>
          <w:lang w:val="zh-TW" w:eastAsia="zh-TW"/>
        </w:rPr>
        <w:t>项目服务期限：</w:t>
      </w:r>
      <w:r w:rsidR="00940965" w:rsidRPr="00940965">
        <w:rPr>
          <w:rFonts w:ascii="宋体" w:eastAsia="宋体" w:hAnsi="宋体" w:cs="宋体"/>
          <w:color w:val="auto"/>
          <w:sz w:val="24"/>
          <w:szCs w:val="24"/>
          <w:lang w:val="zh-TW" w:eastAsia="zh-TW"/>
        </w:rPr>
        <w:t>合同一年一签，履行期限不超过3年</w:t>
      </w:r>
      <w:r>
        <w:rPr>
          <w:rFonts w:ascii="宋体" w:eastAsia="宋体" w:hAnsi="宋体" w:cs="宋体"/>
          <w:sz w:val="24"/>
        </w:rPr>
        <w:t>。</w:t>
      </w:r>
    </w:p>
    <w:p w14:paraId="7852A72B"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lastRenderedPageBreak/>
        <w:t>二．</w:t>
      </w:r>
      <w:r>
        <w:rPr>
          <w:rFonts w:ascii="宋体" w:eastAsia="宋体" w:hAnsi="宋体" w:cs="宋体"/>
          <w:color w:val="auto"/>
          <w:sz w:val="24"/>
          <w:szCs w:val="24"/>
          <w:lang w:val="zh-TW" w:eastAsia="zh-TW"/>
        </w:rPr>
        <w:t>项目前期条件</w:t>
      </w:r>
    </w:p>
    <w:p w14:paraId="15E4045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 xml:space="preserve">2.1 </w:t>
      </w:r>
      <w:r>
        <w:rPr>
          <w:rFonts w:ascii="宋体" w:eastAsia="宋体" w:hAnsi="宋体" w:cs="宋体"/>
          <w:color w:val="auto"/>
          <w:sz w:val="24"/>
          <w:szCs w:val="24"/>
          <w:lang w:val="zh-TW" w:eastAsia="zh-TW"/>
        </w:rPr>
        <w:t>本合同签署前，甲方应当负责按《招标文件》列明的作业范围，作业服务项目的具体位置向乙方的授权代表进行现场指认及预移交。协议签署当日甲方应将作业服务项目及相关物资材料移交给乙方的授权代表。</w:t>
      </w:r>
    </w:p>
    <w:p w14:paraId="6786A69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2.2</w:t>
      </w:r>
      <w:r>
        <w:rPr>
          <w:rFonts w:ascii="宋体" w:eastAsia="宋体" w:hAnsi="宋体" w:cs="宋体"/>
          <w:color w:val="auto"/>
          <w:sz w:val="24"/>
          <w:szCs w:val="24"/>
          <w:lang w:val="zh-TW" w:eastAsia="zh-TW"/>
        </w:rPr>
        <w:t>双方约定，为实施本项目，应在</w:t>
      </w:r>
      <w:r>
        <w:rPr>
          <w:rFonts w:ascii="宋体" w:eastAsia="宋体" w:hAnsi="宋体" w:cs="宋体"/>
          <w:color w:val="auto"/>
          <w:sz w:val="24"/>
          <w:szCs w:val="24"/>
          <w:lang w:val="zh-TW"/>
        </w:rPr>
        <w:t>合阳县设立分公司或全资子公司</w:t>
      </w:r>
      <w:r>
        <w:rPr>
          <w:rFonts w:ascii="宋体" w:eastAsia="宋体" w:hAnsi="宋体" w:cs="宋体"/>
          <w:color w:val="auto"/>
          <w:sz w:val="24"/>
          <w:szCs w:val="24"/>
          <w:lang w:val="zh-TW" w:eastAsia="zh-TW"/>
        </w:rPr>
        <w:t>。</w:t>
      </w:r>
    </w:p>
    <w:p w14:paraId="33B2B34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2.3</w:t>
      </w:r>
      <w:r>
        <w:rPr>
          <w:rFonts w:ascii="宋体" w:eastAsia="宋体" w:hAnsi="宋体" w:cs="宋体"/>
          <w:color w:val="auto"/>
          <w:sz w:val="24"/>
          <w:szCs w:val="24"/>
          <w:lang w:val="zh-TW"/>
        </w:rPr>
        <w:t>分公司或全资子公司</w:t>
      </w:r>
      <w:r>
        <w:rPr>
          <w:rFonts w:ascii="宋体" w:eastAsia="宋体" w:hAnsi="宋体" w:cs="宋体"/>
          <w:color w:val="auto"/>
          <w:sz w:val="24"/>
          <w:szCs w:val="24"/>
          <w:lang w:val="zh-TW" w:eastAsia="zh-TW"/>
        </w:rPr>
        <w:t>成立后</w:t>
      </w:r>
      <w:r>
        <w:rPr>
          <w:rFonts w:ascii="宋体" w:eastAsia="宋体" w:hAnsi="宋体" w:cs="宋体"/>
          <w:color w:val="auto"/>
          <w:sz w:val="24"/>
          <w:szCs w:val="24"/>
          <w:u w:val="single"/>
        </w:rPr>
        <w:t xml:space="preserve">   </w:t>
      </w:r>
      <w:r>
        <w:rPr>
          <w:rFonts w:ascii="宋体" w:eastAsia="宋体" w:hAnsi="宋体" w:cs="宋体"/>
          <w:color w:val="auto"/>
          <w:sz w:val="24"/>
          <w:szCs w:val="24"/>
          <w:lang w:val="zh-TW" w:eastAsia="zh-TW"/>
        </w:rPr>
        <w:t>日内，双方应与项目公司签署补充协议，由项目公司承继和享有本协议项下乙方的全部权利义务，按照本协议约定开展经营提供相关环卫作业服务。</w:t>
      </w:r>
    </w:p>
    <w:p w14:paraId="6995316A"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t>三．</w:t>
      </w:r>
      <w:r>
        <w:rPr>
          <w:rFonts w:ascii="宋体" w:eastAsia="宋体" w:hAnsi="宋体" w:cs="宋体"/>
          <w:color w:val="auto"/>
          <w:sz w:val="24"/>
          <w:szCs w:val="24"/>
          <w:lang w:val="zh-TW" w:eastAsia="zh-TW"/>
        </w:rPr>
        <w:t>合同价款及支付方式</w:t>
      </w:r>
    </w:p>
    <w:p w14:paraId="1B95A24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3.1</w:t>
      </w:r>
      <w:r>
        <w:rPr>
          <w:rFonts w:ascii="宋体" w:eastAsia="宋体" w:hAnsi="宋体" w:cs="宋体"/>
          <w:color w:val="auto"/>
          <w:sz w:val="24"/>
          <w:szCs w:val="24"/>
          <w:lang w:val="zh-TW" w:eastAsia="zh-TW"/>
        </w:rPr>
        <w:t>本项目首年度服务费按照中标总价计算，为</w:t>
      </w:r>
      <w:r>
        <w:rPr>
          <w:rFonts w:ascii="宋体" w:eastAsia="宋体" w:hAnsi="宋体" w:cs="宋体"/>
          <w:color w:val="auto"/>
          <w:sz w:val="24"/>
          <w:szCs w:val="24"/>
          <w:u w:val="single"/>
        </w:rPr>
        <w:t xml:space="preserve">            </w:t>
      </w:r>
      <w:r>
        <w:rPr>
          <w:rFonts w:ascii="宋体" w:eastAsia="宋体" w:hAnsi="宋体" w:cs="宋体"/>
          <w:color w:val="auto"/>
          <w:sz w:val="24"/>
          <w:szCs w:val="24"/>
          <w:lang w:val="zh-TW" w:eastAsia="zh-TW"/>
        </w:rPr>
        <w:t xml:space="preserve"> 元</w:t>
      </w:r>
      <w:r>
        <w:rPr>
          <w:rFonts w:ascii="宋体" w:eastAsia="宋体" w:hAnsi="宋体" w:cs="宋体"/>
          <w:color w:val="auto"/>
          <w:sz w:val="24"/>
          <w:szCs w:val="24"/>
        </w:rPr>
        <w:t>/</w:t>
      </w:r>
      <w:r>
        <w:rPr>
          <w:rFonts w:ascii="宋体" w:eastAsia="宋体" w:hAnsi="宋体" w:cs="宋体"/>
          <w:color w:val="auto"/>
          <w:sz w:val="24"/>
          <w:szCs w:val="24"/>
          <w:lang w:val="zh-TW" w:eastAsia="zh-TW"/>
        </w:rPr>
        <w:t>年（小写：</w:t>
      </w:r>
      <w:r>
        <w:rPr>
          <w:rFonts w:ascii="宋体" w:eastAsia="宋体" w:hAnsi="宋体" w:cs="宋体"/>
          <w:color w:val="auto"/>
          <w:sz w:val="24"/>
          <w:szCs w:val="24"/>
          <w:u w:val="single"/>
        </w:rPr>
        <w:t xml:space="preserve">            </w:t>
      </w:r>
      <w:r>
        <w:rPr>
          <w:rFonts w:ascii="宋体" w:eastAsia="宋体" w:hAnsi="宋体" w:cs="宋体"/>
          <w:color w:val="auto"/>
          <w:sz w:val="24"/>
          <w:szCs w:val="24"/>
          <w:lang w:val="zh-TW" w:eastAsia="zh-TW"/>
        </w:rPr>
        <w:t>）。</w:t>
      </w:r>
    </w:p>
    <w:p w14:paraId="568021F0"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3.2除首年外的其余年限的价款及支付方式按照合同价款调整规定执行。</w:t>
      </w:r>
    </w:p>
    <w:p w14:paraId="0CA2D65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rPr>
        <w:t>3.3付款方式：采购人与中标人每月对照成本考核和效果考核，计算当月服务费，中</w:t>
      </w:r>
      <w:r>
        <w:rPr>
          <w:rFonts w:ascii="宋体" w:eastAsia="宋体" w:hAnsi="宋体" w:cs="宋体"/>
          <w:color w:val="auto"/>
          <w:sz w:val="24"/>
          <w:szCs w:val="24"/>
        </w:rPr>
        <w:t>标人开具相应金额发票，采购人当月支付服务费。</w:t>
      </w:r>
    </w:p>
    <w:p w14:paraId="5E05C5D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3.3付款方式及结算办法</w:t>
      </w:r>
    </w:p>
    <w:p w14:paraId="1E84653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 xml:space="preserve">①.年度服务单价计算：    </w:t>
      </w:r>
    </w:p>
    <w:p w14:paraId="582C803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 xml:space="preserve">年度服务单价（元/平方米/年）=中标价÷总服务面积。  </w:t>
      </w:r>
    </w:p>
    <w:p w14:paraId="3E40B55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 xml:space="preserve">②.月度服务费结算    </w:t>
      </w:r>
    </w:p>
    <w:p w14:paraId="537AD81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当月服务费=</w:t>
      </w:r>
      <w:bookmarkStart w:id="1" w:name="OLE_LINK4"/>
      <w:r>
        <w:rPr>
          <w:rFonts w:ascii="宋体" w:eastAsia="宋体" w:hAnsi="宋体" w:cs="宋体"/>
          <w:color w:val="auto"/>
          <w:sz w:val="24"/>
          <w:szCs w:val="24"/>
        </w:rPr>
        <w:t>当月实际服务面积</w:t>
      </w:r>
      <w:bookmarkEnd w:id="1"/>
      <w:r>
        <w:rPr>
          <w:rFonts w:ascii="宋体" w:eastAsia="宋体" w:hAnsi="宋体" w:cs="宋体"/>
          <w:color w:val="auto"/>
          <w:sz w:val="24"/>
          <w:szCs w:val="24"/>
        </w:rPr>
        <w:t>×年度服务单价÷12-考核扣减</w:t>
      </w:r>
    </w:p>
    <w:p w14:paraId="2AC1281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当月实际服务面积以采购人与供应商于次月（15号之前）核对数据为准。</w:t>
      </w:r>
    </w:p>
    <w:p w14:paraId="4F2B3772"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考核扣减是指根据合同约定的考核办法，对当月服务费进行相应的扣减。</w:t>
      </w:r>
    </w:p>
    <w:p w14:paraId="47FAE26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③.付款时间：</w:t>
      </w:r>
    </w:p>
    <w:p w14:paraId="7ECBBED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采购人应于每月月底前（如遇节假日顺延）支付上月核定后的服务费用至供应商指定账户。</w:t>
      </w:r>
    </w:p>
    <w:p w14:paraId="6966086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④. 其他条款：</w:t>
      </w:r>
    </w:p>
    <w:p w14:paraId="0A5CB19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若双方对服务面积或考核结果存在争议，需在核对期内协商解决，逾期未提出异议视为确认。</w:t>
      </w:r>
    </w:p>
    <w:p w14:paraId="21155F06"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供应商需提供合法有效发票，采购人按结算金额支付。</w:t>
      </w:r>
    </w:p>
    <w:p w14:paraId="4BEB1E01"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lastRenderedPageBreak/>
        <w:t>四．</w:t>
      </w:r>
      <w:r>
        <w:rPr>
          <w:rFonts w:ascii="宋体" w:eastAsia="宋体" w:hAnsi="宋体" w:cs="宋体"/>
          <w:color w:val="auto"/>
          <w:sz w:val="24"/>
          <w:szCs w:val="24"/>
          <w:lang w:val="zh-TW" w:eastAsia="zh-TW"/>
        </w:rPr>
        <w:t xml:space="preserve"> 甲方权利与义务</w:t>
      </w:r>
    </w:p>
    <w:p w14:paraId="15EAE861"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4.1</w:t>
      </w:r>
      <w:r>
        <w:rPr>
          <w:rFonts w:ascii="宋体" w:eastAsia="宋体" w:hAnsi="宋体" w:cs="宋体"/>
          <w:color w:val="auto"/>
          <w:sz w:val="24"/>
          <w:szCs w:val="24"/>
          <w:lang w:val="zh-TW" w:eastAsia="zh-TW"/>
        </w:rPr>
        <w:t>甲方有权依据本合同约定的考核检查办法对乙方的环卫作业进行月度考评，考核标准和检查办法修改时，乙方应按照新的标准及检查办法及时调整作业方案并在合理时间内达到新的标准。</w:t>
      </w:r>
    </w:p>
    <w:p w14:paraId="6FE186C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4.2</w:t>
      </w:r>
      <w:r>
        <w:rPr>
          <w:rFonts w:ascii="宋体" w:eastAsia="宋体" w:hAnsi="宋体" w:cs="宋体"/>
          <w:color w:val="auto"/>
          <w:sz w:val="24"/>
          <w:szCs w:val="24"/>
          <w:lang w:val="zh-TW" w:eastAsia="zh-TW"/>
        </w:rPr>
        <w:t>甲方如发现乙方组织不当、计划不落实、管理不严，未按环卫方案投入人员、机械设备（工具）等导致环卫质量达不到本合同规定标准</w:t>
      </w:r>
      <w:r>
        <w:rPr>
          <w:rFonts w:ascii="宋体" w:eastAsia="宋体" w:hAnsi="宋体" w:cs="宋体"/>
          <w:color w:val="auto"/>
          <w:sz w:val="24"/>
          <w:szCs w:val="24"/>
        </w:rPr>
        <w:t>及投标文件与招标文件要求标准</w:t>
      </w:r>
      <w:r>
        <w:rPr>
          <w:rFonts w:ascii="宋体" w:eastAsia="宋体" w:hAnsi="宋体" w:cs="宋体"/>
          <w:color w:val="auto"/>
          <w:sz w:val="24"/>
          <w:szCs w:val="24"/>
          <w:lang w:val="zh-TW" w:eastAsia="zh-TW"/>
        </w:rPr>
        <w:t>时，有权提出书面整改意见。乙方必须在规定时间内完成整改。</w:t>
      </w:r>
    </w:p>
    <w:p w14:paraId="39FDAE88"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4.3</w:t>
      </w:r>
      <w:r>
        <w:rPr>
          <w:rFonts w:ascii="宋体" w:eastAsia="宋体" w:hAnsi="宋体" w:cs="宋体"/>
          <w:color w:val="auto"/>
          <w:sz w:val="24"/>
          <w:szCs w:val="24"/>
          <w:lang w:val="zh-TW" w:eastAsia="zh-TW"/>
        </w:rPr>
        <w:t>甲方有权对乙方的用工情况进行检查，甲方不承担任何由于乙方未办理劳动关系手续而产生的一切责任。乙方调整本项目主要负责人须征求甲方意见，并取得甲方同意后方可调整。</w:t>
      </w:r>
    </w:p>
    <w:p w14:paraId="541D70A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4.4</w:t>
      </w:r>
      <w:r>
        <w:rPr>
          <w:rFonts w:ascii="宋体" w:eastAsia="宋体" w:hAnsi="宋体" w:cs="宋体"/>
          <w:color w:val="auto"/>
          <w:sz w:val="24"/>
          <w:szCs w:val="24"/>
          <w:lang w:val="zh-TW" w:eastAsia="zh-TW"/>
        </w:rPr>
        <w:t>甲方有权建议乙方撤换不履行合同义务或不按书面整改意见整改的管理员和环卫工人。</w:t>
      </w:r>
    </w:p>
    <w:p w14:paraId="0877509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4.5</w:t>
      </w:r>
      <w:r>
        <w:rPr>
          <w:rFonts w:ascii="宋体" w:eastAsia="宋体" w:hAnsi="宋体" w:cs="宋体"/>
          <w:color w:val="auto"/>
          <w:sz w:val="24"/>
          <w:szCs w:val="24"/>
          <w:lang w:val="zh-TW" w:eastAsia="zh-TW"/>
        </w:rPr>
        <w:t>遇重大活动或检查突击性任务需要时，甲方应及时通知乙方做好环卫保障工作。</w:t>
      </w:r>
    </w:p>
    <w:p w14:paraId="645BAB36"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4.6</w:t>
      </w:r>
      <w:r>
        <w:rPr>
          <w:rFonts w:ascii="宋体" w:eastAsia="宋体" w:hAnsi="宋体" w:cs="宋体"/>
          <w:color w:val="auto"/>
          <w:sz w:val="24"/>
          <w:szCs w:val="24"/>
          <w:lang w:val="zh-TW" w:eastAsia="zh-TW"/>
        </w:rPr>
        <w:t>甲方应当加强对临街建筑工地、商家店铺、摊点、住宅小区、公共设施及公共场所和辖区单位的管理及其他协调工作，为乙方作业创造条件；当上述管理和协调工作超出甲方职权范围时，甲方应当主动协调有关管理或执法机构予以处理，若因相关事宜处理不当而造成的质量问题不得对乙方进行处罚。</w:t>
      </w:r>
    </w:p>
    <w:p w14:paraId="2BC42836"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4.7</w:t>
      </w:r>
      <w:r>
        <w:rPr>
          <w:rFonts w:ascii="宋体" w:eastAsia="宋体" w:hAnsi="宋体" w:cs="宋体"/>
          <w:color w:val="auto"/>
          <w:sz w:val="24"/>
          <w:szCs w:val="24"/>
          <w:lang w:val="zh-TW" w:eastAsia="zh-TW"/>
        </w:rPr>
        <w:t>甲方应提供指定的垃圾处理场所，并保证其无偿接收垃圾，且不受任何阻挠。</w:t>
      </w:r>
    </w:p>
    <w:p w14:paraId="1F47612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4.8</w:t>
      </w:r>
      <w:r>
        <w:rPr>
          <w:rFonts w:ascii="宋体" w:eastAsia="宋体" w:hAnsi="宋体" w:cs="宋体"/>
          <w:color w:val="auto"/>
          <w:sz w:val="24"/>
          <w:szCs w:val="24"/>
          <w:lang w:val="zh-TW" w:eastAsia="zh-TW"/>
        </w:rPr>
        <w:t>甲方负责生产使用场地（含中转站、垃圾房、公厕、垃圾点）的租赁、建设及协调事宜。</w:t>
      </w:r>
    </w:p>
    <w:p w14:paraId="1067F91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4.9</w:t>
      </w:r>
      <w:r>
        <w:rPr>
          <w:rFonts w:ascii="宋体" w:eastAsia="宋体" w:hAnsi="宋体" w:cs="宋体"/>
          <w:color w:val="auto"/>
          <w:sz w:val="24"/>
          <w:szCs w:val="24"/>
          <w:lang w:val="zh-TW" w:eastAsia="zh-TW"/>
        </w:rPr>
        <w:t>甲方应向乙方及时支付服务费，甲方违反本合同约定逾期支付服务费的，甲方需按照逾期未付金额的日</w:t>
      </w:r>
      <w:r>
        <w:rPr>
          <w:rFonts w:ascii="宋体" w:eastAsia="宋体" w:hAnsi="宋体" w:cs="宋体"/>
          <w:color w:val="auto"/>
          <w:sz w:val="24"/>
          <w:szCs w:val="24"/>
          <w:lang w:val="zh-CN"/>
        </w:rPr>
        <w:t>万</w:t>
      </w:r>
      <w:r>
        <w:rPr>
          <w:rFonts w:ascii="宋体" w:eastAsia="宋体" w:hAnsi="宋体" w:cs="宋体"/>
          <w:color w:val="auto"/>
          <w:sz w:val="24"/>
          <w:szCs w:val="24"/>
          <w:lang w:val="zh-TW" w:eastAsia="zh-TW"/>
        </w:rPr>
        <w:t>分之一的比例向乙方缴纳违约金。</w:t>
      </w:r>
    </w:p>
    <w:p w14:paraId="7FCB462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4.10</w:t>
      </w:r>
      <w:r>
        <w:rPr>
          <w:rFonts w:ascii="宋体" w:eastAsia="宋体" w:hAnsi="宋体" w:cs="宋体"/>
          <w:color w:val="auto"/>
          <w:sz w:val="24"/>
          <w:szCs w:val="24"/>
          <w:lang w:val="zh-TW" w:eastAsia="zh-TW"/>
        </w:rPr>
        <w:t xml:space="preserve">甲方应履行本合同约定的其他义务。 </w:t>
      </w:r>
    </w:p>
    <w:p w14:paraId="344F8131"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t>五．</w:t>
      </w:r>
      <w:r>
        <w:rPr>
          <w:rFonts w:ascii="宋体" w:eastAsia="宋体" w:hAnsi="宋体" w:cs="宋体"/>
          <w:color w:val="auto"/>
          <w:sz w:val="24"/>
          <w:szCs w:val="24"/>
          <w:lang w:val="zh-TW" w:eastAsia="zh-TW"/>
        </w:rPr>
        <w:t>乙方权利与义务</w:t>
      </w:r>
    </w:p>
    <w:p w14:paraId="691BF6A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5.1乙方必须每周向甲方报送工作计划，以及完成计划需要的人、物、设备和其它费用使用情况，由甲方监督实施。</w:t>
      </w:r>
    </w:p>
    <w:p w14:paraId="70D2A4A2"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lastRenderedPageBreak/>
        <w:t>5.2</w:t>
      </w:r>
      <w:r>
        <w:rPr>
          <w:rFonts w:ascii="宋体" w:eastAsia="宋体" w:hAnsi="宋体" w:cs="宋体"/>
          <w:color w:val="auto"/>
          <w:sz w:val="24"/>
          <w:szCs w:val="24"/>
          <w:lang w:val="zh-TW" w:eastAsia="zh-TW"/>
        </w:rPr>
        <w:t>乙方有权根据合同约定要求甲方按月支付环卫服务费用以及执行服务范围外的突击性任务、迎检任务、除雪铲冰及其他应急任务发生的费用。</w:t>
      </w:r>
    </w:p>
    <w:p w14:paraId="5C02C2A0"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5.3</w:t>
      </w:r>
      <w:r>
        <w:rPr>
          <w:rFonts w:ascii="宋体" w:eastAsia="宋体" w:hAnsi="宋体" w:cs="宋体"/>
          <w:color w:val="auto"/>
          <w:sz w:val="24"/>
          <w:szCs w:val="24"/>
          <w:lang w:val="zh-TW" w:eastAsia="zh-TW"/>
        </w:rPr>
        <w:t>乙方按双方约定在满足本合同约定的其他调价条件时有申请调价的权利。</w:t>
      </w:r>
    </w:p>
    <w:p w14:paraId="70F163F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5.4甲方协助乙方</w:t>
      </w:r>
      <w:r>
        <w:rPr>
          <w:rFonts w:ascii="宋体" w:eastAsia="宋体" w:hAnsi="宋体" w:cs="宋体"/>
          <w:color w:val="auto"/>
          <w:sz w:val="24"/>
          <w:szCs w:val="24"/>
          <w:lang w:val="zh-TW" w:eastAsia="zh-TW"/>
        </w:rPr>
        <w:t>协调当地自来水、供电部门，确保公厕、中转站的用水、用电</w:t>
      </w:r>
      <w:r>
        <w:rPr>
          <w:rFonts w:ascii="宋体" w:eastAsia="宋体" w:hAnsi="宋体" w:cs="宋体"/>
          <w:color w:val="auto"/>
          <w:sz w:val="24"/>
          <w:szCs w:val="24"/>
          <w:lang w:val="zh-TW"/>
        </w:rPr>
        <w:t>，水费由乙方直接支付给水</w:t>
      </w:r>
      <w:proofErr w:type="gramStart"/>
      <w:r>
        <w:rPr>
          <w:rFonts w:ascii="宋体" w:eastAsia="宋体" w:hAnsi="宋体" w:cs="宋体"/>
          <w:color w:val="auto"/>
          <w:sz w:val="24"/>
          <w:szCs w:val="24"/>
          <w:lang w:val="zh-TW"/>
        </w:rPr>
        <w:t>务</w:t>
      </w:r>
      <w:proofErr w:type="gramEnd"/>
      <w:r>
        <w:rPr>
          <w:rFonts w:ascii="宋体" w:eastAsia="宋体" w:hAnsi="宋体" w:cs="宋体"/>
          <w:color w:val="auto"/>
          <w:sz w:val="24"/>
          <w:szCs w:val="24"/>
          <w:lang w:val="zh-TW"/>
        </w:rPr>
        <w:t>集团，电费由乙方直接支付给供电部门</w:t>
      </w:r>
      <w:r>
        <w:rPr>
          <w:rFonts w:ascii="宋体" w:eastAsia="宋体" w:hAnsi="宋体" w:cs="宋体"/>
          <w:color w:val="auto"/>
          <w:sz w:val="24"/>
          <w:szCs w:val="24"/>
          <w:lang w:val="zh-TW" w:eastAsia="zh-TW"/>
        </w:rPr>
        <w:t>。因</w:t>
      </w:r>
      <w:r>
        <w:rPr>
          <w:rFonts w:ascii="宋体" w:eastAsia="宋体" w:hAnsi="宋体" w:cs="宋体"/>
          <w:color w:val="auto"/>
          <w:sz w:val="24"/>
          <w:szCs w:val="24"/>
          <w:lang w:val="zh-TW"/>
        </w:rPr>
        <w:t>乙</w:t>
      </w:r>
      <w:r>
        <w:rPr>
          <w:rFonts w:ascii="宋体" w:eastAsia="宋体" w:hAnsi="宋体" w:cs="宋体"/>
          <w:color w:val="auto"/>
          <w:sz w:val="24"/>
          <w:szCs w:val="24"/>
          <w:lang w:val="zh-TW" w:eastAsia="zh-TW"/>
        </w:rPr>
        <w:t>方无法保证用水量，导致作业质量下降，</w:t>
      </w:r>
      <w:r>
        <w:rPr>
          <w:rFonts w:ascii="宋体" w:eastAsia="宋体" w:hAnsi="宋体" w:cs="宋体"/>
          <w:color w:val="auto"/>
          <w:sz w:val="24"/>
          <w:szCs w:val="24"/>
          <w:lang w:val="zh-TW"/>
        </w:rPr>
        <w:t>由乙方承担相关责任</w:t>
      </w:r>
      <w:r>
        <w:rPr>
          <w:rFonts w:ascii="宋体" w:eastAsia="宋体" w:hAnsi="宋体" w:cs="宋体"/>
          <w:color w:val="auto"/>
          <w:sz w:val="24"/>
          <w:szCs w:val="24"/>
          <w:lang w:val="zh-TW" w:eastAsia="zh-TW"/>
        </w:rPr>
        <w:t>；</w:t>
      </w:r>
    </w:p>
    <w:p w14:paraId="7795E861" w14:textId="77777777" w:rsidR="0063386C" w:rsidRDefault="00000000" w:rsidP="00324622">
      <w:pPr>
        <w:pStyle w:val="Af2"/>
        <w:framePr w:wrap="auto" w:yAlign="inline"/>
        <w:adjustRightInd w:val="0"/>
        <w:snapToGrid w:val="0"/>
        <w:spacing w:line="360" w:lineRule="auto"/>
        <w:ind w:firstLineChars="200" w:firstLine="480"/>
        <w:jc w:val="left"/>
        <w:rPr>
          <w:rFonts w:ascii="宋体" w:eastAsia="宋体" w:hAnsi="宋体" w:cs="宋体"/>
          <w:b/>
          <w:bCs/>
          <w:color w:val="auto"/>
          <w:sz w:val="24"/>
          <w:szCs w:val="24"/>
        </w:rPr>
      </w:pPr>
      <w:r>
        <w:rPr>
          <w:rFonts w:ascii="宋体" w:eastAsia="宋体" w:hAnsi="宋体" w:cs="宋体"/>
          <w:color w:val="auto"/>
          <w:sz w:val="24"/>
          <w:szCs w:val="24"/>
        </w:rPr>
        <w:t>5.5</w:t>
      </w:r>
      <w:r>
        <w:rPr>
          <w:rFonts w:ascii="宋体" w:eastAsia="宋体" w:hAnsi="宋体" w:cs="宋体"/>
          <w:color w:val="auto"/>
          <w:sz w:val="24"/>
          <w:szCs w:val="24"/>
          <w:lang w:val="zh-TW" w:eastAsia="zh-TW"/>
        </w:rPr>
        <w:t>执行服务范围外的突击性任务、迎检任务、除雪铲冰及其他应急任务发生的费用事宜，产生的各类费用和责任由</w:t>
      </w:r>
      <w:r>
        <w:rPr>
          <w:rFonts w:ascii="宋体" w:eastAsia="宋体" w:hAnsi="宋体" w:cs="宋体"/>
          <w:color w:val="auto"/>
          <w:sz w:val="24"/>
          <w:szCs w:val="24"/>
          <w:lang w:val="zh-TW"/>
        </w:rPr>
        <w:t>乙</w:t>
      </w:r>
      <w:r>
        <w:rPr>
          <w:rFonts w:ascii="宋体" w:eastAsia="宋体" w:hAnsi="宋体" w:cs="宋体"/>
          <w:color w:val="auto"/>
          <w:sz w:val="24"/>
          <w:szCs w:val="24"/>
          <w:lang w:val="zh-TW" w:eastAsia="zh-TW"/>
        </w:rPr>
        <w:t>方承担</w:t>
      </w:r>
      <w:r>
        <w:rPr>
          <w:rFonts w:ascii="宋体" w:eastAsia="宋体" w:hAnsi="宋体" w:cs="宋体"/>
          <w:color w:val="auto"/>
          <w:sz w:val="24"/>
          <w:szCs w:val="24"/>
          <w:lang w:val="zh-TW"/>
        </w:rPr>
        <w:t>；</w:t>
      </w:r>
    </w:p>
    <w:p w14:paraId="4D00BAA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5.6</w:t>
      </w:r>
      <w:r>
        <w:rPr>
          <w:rFonts w:ascii="宋体" w:eastAsia="宋体" w:hAnsi="宋体" w:cs="宋体"/>
          <w:color w:val="auto"/>
          <w:sz w:val="24"/>
          <w:szCs w:val="24"/>
          <w:lang w:val="zh-TW" w:eastAsia="zh-TW"/>
        </w:rPr>
        <w:t>乙方有权要求甲方负责解决垃圾房、垃圾点、垃圾中转站等环卫设施用地的租赁、建设及其他相关事宜，且因此类纠纷产生的质量问题由甲方承担相关责任。</w:t>
      </w:r>
    </w:p>
    <w:p w14:paraId="3005D51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5.7</w:t>
      </w:r>
      <w:r>
        <w:rPr>
          <w:rFonts w:ascii="宋体" w:eastAsia="宋体" w:hAnsi="宋体" w:cs="宋体"/>
          <w:color w:val="auto"/>
          <w:sz w:val="24"/>
          <w:szCs w:val="24"/>
          <w:lang w:val="zh-TW" w:eastAsia="zh-TW"/>
        </w:rPr>
        <w:t>乙方应严格遵守《中华人民共和国</w:t>
      </w:r>
      <w:r>
        <w:rPr>
          <w:rFonts w:ascii="宋体" w:eastAsia="宋体" w:hAnsi="宋体" w:cs="宋体"/>
          <w:color w:val="auto"/>
          <w:sz w:val="24"/>
          <w:szCs w:val="24"/>
          <w:lang w:val="zh-TW"/>
        </w:rPr>
        <w:t>民法典</w:t>
      </w:r>
      <w:r>
        <w:rPr>
          <w:rFonts w:ascii="宋体" w:eastAsia="宋体" w:hAnsi="宋体" w:cs="宋体"/>
          <w:color w:val="auto"/>
          <w:sz w:val="24"/>
          <w:szCs w:val="24"/>
          <w:lang w:val="zh-TW" w:eastAsia="zh-TW"/>
        </w:rPr>
        <w:t>》的规定，根据所承担的服务内容，按相应规定自行到有关部门申办用工手续、员工社会保险等相关手续，与公司员工确立合法的劳动关系，规范用工行为，保障员工合法权益。</w:t>
      </w:r>
    </w:p>
    <w:p w14:paraId="6ACD8CB4"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5.8</w:t>
      </w:r>
      <w:r>
        <w:rPr>
          <w:rFonts w:ascii="宋体" w:eastAsia="宋体" w:hAnsi="宋体" w:cs="宋体"/>
          <w:color w:val="auto"/>
          <w:sz w:val="24"/>
          <w:szCs w:val="24"/>
          <w:lang w:val="zh-TW" w:eastAsia="zh-TW"/>
        </w:rPr>
        <w:t>乙方接收服务范围（内容）内且身体、年龄可满足相关要求的一线员工。</w:t>
      </w:r>
    </w:p>
    <w:p w14:paraId="6A9BC70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5.9</w:t>
      </w:r>
      <w:r>
        <w:rPr>
          <w:rFonts w:ascii="宋体" w:eastAsia="宋体" w:hAnsi="宋体" w:cs="宋体"/>
          <w:color w:val="auto"/>
          <w:sz w:val="24"/>
          <w:szCs w:val="24"/>
          <w:lang w:val="zh-TW" w:eastAsia="zh-TW"/>
        </w:rPr>
        <w:t>乙方只接收满足作业要求且满足回购要求的车辆，对于不合规车辆乙方采取不租赁、不接收的原则，若甲方要求</w:t>
      </w:r>
      <w:r>
        <w:rPr>
          <w:rFonts w:ascii="宋体" w:eastAsia="宋体" w:hAnsi="宋体" w:cs="宋体"/>
          <w:color w:val="auto"/>
          <w:sz w:val="24"/>
          <w:szCs w:val="24"/>
          <w:lang w:val="zh-TW"/>
        </w:rPr>
        <w:t>乙</w:t>
      </w:r>
      <w:r>
        <w:rPr>
          <w:rFonts w:ascii="宋体" w:eastAsia="宋体" w:hAnsi="宋体" w:cs="宋体"/>
          <w:color w:val="auto"/>
          <w:sz w:val="24"/>
          <w:szCs w:val="24"/>
          <w:lang w:val="zh-TW" w:eastAsia="zh-TW"/>
        </w:rPr>
        <w:t>方使用，则后期产生非乙方原因造成的事宜，由甲方协调解决。</w:t>
      </w:r>
    </w:p>
    <w:p w14:paraId="7530530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5.10</w:t>
      </w:r>
      <w:r>
        <w:rPr>
          <w:rFonts w:ascii="宋体" w:eastAsia="宋体" w:hAnsi="宋体" w:cs="宋体"/>
          <w:color w:val="auto"/>
          <w:sz w:val="24"/>
          <w:szCs w:val="24"/>
          <w:lang w:val="zh-TW" w:eastAsia="zh-TW"/>
        </w:rPr>
        <w:t>乙方须无条件服从甲方组织的本合同约定服务范围内的工作任务，按时、</w:t>
      </w:r>
      <w:r>
        <w:rPr>
          <w:rFonts w:ascii="宋体" w:eastAsia="宋体" w:hAnsi="宋体" w:cs="宋体"/>
          <w:color w:val="auto"/>
          <w:sz w:val="24"/>
          <w:szCs w:val="24"/>
        </w:rPr>
        <w:t>保</w:t>
      </w:r>
      <w:r>
        <w:rPr>
          <w:rFonts w:ascii="宋体" w:eastAsia="宋体" w:hAnsi="宋体" w:cs="宋体"/>
          <w:color w:val="auto"/>
          <w:sz w:val="24"/>
          <w:szCs w:val="24"/>
          <w:lang w:val="zh-TW" w:eastAsia="zh-TW"/>
        </w:rPr>
        <w:t>质、</w:t>
      </w:r>
      <w:r>
        <w:rPr>
          <w:rFonts w:ascii="宋体" w:eastAsia="宋体" w:hAnsi="宋体" w:cs="宋体"/>
          <w:color w:val="auto"/>
          <w:sz w:val="24"/>
          <w:szCs w:val="24"/>
        </w:rPr>
        <w:t>保</w:t>
      </w:r>
      <w:r>
        <w:rPr>
          <w:rFonts w:ascii="宋体" w:eastAsia="宋体" w:hAnsi="宋体" w:cs="宋体"/>
          <w:color w:val="auto"/>
          <w:sz w:val="24"/>
          <w:szCs w:val="24"/>
          <w:lang w:val="zh-TW" w:eastAsia="zh-TW"/>
        </w:rPr>
        <w:t>量完成所分配的工作。对于服务范围外的突击性任务、迎检任务及其他应急任务，应尽全力给予配合。</w:t>
      </w:r>
    </w:p>
    <w:p w14:paraId="59EF1A4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CN"/>
        </w:rPr>
      </w:pPr>
      <w:r>
        <w:rPr>
          <w:rFonts w:ascii="宋体" w:eastAsia="宋体" w:hAnsi="宋体" w:cs="宋体"/>
          <w:color w:val="auto"/>
          <w:sz w:val="24"/>
          <w:szCs w:val="24"/>
        </w:rPr>
        <w:t>5.11</w:t>
      </w:r>
      <w:r>
        <w:rPr>
          <w:rFonts w:ascii="宋体" w:eastAsia="宋体" w:hAnsi="宋体" w:cs="宋体"/>
          <w:color w:val="auto"/>
          <w:sz w:val="24"/>
          <w:szCs w:val="24"/>
          <w:lang w:val="zh-TW" w:eastAsia="zh-TW"/>
        </w:rPr>
        <w:t>乙方须自觉接受甲方及有关部门和广大市民的监督、检查。</w:t>
      </w:r>
    </w:p>
    <w:p w14:paraId="44D0CA1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5.12</w:t>
      </w:r>
      <w:r>
        <w:rPr>
          <w:rFonts w:ascii="宋体" w:eastAsia="宋体" w:hAnsi="宋体" w:cs="宋体"/>
          <w:color w:val="auto"/>
          <w:sz w:val="24"/>
          <w:szCs w:val="24"/>
          <w:lang w:val="zh-TW" w:eastAsia="zh-TW"/>
        </w:rPr>
        <w:t>乙方须落实安全生产和安全</w:t>
      </w:r>
      <w:r>
        <w:rPr>
          <w:rFonts w:ascii="宋体" w:eastAsia="宋体" w:hAnsi="宋体" w:cs="宋体"/>
          <w:color w:val="auto"/>
          <w:sz w:val="24"/>
          <w:szCs w:val="24"/>
          <w:lang w:val="zh-CN"/>
        </w:rPr>
        <w:t>防护、</w:t>
      </w:r>
      <w:r>
        <w:rPr>
          <w:rFonts w:ascii="宋体" w:eastAsia="宋体" w:hAnsi="宋体" w:cs="宋体"/>
          <w:color w:val="auto"/>
          <w:sz w:val="24"/>
          <w:szCs w:val="24"/>
          <w:lang w:val="zh-TW" w:eastAsia="zh-TW"/>
        </w:rPr>
        <w:t>防火</w:t>
      </w:r>
      <w:r>
        <w:rPr>
          <w:rFonts w:ascii="宋体" w:eastAsia="宋体" w:hAnsi="宋体" w:cs="宋体"/>
          <w:color w:val="auto"/>
          <w:sz w:val="24"/>
          <w:szCs w:val="24"/>
          <w:lang w:val="zh-CN"/>
        </w:rPr>
        <w:t>等</w:t>
      </w:r>
      <w:r>
        <w:rPr>
          <w:rFonts w:ascii="宋体" w:eastAsia="宋体" w:hAnsi="宋体" w:cs="宋体"/>
          <w:color w:val="auto"/>
          <w:sz w:val="24"/>
          <w:szCs w:val="24"/>
          <w:lang w:val="zh-TW" w:eastAsia="zh-TW"/>
        </w:rPr>
        <w:t>措施，为上岗工人购买统一的工作服、</w:t>
      </w:r>
      <w:r>
        <w:rPr>
          <w:rFonts w:ascii="宋体" w:eastAsia="宋体" w:hAnsi="宋体" w:cs="宋体"/>
          <w:color w:val="auto"/>
          <w:sz w:val="24"/>
          <w:szCs w:val="24"/>
        </w:rPr>
        <w:t>相关保险</w:t>
      </w:r>
      <w:r>
        <w:rPr>
          <w:rFonts w:ascii="宋体" w:eastAsia="宋体" w:hAnsi="宋体" w:cs="宋体"/>
          <w:color w:val="auto"/>
          <w:sz w:val="24"/>
          <w:szCs w:val="24"/>
          <w:lang w:val="zh-TW" w:eastAsia="zh-TW"/>
        </w:rPr>
        <w:t>，并对环卫工人在工作期间发生意外伤害事故负责，确保安全作业。若乙方在岗员工发生任何意外，乙方全权负责事故处理，</w:t>
      </w:r>
      <w:r>
        <w:rPr>
          <w:rFonts w:ascii="宋体" w:eastAsia="宋体" w:hAnsi="宋体" w:cs="宋体"/>
          <w:color w:val="auto"/>
          <w:sz w:val="24"/>
          <w:szCs w:val="24"/>
          <w:lang w:val="zh-CN"/>
        </w:rPr>
        <w:t>如发生不安全事故，由乙方承担全部责任，甲方不承担任何责任和</w:t>
      </w:r>
      <w:r>
        <w:rPr>
          <w:rFonts w:ascii="宋体" w:eastAsia="宋体" w:hAnsi="宋体" w:cs="宋体"/>
          <w:color w:val="auto"/>
          <w:sz w:val="24"/>
          <w:szCs w:val="24"/>
          <w:lang w:val="zh-TW" w:eastAsia="zh-TW"/>
        </w:rPr>
        <w:t>费用。</w:t>
      </w:r>
    </w:p>
    <w:p w14:paraId="18E6F269" w14:textId="77777777" w:rsidR="0063386C" w:rsidRPr="00324622" w:rsidRDefault="00000000" w:rsidP="00324622">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5.13、对于考核未达到标准的扣除项，乙方照单全收，次月全面整改。</w:t>
      </w:r>
    </w:p>
    <w:p w14:paraId="6EEE763E" w14:textId="77777777" w:rsidR="0063386C" w:rsidRDefault="00000000">
      <w:pPr>
        <w:pStyle w:val="Af2"/>
        <w:framePr w:wrap="auto" w:yAlign="inline"/>
        <w:spacing w:line="360" w:lineRule="auto"/>
        <w:ind w:firstLineChars="200" w:firstLine="480"/>
        <w:rPr>
          <w:rFonts w:ascii="宋体" w:eastAsia="宋体" w:hAnsi="宋体" w:cs="宋体"/>
          <w:color w:val="auto"/>
          <w:sz w:val="24"/>
          <w:szCs w:val="24"/>
        </w:rPr>
      </w:pPr>
      <w:r>
        <w:rPr>
          <w:rFonts w:ascii="宋体" w:eastAsia="宋体" w:hAnsi="宋体" w:cs="宋体"/>
          <w:color w:val="auto"/>
          <w:sz w:val="24"/>
          <w:szCs w:val="24"/>
        </w:rPr>
        <w:t>5.1</w:t>
      </w:r>
      <w:r>
        <w:rPr>
          <w:rFonts w:ascii="宋体" w:eastAsia="宋体" w:hAnsi="宋体" w:cs="宋体" w:hint="default"/>
          <w:color w:val="auto"/>
          <w:sz w:val="24"/>
          <w:szCs w:val="24"/>
        </w:rPr>
        <w:t>4</w:t>
      </w:r>
      <w:r>
        <w:rPr>
          <w:rFonts w:ascii="宋体" w:eastAsia="宋体" w:hAnsi="宋体" w:cs="宋体"/>
          <w:color w:val="auto"/>
          <w:sz w:val="24"/>
          <w:szCs w:val="24"/>
        </w:rPr>
        <w:t>遇到突发应急事件，乙方应无条件组织人力，物力，财力，做好应急保障工作。</w:t>
      </w:r>
    </w:p>
    <w:p w14:paraId="4D3B0908" w14:textId="77777777" w:rsidR="0063386C" w:rsidRDefault="00000000">
      <w:pPr>
        <w:pStyle w:val="Af2"/>
        <w:framePr w:wrap="auto" w:yAlign="inline"/>
        <w:spacing w:line="360" w:lineRule="auto"/>
        <w:ind w:firstLineChars="200" w:firstLine="480"/>
        <w:rPr>
          <w:rFonts w:ascii="宋体" w:eastAsia="宋体" w:hAnsi="宋体" w:cs="宋体"/>
          <w:color w:val="auto"/>
          <w:sz w:val="24"/>
          <w:szCs w:val="24"/>
        </w:rPr>
      </w:pPr>
      <w:r>
        <w:rPr>
          <w:rFonts w:ascii="宋体" w:eastAsia="宋体" w:hAnsi="宋体" w:cs="宋体"/>
          <w:color w:val="auto"/>
          <w:sz w:val="24"/>
          <w:szCs w:val="24"/>
        </w:rPr>
        <w:t>5.1</w:t>
      </w:r>
      <w:r>
        <w:rPr>
          <w:rFonts w:ascii="宋体" w:eastAsia="宋体" w:hAnsi="宋体" w:cs="宋体" w:hint="default"/>
          <w:color w:val="auto"/>
          <w:sz w:val="24"/>
          <w:szCs w:val="24"/>
        </w:rPr>
        <w:t>5</w:t>
      </w:r>
      <w:r>
        <w:rPr>
          <w:rFonts w:ascii="宋体" w:eastAsia="宋体" w:hAnsi="宋体" w:cs="宋体"/>
          <w:color w:val="auto"/>
          <w:sz w:val="24"/>
          <w:szCs w:val="24"/>
        </w:rPr>
        <w:t>乙方对于现有环卫人员及苗木修剪人员全部接收。人员工资不得低于当地</w:t>
      </w:r>
      <w:r>
        <w:rPr>
          <w:rFonts w:ascii="宋体" w:eastAsia="宋体" w:hAnsi="宋体" w:cs="宋体"/>
          <w:color w:val="auto"/>
          <w:sz w:val="24"/>
          <w:szCs w:val="24"/>
        </w:rPr>
        <w:lastRenderedPageBreak/>
        <w:t>最低收入标准，要有高温补贴，御寒补贴，逢年过节要对所有员工进行慰问。</w:t>
      </w:r>
    </w:p>
    <w:p w14:paraId="6CD64FF2" w14:textId="77777777" w:rsidR="0063386C" w:rsidRDefault="00000000">
      <w:pPr>
        <w:pStyle w:val="Af2"/>
        <w:framePr w:wrap="auto" w:yAlign="inline"/>
        <w:spacing w:line="360" w:lineRule="auto"/>
        <w:ind w:firstLineChars="200" w:firstLine="480"/>
        <w:rPr>
          <w:rFonts w:ascii="宋体" w:eastAsia="宋体" w:hAnsi="宋体" w:cs="宋体"/>
          <w:color w:val="auto"/>
          <w:sz w:val="24"/>
          <w:szCs w:val="24"/>
        </w:rPr>
      </w:pPr>
      <w:r>
        <w:rPr>
          <w:rFonts w:ascii="宋体" w:eastAsia="宋体" w:hAnsi="宋体" w:cs="宋体"/>
          <w:color w:val="auto"/>
          <w:sz w:val="24"/>
          <w:szCs w:val="24"/>
        </w:rPr>
        <w:t>5.1</w:t>
      </w:r>
      <w:r>
        <w:rPr>
          <w:rFonts w:ascii="宋体" w:eastAsia="宋体" w:hAnsi="宋体" w:cs="宋体" w:hint="default"/>
          <w:color w:val="auto"/>
          <w:sz w:val="24"/>
          <w:szCs w:val="24"/>
        </w:rPr>
        <w:t>6</w:t>
      </w:r>
      <w:r>
        <w:rPr>
          <w:rFonts w:ascii="宋体" w:eastAsia="宋体" w:hAnsi="宋体" w:cs="宋体"/>
          <w:color w:val="auto"/>
          <w:sz w:val="24"/>
          <w:szCs w:val="24"/>
        </w:rPr>
        <w:t>对于家庭生活困难，父母有病，子女上学的员工要有慰问政策。</w:t>
      </w:r>
    </w:p>
    <w:p w14:paraId="74C5E129" w14:textId="77777777" w:rsidR="0063386C" w:rsidRDefault="00000000">
      <w:pPr>
        <w:pStyle w:val="Af2"/>
        <w:framePr w:wrap="auto" w:yAlign="inline"/>
        <w:spacing w:line="360" w:lineRule="auto"/>
        <w:ind w:firstLineChars="200" w:firstLine="480"/>
        <w:rPr>
          <w:rFonts w:ascii="宋体" w:eastAsia="宋体" w:hAnsi="宋体" w:cs="宋体"/>
          <w:color w:val="auto"/>
          <w:sz w:val="24"/>
          <w:szCs w:val="24"/>
        </w:rPr>
      </w:pPr>
      <w:r>
        <w:rPr>
          <w:rFonts w:ascii="宋体" w:eastAsia="宋体" w:hAnsi="宋体" w:cs="宋体"/>
          <w:color w:val="auto"/>
          <w:sz w:val="24"/>
          <w:szCs w:val="24"/>
        </w:rPr>
        <w:t>5.1</w:t>
      </w:r>
      <w:r>
        <w:rPr>
          <w:rFonts w:ascii="宋体" w:eastAsia="宋体" w:hAnsi="宋体" w:cs="宋体" w:hint="default"/>
          <w:color w:val="auto"/>
          <w:sz w:val="24"/>
          <w:szCs w:val="24"/>
        </w:rPr>
        <w:t>7</w:t>
      </w:r>
      <w:r>
        <w:rPr>
          <w:rFonts w:ascii="宋体" w:eastAsia="宋体" w:hAnsi="宋体" w:cs="宋体"/>
          <w:color w:val="auto"/>
          <w:sz w:val="24"/>
          <w:szCs w:val="24"/>
        </w:rPr>
        <w:t>在合同履行期，一切安全责任由乙方承担。</w:t>
      </w:r>
    </w:p>
    <w:p w14:paraId="665BD19C" w14:textId="77777777" w:rsidR="0063386C" w:rsidRDefault="00000000">
      <w:pPr>
        <w:pStyle w:val="Af2"/>
        <w:framePr w:wrap="auto" w:yAlign="inline"/>
        <w:spacing w:line="360" w:lineRule="auto"/>
        <w:ind w:firstLineChars="200" w:firstLine="480"/>
        <w:rPr>
          <w:rFonts w:ascii="宋体" w:eastAsia="宋体" w:hAnsi="宋体" w:cs="宋体"/>
          <w:color w:val="auto"/>
          <w:sz w:val="24"/>
          <w:szCs w:val="24"/>
        </w:rPr>
      </w:pPr>
      <w:r>
        <w:rPr>
          <w:rFonts w:ascii="宋体" w:eastAsia="宋体" w:hAnsi="宋体" w:cs="宋体"/>
          <w:color w:val="auto"/>
          <w:sz w:val="24"/>
          <w:szCs w:val="24"/>
        </w:rPr>
        <w:t>5.18乙方必须建立智慧考勤系统，并给甲方提供终端考勤。</w:t>
      </w:r>
    </w:p>
    <w:p w14:paraId="6B854747" w14:textId="77777777" w:rsidR="0063386C" w:rsidRDefault="00000000">
      <w:pPr>
        <w:pStyle w:val="Af2"/>
        <w:framePr w:wrap="auto" w:yAlign="inline"/>
        <w:spacing w:line="360" w:lineRule="auto"/>
        <w:ind w:firstLineChars="200" w:firstLine="480"/>
        <w:rPr>
          <w:rFonts w:ascii="宋体" w:eastAsia="宋体" w:hAnsi="宋体" w:cs="宋体"/>
          <w:color w:val="auto"/>
          <w:sz w:val="24"/>
          <w:szCs w:val="24"/>
        </w:rPr>
      </w:pPr>
      <w:r>
        <w:rPr>
          <w:rFonts w:ascii="宋体" w:eastAsia="宋体" w:hAnsi="宋体" w:cs="宋体"/>
          <w:color w:val="auto"/>
          <w:sz w:val="24"/>
          <w:szCs w:val="24"/>
        </w:rPr>
        <w:t>5.19</w:t>
      </w:r>
      <w:r>
        <w:rPr>
          <w:rFonts w:ascii="宋体" w:eastAsia="宋体" w:hAnsi="宋体" w:cs="宋体"/>
          <w:color w:val="auto"/>
          <w:sz w:val="24"/>
          <w:szCs w:val="24"/>
          <w:lang w:val="zh-TW" w:eastAsia="zh-TW"/>
        </w:rPr>
        <w:t>乙方应履行本合同约定的其他义务。</w:t>
      </w:r>
    </w:p>
    <w:p w14:paraId="730C676D" w14:textId="77777777" w:rsidR="0063386C" w:rsidRDefault="00000000">
      <w:pPr>
        <w:pStyle w:val="31"/>
        <w:framePr w:wrap="auto" w:yAlign="inline"/>
        <w:adjustRightInd w:val="0"/>
        <w:snapToGrid w:val="0"/>
        <w:spacing w:before="0" w:after="0"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t>六．</w:t>
      </w:r>
      <w:r>
        <w:rPr>
          <w:rFonts w:ascii="宋体" w:eastAsia="宋体" w:hAnsi="宋体" w:cs="宋体"/>
          <w:color w:val="auto"/>
          <w:sz w:val="24"/>
          <w:szCs w:val="24"/>
          <w:lang w:val="zh-TW" w:eastAsia="zh-TW"/>
        </w:rPr>
        <w:t>项目车辆与设备</w:t>
      </w:r>
    </w:p>
    <w:p w14:paraId="3DE8AB85" w14:textId="77777777" w:rsidR="0063386C" w:rsidRDefault="00000000">
      <w:pPr>
        <w:widowControl/>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6.1</w:t>
      </w:r>
      <w:r>
        <w:rPr>
          <w:rFonts w:ascii="宋体" w:eastAsia="宋体" w:hAnsi="宋体" w:cs="宋体" w:hint="eastAsia"/>
          <w:sz w:val="24"/>
          <w:lang w:val="zh-TW" w:eastAsia="zh-TW"/>
        </w:rPr>
        <w:t>鉴于甲方部分环卫车辆仍具有适用性，本合同签署后，甲方原有环卫车辆及设备，在满足作业需求且符合国家相关法规的车辆，由乙方收购或租赁使用。收购车辆设备的种类由双方协商确认，车辆价值由双方聘用第三方中介机构（须经国有资产管理部门认定）进行评估。评估费用由</w:t>
      </w:r>
      <w:r>
        <w:rPr>
          <w:rFonts w:ascii="宋体" w:eastAsia="宋体" w:hAnsi="宋体" w:cs="宋体" w:hint="eastAsia"/>
          <w:sz w:val="24"/>
          <w:lang w:val="zh-TW"/>
        </w:rPr>
        <w:t>乙</w:t>
      </w:r>
      <w:r>
        <w:rPr>
          <w:rFonts w:ascii="宋体" w:eastAsia="宋体" w:hAnsi="宋体" w:cs="宋体" w:hint="eastAsia"/>
          <w:sz w:val="24"/>
          <w:lang w:val="zh-TW" w:eastAsia="zh-TW"/>
        </w:rPr>
        <w:t>方承担。</w:t>
      </w:r>
    </w:p>
    <w:p w14:paraId="2208EEF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6.2</w:t>
      </w:r>
      <w:r>
        <w:rPr>
          <w:rFonts w:ascii="宋体" w:eastAsia="宋体" w:hAnsi="宋体" w:cs="宋体"/>
          <w:color w:val="auto"/>
          <w:sz w:val="24"/>
          <w:szCs w:val="24"/>
          <w:lang w:val="zh-TW" w:eastAsia="zh-TW"/>
        </w:rPr>
        <w:t>本项目经费购买的材料、设备、车辆，必须专用于本合同项目</w:t>
      </w:r>
      <w:r>
        <w:rPr>
          <w:rFonts w:ascii="宋体" w:eastAsia="宋体" w:hAnsi="宋体" w:cs="宋体"/>
          <w:color w:val="auto"/>
          <w:sz w:val="24"/>
          <w:szCs w:val="24"/>
        </w:rPr>
        <w:t>,</w:t>
      </w:r>
      <w:r>
        <w:rPr>
          <w:rFonts w:ascii="宋体" w:eastAsia="宋体" w:hAnsi="宋体" w:cs="宋体"/>
          <w:color w:val="auto"/>
          <w:sz w:val="24"/>
          <w:szCs w:val="24"/>
          <w:lang w:val="zh-TW" w:eastAsia="zh-TW"/>
        </w:rPr>
        <w:t>保证项目的正常作业。</w:t>
      </w:r>
    </w:p>
    <w:p w14:paraId="4BC3ADC1"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rPr>
        <w:t>6.3</w:t>
      </w:r>
      <w:r>
        <w:rPr>
          <w:rFonts w:ascii="宋体" w:eastAsia="宋体" w:hAnsi="宋体" w:cs="宋体"/>
          <w:color w:val="auto"/>
          <w:sz w:val="24"/>
          <w:szCs w:val="24"/>
          <w:lang w:val="zh-TW" w:eastAsia="zh-TW"/>
        </w:rPr>
        <w:t>甲方发现乙方使用不合格材料或设备，应及时要求乙方立即进行更换，由此增加的费用由乙方承担。</w:t>
      </w:r>
    </w:p>
    <w:p w14:paraId="2CED97E9" w14:textId="77777777" w:rsidR="0063386C" w:rsidRDefault="00000000" w:rsidP="00324622">
      <w:pPr>
        <w:pStyle w:val="Af2"/>
        <w:framePr w:wrap="auto" w:yAlign="inline"/>
        <w:adjustRightInd w:val="0"/>
        <w:snapToGrid w:val="0"/>
        <w:spacing w:line="360" w:lineRule="auto"/>
        <w:ind w:firstLineChars="200" w:firstLine="480"/>
        <w:jc w:val="left"/>
        <w:rPr>
          <w:rFonts w:ascii="宋体" w:eastAsia="宋体" w:hAnsi="宋体" w:cs="宋体"/>
          <w:b/>
          <w:bCs/>
          <w:color w:val="auto"/>
          <w:sz w:val="24"/>
          <w:szCs w:val="24"/>
          <w:lang w:val="zh-TW" w:eastAsia="zh-TW"/>
        </w:rPr>
      </w:pPr>
      <w:r>
        <w:rPr>
          <w:rFonts w:ascii="宋体" w:eastAsia="宋体" w:hAnsi="宋体" w:cs="宋体"/>
          <w:color w:val="auto"/>
          <w:sz w:val="24"/>
          <w:szCs w:val="24"/>
          <w:lang w:val="zh-CN"/>
        </w:rPr>
        <w:t>6.</w:t>
      </w:r>
      <w:r>
        <w:rPr>
          <w:rFonts w:ascii="宋体" w:eastAsia="宋体" w:hAnsi="宋体" w:cs="宋体"/>
          <w:color w:val="auto"/>
          <w:sz w:val="24"/>
          <w:szCs w:val="24"/>
        </w:rPr>
        <w:t>4</w:t>
      </w:r>
      <w:r>
        <w:rPr>
          <w:rFonts w:ascii="宋体" w:eastAsia="宋体" w:hAnsi="宋体" w:cs="宋体"/>
          <w:color w:val="auto"/>
          <w:sz w:val="24"/>
          <w:szCs w:val="24"/>
          <w:lang w:val="zh-CN"/>
        </w:rPr>
        <w:t>对乙方租赁甲方现有车辆和设备的，乙方应按月支付甲方租赁费。</w:t>
      </w:r>
    </w:p>
    <w:p w14:paraId="31E99478"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t>七．</w:t>
      </w:r>
      <w:r>
        <w:rPr>
          <w:rFonts w:ascii="宋体" w:eastAsia="宋体" w:hAnsi="宋体" w:cs="宋体"/>
          <w:color w:val="auto"/>
          <w:sz w:val="24"/>
          <w:szCs w:val="24"/>
          <w:lang w:val="zh-TW" w:eastAsia="zh-TW"/>
        </w:rPr>
        <w:t>任务量及价格调整</w:t>
      </w:r>
    </w:p>
    <w:p w14:paraId="68F19CB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7.1</w:t>
      </w:r>
      <w:r>
        <w:rPr>
          <w:rFonts w:ascii="宋体" w:eastAsia="宋体" w:hAnsi="宋体" w:cs="宋体"/>
          <w:color w:val="auto"/>
          <w:sz w:val="24"/>
          <w:szCs w:val="24"/>
          <w:lang w:val="zh-TW" w:eastAsia="zh-TW"/>
        </w:rPr>
        <w:t>服务期间内，双方应根据服务成本变化对服务费用标准进行调整。</w:t>
      </w:r>
    </w:p>
    <w:p w14:paraId="1816834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7.2</w:t>
      </w:r>
      <w:r>
        <w:rPr>
          <w:rFonts w:ascii="宋体" w:eastAsia="宋体" w:hAnsi="宋体" w:cs="宋体"/>
          <w:color w:val="auto"/>
          <w:sz w:val="24"/>
          <w:szCs w:val="24"/>
          <w:lang w:val="zh-TW" w:eastAsia="zh-TW"/>
        </w:rPr>
        <w:t>双方根据现调价年度渭南市社会平均工资标准和生产作业资料涨幅情况进行协商，经财政评审后，</w:t>
      </w:r>
      <w:r>
        <w:rPr>
          <w:rFonts w:ascii="宋体" w:eastAsia="宋体" w:hAnsi="宋体" w:cs="宋体"/>
          <w:color w:val="auto"/>
          <w:sz w:val="24"/>
          <w:szCs w:val="24"/>
          <w:lang w:val="zh-CN"/>
        </w:rPr>
        <w:t>按</w:t>
      </w:r>
      <w:r>
        <w:rPr>
          <w:rFonts w:ascii="宋体" w:eastAsia="宋体" w:hAnsi="宋体" w:cs="宋体"/>
          <w:color w:val="auto"/>
          <w:sz w:val="24"/>
          <w:szCs w:val="24"/>
          <w:lang w:val="zh-TW" w:eastAsia="zh-TW"/>
        </w:rPr>
        <w:t>签订补充协议执行，并自调价</w:t>
      </w:r>
      <w:r>
        <w:rPr>
          <w:rFonts w:ascii="宋体" w:eastAsia="宋体" w:hAnsi="宋体" w:cs="宋体"/>
          <w:color w:val="auto"/>
          <w:sz w:val="24"/>
          <w:szCs w:val="24"/>
        </w:rPr>
        <w:t>协议签订后次月</w:t>
      </w:r>
      <w:r>
        <w:rPr>
          <w:rFonts w:ascii="宋体" w:eastAsia="宋体" w:hAnsi="宋体" w:cs="宋体"/>
          <w:color w:val="auto"/>
          <w:sz w:val="24"/>
          <w:szCs w:val="24"/>
          <w:lang w:val="zh-TW" w:eastAsia="zh-TW"/>
        </w:rPr>
        <w:t>开始执行新的服务费标准。具体调价方式以签订</w:t>
      </w:r>
      <w:r>
        <w:rPr>
          <w:rFonts w:ascii="宋体" w:eastAsia="宋体" w:hAnsi="宋体" w:cs="宋体"/>
          <w:color w:val="auto"/>
          <w:sz w:val="24"/>
          <w:szCs w:val="24"/>
          <w:lang w:val="zh-CN"/>
        </w:rPr>
        <w:t>的补充</w:t>
      </w:r>
      <w:r>
        <w:rPr>
          <w:rFonts w:ascii="宋体" w:eastAsia="宋体" w:hAnsi="宋体" w:cs="宋体"/>
          <w:color w:val="auto"/>
          <w:sz w:val="24"/>
          <w:szCs w:val="24"/>
          <w:lang w:val="zh-TW" w:eastAsia="zh-TW"/>
        </w:rPr>
        <w:t>合同为准。</w:t>
      </w:r>
    </w:p>
    <w:p w14:paraId="32B82B37"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rPr>
      </w:pPr>
      <w:r>
        <w:rPr>
          <w:rFonts w:ascii="宋体" w:eastAsia="宋体" w:hAnsi="宋体" w:cs="宋体"/>
          <w:color w:val="auto"/>
          <w:sz w:val="24"/>
          <w:szCs w:val="24"/>
          <w:lang w:val="zh-TW" w:eastAsia="zh-TW"/>
        </w:rPr>
        <w:t>双方约定，当出现以下情形时，双方应即刻进行协商，经协商一致后，签订补充协议执行</w:t>
      </w:r>
      <w:r>
        <w:rPr>
          <w:rFonts w:ascii="宋体" w:eastAsia="宋体" w:hAnsi="宋体" w:cs="宋体"/>
          <w:color w:val="auto"/>
          <w:sz w:val="24"/>
          <w:szCs w:val="24"/>
          <w:lang w:val="zh-TW"/>
        </w:rPr>
        <w:t>。</w:t>
      </w:r>
    </w:p>
    <w:p w14:paraId="5E5EBBB0"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1</w:t>
      </w:r>
      <w:r>
        <w:rPr>
          <w:rFonts w:ascii="宋体" w:eastAsia="宋体" w:hAnsi="宋体" w:cs="宋体"/>
          <w:color w:val="auto"/>
          <w:sz w:val="24"/>
          <w:szCs w:val="24"/>
          <w:lang w:val="zh-TW" w:eastAsia="zh-TW"/>
        </w:rPr>
        <w:t>）因社会发展或服务范围面积增大</w:t>
      </w:r>
      <w:r>
        <w:rPr>
          <w:rFonts w:ascii="宋体" w:eastAsia="宋体" w:hAnsi="宋体" w:cs="宋体"/>
          <w:color w:val="auto"/>
          <w:sz w:val="24"/>
          <w:szCs w:val="24"/>
        </w:rPr>
        <w:t>5%</w:t>
      </w:r>
      <w:r>
        <w:rPr>
          <w:rFonts w:ascii="宋体" w:eastAsia="宋体" w:hAnsi="宋体" w:cs="宋体"/>
          <w:color w:val="auto"/>
          <w:sz w:val="24"/>
          <w:szCs w:val="24"/>
          <w:lang w:val="zh-TW" w:eastAsia="zh-TW"/>
        </w:rPr>
        <w:t>，导致生活垃圾收运量增大</w:t>
      </w:r>
      <w:r>
        <w:rPr>
          <w:rFonts w:ascii="宋体" w:eastAsia="宋体" w:hAnsi="宋体" w:cs="宋体"/>
          <w:color w:val="auto"/>
          <w:sz w:val="24"/>
          <w:szCs w:val="24"/>
        </w:rPr>
        <w:t>5%</w:t>
      </w:r>
      <w:r>
        <w:rPr>
          <w:rFonts w:ascii="宋体" w:eastAsia="宋体" w:hAnsi="宋体" w:cs="宋体"/>
          <w:color w:val="auto"/>
          <w:sz w:val="24"/>
          <w:szCs w:val="24"/>
          <w:lang w:val="zh-TW" w:eastAsia="zh-TW"/>
        </w:rPr>
        <w:t>；</w:t>
      </w:r>
    </w:p>
    <w:p w14:paraId="73533F8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2</w:t>
      </w:r>
      <w:r>
        <w:rPr>
          <w:rFonts w:ascii="宋体" w:eastAsia="宋体" w:hAnsi="宋体" w:cs="宋体"/>
          <w:color w:val="auto"/>
          <w:sz w:val="24"/>
          <w:szCs w:val="24"/>
          <w:lang w:val="zh-TW" w:eastAsia="zh-TW"/>
        </w:rPr>
        <w:t>）因服务道路数量增加</w:t>
      </w:r>
      <w:r>
        <w:rPr>
          <w:rFonts w:ascii="宋体" w:eastAsia="宋体" w:hAnsi="宋体" w:cs="宋体"/>
          <w:color w:val="auto"/>
          <w:sz w:val="24"/>
          <w:szCs w:val="24"/>
        </w:rPr>
        <w:t>(</w:t>
      </w:r>
      <w:r>
        <w:rPr>
          <w:rFonts w:ascii="宋体" w:eastAsia="宋体" w:hAnsi="宋体" w:cs="宋体"/>
          <w:color w:val="auto"/>
          <w:sz w:val="24"/>
          <w:szCs w:val="24"/>
          <w:lang w:val="zh-TW" w:eastAsia="zh-TW"/>
        </w:rPr>
        <w:t>减少</w:t>
      </w:r>
      <w:r>
        <w:rPr>
          <w:rFonts w:ascii="宋体" w:eastAsia="宋体" w:hAnsi="宋体" w:cs="宋体"/>
          <w:color w:val="auto"/>
          <w:sz w:val="24"/>
          <w:szCs w:val="24"/>
        </w:rPr>
        <w:t>)</w:t>
      </w:r>
      <w:r>
        <w:rPr>
          <w:rFonts w:ascii="宋体" w:eastAsia="宋体" w:hAnsi="宋体" w:cs="宋体"/>
          <w:color w:val="auto"/>
          <w:sz w:val="24"/>
          <w:szCs w:val="24"/>
          <w:lang w:val="zh-TW" w:eastAsia="zh-TW"/>
        </w:rPr>
        <w:t>导致清扫面积的增大</w:t>
      </w:r>
      <w:r>
        <w:rPr>
          <w:rFonts w:ascii="宋体" w:eastAsia="宋体" w:hAnsi="宋体" w:cs="宋体"/>
          <w:color w:val="auto"/>
          <w:sz w:val="24"/>
          <w:szCs w:val="24"/>
        </w:rPr>
        <w:t>(</w:t>
      </w:r>
      <w:r>
        <w:rPr>
          <w:rFonts w:ascii="宋体" w:eastAsia="宋体" w:hAnsi="宋体" w:cs="宋体"/>
          <w:color w:val="auto"/>
          <w:sz w:val="24"/>
          <w:szCs w:val="24"/>
          <w:lang w:val="zh-TW" w:eastAsia="zh-TW"/>
        </w:rPr>
        <w:t>减小</w:t>
      </w:r>
      <w:r>
        <w:rPr>
          <w:rFonts w:ascii="宋体" w:eastAsia="宋体" w:hAnsi="宋体" w:cs="宋体"/>
          <w:color w:val="auto"/>
          <w:sz w:val="24"/>
          <w:szCs w:val="24"/>
        </w:rPr>
        <w:t>)</w:t>
      </w:r>
      <w:r>
        <w:rPr>
          <w:rFonts w:ascii="宋体" w:eastAsia="宋体" w:hAnsi="宋体" w:cs="宋体"/>
          <w:color w:val="auto"/>
          <w:sz w:val="24"/>
          <w:szCs w:val="24"/>
          <w:lang w:val="zh-TW" w:eastAsia="zh-TW"/>
        </w:rPr>
        <w:t>的；</w:t>
      </w:r>
    </w:p>
    <w:p w14:paraId="5BBA04A6"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3</w:t>
      </w:r>
      <w:r>
        <w:rPr>
          <w:rFonts w:ascii="宋体" w:eastAsia="宋体" w:hAnsi="宋体" w:cs="宋体"/>
          <w:color w:val="auto"/>
          <w:sz w:val="24"/>
          <w:szCs w:val="24"/>
          <w:lang w:val="zh-TW" w:eastAsia="zh-TW"/>
        </w:rPr>
        <w:t>）因公厕增加</w:t>
      </w:r>
      <w:r>
        <w:rPr>
          <w:rFonts w:ascii="宋体" w:eastAsia="宋体" w:hAnsi="宋体" w:cs="宋体"/>
          <w:color w:val="auto"/>
          <w:sz w:val="24"/>
          <w:szCs w:val="24"/>
        </w:rPr>
        <w:t>(</w:t>
      </w:r>
      <w:r>
        <w:rPr>
          <w:rFonts w:ascii="宋体" w:eastAsia="宋体" w:hAnsi="宋体" w:cs="宋体"/>
          <w:color w:val="auto"/>
          <w:sz w:val="24"/>
          <w:szCs w:val="24"/>
          <w:lang w:val="zh-TW" w:eastAsia="zh-TW"/>
        </w:rPr>
        <w:t>减少</w:t>
      </w:r>
      <w:r>
        <w:rPr>
          <w:rFonts w:ascii="宋体" w:eastAsia="宋体" w:hAnsi="宋体" w:cs="宋体"/>
          <w:color w:val="auto"/>
          <w:sz w:val="24"/>
          <w:szCs w:val="24"/>
        </w:rPr>
        <w:t>)</w:t>
      </w:r>
      <w:r>
        <w:rPr>
          <w:rFonts w:ascii="宋体" w:eastAsia="宋体" w:hAnsi="宋体" w:cs="宋体"/>
          <w:color w:val="auto"/>
          <w:sz w:val="24"/>
          <w:szCs w:val="24"/>
          <w:lang w:val="zh-TW" w:eastAsia="zh-TW"/>
        </w:rPr>
        <w:t>导致公厕日常运行管理工作增大</w:t>
      </w:r>
      <w:r>
        <w:rPr>
          <w:rFonts w:ascii="宋体" w:eastAsia="宋体" w:hAnsi="宋体" w:cs="宋体"/>
          <w:color w:val="auto"/>
          <w:sz w:val="24"/>
          <w:szCs w:val="24"/>
        </w:rPr>
        <w:t>(</w:t>
      </w:r>
      <w:r>
        <w:rPr>
          <w:rFonts w:ascii="宋体" w:eastAsia="宋体" w:hAnsi="宋体" w:cs="宋体"/>
          <w:color w:val="auto"/>
          <w:sz w:val="24"/>
          <w:szCs w:val="24"/>
          <w:lang w:val="zh-TW" w:eastAsia="zh-TW"/>
        </w:rPr>
        <w:t>减小</w:t>
      </w:r>
      <w:r>
        <w:rPr>
          <w:rFonts w:ascii="宋体" w:eastAsia="宋体" w:hAnsi="宋体" w:cs="宋体"/>
          <w:color w:val="auto"/>
          <w:sz w:val="24"/>
          <w:szCs w:val="24"/>
        </w:rPr>
        <w:t>)</w:t>
      </w:r>
      <w:r>
        <w:rPr>
          <w:rFonts w:ascii="宋体" w:eastAsia="宋体" w:hAnsi="宋体" w:cs="宋体"/>
          <w:color w:val="auto"/>
          <w:sz w:val="24"/>
          <w:szCs w:val="24"/>
          <w:lang w:val="zh-TW" w:eastAsia="zh-TW"/>
        </w:rPr>
        <w:t>的；</w:t>
      </w:r>
    </w:p>
    <w:p w14:paraId="0A513B0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4</w:t>
      </w:r>
      <w:r>
        <w:rPr>
          <w:rFonts w:ascii="宋体" w:eastAsia="宋体" w:hAnsi="宋体" w:cs="宋体"/>
          <w:color w:val="auto"/>
          <w:sz w:val="24"/>
          <w:szCs w:val="24"/>
          <w:lang w:val="zh-TW" w:eastAsia="zh-TW"/>
        </w:rPr>
        <w:t xml:space="preserve">）甲方因提高作业考核标准等原因导致乙方增加人员投入和设备投入的； </w:t>
      </w:r>
    </w:p>
    <w:p w14:paraId="69527CD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5</w:t>
      </w:r>
      <w:r>
        <w:rPr>
          <w:rFonts w:ascii="宋体" w:eastAsia="宋体" w:hAnsi="宋体" w:cs="宋体"/>
          <w:color w:val="auto"/>
          <w:sz w:val="24"/>
          <w:szCs w:val="24"/>
          <w:lang w:val="zh-TW" w:eastAsia="zh-TW"/>
        </w:rPr>
        <w:t>）服务期间内</w:t>
      </w:r>
      <w:r>
        <w:rPr>
          <w:rFonts w:ascii="宋体" w:eastAsia="宋体" w:hAnsi="宋体" w:cs="宋体"/>
          <w:color w:val="auto"/>
          <w:sz w:val="24"/>
          <w:szCs w:val="24"/>
        </w:rPr>
        <w:t>,</w:t>
      </w:r>
      <w:r>
        <w:rPr>
          <w:rFonts w:ascii="宋体" w:eastAsia="宋体" w:hAnsi="宋体" w:cs="宋体"/>
          <w:color w:val="auto"/>
          <w:sz w:val="24"/>
          <w:szCs w:val="24"/>
          <w:lang w:val="zh-TW" w:eastAsia="zh-TW"/>
        </w:rPr>
        <w:t>当甲方单独要求增加设备及基础设施投入时</w:t>
      </w:r>
      <w:r>
        <w:rPr>
          <w:rFonts w:ascii="宋体" w:eastAsia="宋体" w:hAnsi="宋体" w:cs="宋体"/>
          <w:color w:val="auto"/>
          <w:sz w:val="24"/>
          <w:szCs w:val="24"/>
        </w:rPr>
        <w:t>,</w:t>
      </w:r>
      <w:r>
        <w:rPr>
          <w:rFonts w:ascii="宋体" w:eastAsia="宋体" w:hAnsi="宋体" w:cs="宋体"/>
          <w:color w:val="auto"/>
          <w:sz w:val="24"/>
          <w:szCs w:val="24"/>
          <w:lang w:val="zh-TW" w:eastAsia="zh-TW"/>
        </w:rPr>
        <w:t>双方应根据服务成本的增加及投资的增加额度即刻协商重新调整服务费用；</w:t>
      </w:r>
    </w:p>
    <w:p w14:paraId="1C8D3E1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6</w:t>
      </w:r>
      <w:r>
        <w:rPr>
          <w:rFonts w:ascii="宋体" w:eastAsia="宋体" w:hAnsi="宋体" w:cs="宋体"/>
          <w:color w:val="auto"/>
          <w:sz w:val="24"/>
          <w:szCs w:val="24"/>
          <w:lang w:val="zh-TW" w:eastAsia="zh-TW"/>
        </w:rPr>
        <w:t>）服务期间</w:t>
      </w:r>
      <w:r>
        <w:rPr>
          <w:rFonts w:ascii="宋体" w:eastAsia="宋体" w:hAnsi="宋体" w:cs="宋体"/>
          <w:color w:val="auto"/>
          <w:sz w:val="24"/>
          <w:szCs w:val="24"/>
        </w:rPr>
        <w:t>,</w:t>
      </w:r>
      <w:r>
        <w:rPr>
          <w:rFonts w:ascii="宋体" w:eastAsia="宋体" w:hAnsi="宋体" w:cs="宋体"/>
          <w:color w:val="auto"/>
          <w:sz w:val="24"/>
          <w:szCs w:val="24"/>
          <w:lang w:val="zh-TW" w:eastAsia="zh-TW"/>
        </w:rPr>
        <w:t>国家新的税收政策颁布执行</w:t>
      </w:r>
      <w:r>
        <w:rPr>
          <w:rFonts w:ascii="宋体" w:eastAsia="宋体" w:hAnsi="宋体" w:cs="宋体"/>
          <w:color w:val="auto"/>
          <w:sz w:val="24"/>
          <w:szCs w:val="24"/>
        </w:rPr>
        <w:t>,</w:t>
      </w:r>
      <w:r>
        <w:rPr>
          <w:rFonts w:ascii="宋体" w:eastAsia="宋体" w:hAnsi="宋体" w:cs="宋体"/>
          <w:color w:val="auto"/>
          <w:sz w:val="24"/>
          <w:szCs w:val="24"/>
          <w:lang w:val="zh-TW" w:eastAsia="zh-TW"/>
        </w:rPr>
        <w:t>影响乙方服务成本的；</w:t>
      </w:r>
    </w:p>
    <w:p w14:paraId="7194ED32"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lastRenderedPageBreak/>
        <w:t>（</w:t>
      </w:r>
      <w:r>
        <w:rPr>
          <w:rFonts w:ascii="宋体" w:eastAsia="宋体" w:hAnsi="宋体" w:cs="宋体"/>
          <w:color w:val="auto"/>
          <w:sz w:val="24"/>
          <w:szCs w:val="24"/>
        </w:rPr>
        <w:t>7</w:t>
      </w:r>
      <w:r>
        <w:rPr>
          <w:rFonts w:ascii="宋体" w:eastAsia="宋体" w:hAnsi="宋体" w:cs="宋体"/>
          <w:color w:val="auto"/>
          <w:sz w:val="24"/>
          <w:szCs w:val="24"/>
          <w:lang w:val="zh-TW" w:eastAsia="zh-TW"/>
        </w:rPr>
        <w:t>）</w:t>
      </w:r>
      <w:r>
        <w:rPr>
          <w:rFonts w:ascii="宋体" w:eastAsia="宋体" w:hAnsi="宋体" w:cs="宋体"/>
          <w:color w:val="auto"/>
          <w:sz w:val="24"/>
          <w:szCs w:val="24"/>
          <w:lang w:val="zh-TW"/>
        </w:rPr>
        <w:t>运</w:t>
      </w:r>
      <w:r>
        <w:rPr>
          <w:rFonts w:ascii="宋体" w:eastAsia="宋体" w:hAnsi="宋体" w:cs="宋体"/>
          <w:color w:val="auto"/>
          <w:sz w:val="24"/>
          <w:szCs w:val="24"/>
          <w:lang w:val="zh-TW" w:eastAsia="zh-TW"/>
        </w:rPr>
        <w:t>输距离增加的；</w:t>
      </w:r>
    </w:p>
    <w:p w14:paraId="795C915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8</w:t>
      </w:r>
      <w:r>
        <w:rPr>
          <w:rFonts w:ascii="宋体" w:eastAsia="宋体" w:hAnsi="宋体" w:cs="宋体"/>
          <w:color w:val="auto"/>
          <w:sz w:val="24"/>
          <w:szCs w:val="24"/>
          <w:lang w:val="zh-TW" w:eastAsia="zh-TW"/>
        </w:rPr>
        <w:t xml:space="preserve">）调整项的单价在以既有单价为基准；若没有既有单价，由乙方提供核算依据，甲方审核确定。 </w:t>
      </w:r>
    </w:p>
    <w:p w14:paraId="6F41CD3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lang w:val="zh-TW" w:eastAsia="zh-TW"/>
        </w:rPr>
        <w:t>服务费的调整金额须由双方共同核算确定，经财政评审后，并</w:t>
      </w:r>
      <w:r>
        <w:rPr>
          <w:rFonts w:ascii="宋体" w:eastAsia="宋体" w:hAnsi="宋体" w:cs="宋体"/>
          <w:color w:val="auto"/>
          <w:sz w:val="24"/>
          <w:szCs w:val="24"/>
          <w:lang w:val="zh-CN"/>
        </w:rPr>
        <w:t>按</w:t>
      </w:r>
      <w:r>
        <w:rPr>
          <w:rFonts w:ascii="宋体" w:eastAsia="宋体" w:hAnsi="宋体" w:cs="宋体"/>
          <w:color w:val="auto"/>
          <w:sz w:val="24"/>
          <w:szCs w:val="24"/>
          <w:lang w:val="zh-TW" w:eastAsia="zh-TW"/>
        </w:rPr>
        <w:t>签订</w:t>
      </w:r>
      <w:r>
        <w:rPr>
          <w:rFonts w:ascii="宋体" w:eastAsia="宋体" w:hAnsi="宋体" w:cs="宋体"/>
          <w:color w:val="auto"/>
          <w:sz w:val="24"/>
          <w:szCs w:val="24"/>
          <w:lang w:val="zh-CN"/>
        </w:rPr>
        <w:t>的</w:t>
      </w:r>
      <w:r>
        <w:rPr>
          <w:rFonts w:ascii="宋体" w:eastAsia="宋体" w:hAnsi="宋体" w:cs="宋体"/>
          <w:color w:val="auto"/>
          <w:sz w:val="24"/>
          <w:szCs w:val="24"/>
          <w:lang w:val="zh-TW" w:eastAsia="zh-TW"/>
        </w:rPr>
        <w:t xml:space="preserve">补充协议执行。 </w:t>
      </w:r>
    </w:p>
    <w:p w14:paraId="4A6B945F" w14:textId="77777777" w:rsidR="0063386C" w:rsidRDefault="00000000">
      <w:pPr>
        <w:pStyle w:val="31"/>
        <w:framePr w:wrap="auto" w:yAlign="inline"/>
        <w:adjustRightInd w:val="0"/>
        <w:snapToGrid w:val="0"/>
        <w:spacing w:before="0" w:after="0" w:line="360" w:lineRule="auto"/>
        <w:jc w:val="left"/>
        <w:outlineLvl w:val="9"/>
        <w:rPr>
          <w:rFonts w:ascii="宋体" w:eastAsia="宋体" w:hAnsi="宋体" w:cs="宋体"/>
          <w:color w:val="auto"/>
          <w:sz w:val="24"/>
          <w:szCs w:val="24"/>
        </w:rPr>
      </w:pPr>
      <w:r>
        <w:rPr>
          <w:rFonts w:ascii="宋体" w:eastAsia="宋体" w:hAnsi="宋体" w:cs="宋体"/>
          <w:color w:val="auto"/>
          <w:sz w:val="24"/>
          <w:szCs w:val="24"/>
        </w:rPr>
        <w:t>八、安全责任</w:t>
      </w:r>
    </w:p>
    <w:p w14:paraId="1C27DA0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rPr>
      </w:pPr>
      <w:r>
        <w:rPr>
          <w:rFonts w:ascii="宋体" w:eastAsia="宋体" w:hAnsi="宋体" w:cs="宋体"/>
          <w:color w:val="auto"/>
          <w:sz w:val="24"/>
          <w:szCs w:val="24"/>
          <w:lang w:val="zh-TW" w:eastAsia="zh-TW"/>
        </w:rPr>
        <w:t>本项目的安全责任按照“谁管理、谁负责”的方式，乙方</w:t>
      </w:r>
      <w:r>
        <w:rPr>
          <w:rFonts w:ascii="宋体" w:eastAsia="宋体" w:hAnsi="宋体" w:cs="宋体"/>
          <w:color w:val="auto"/>
          <w:sz w:val="24"/>
          <w:szCs w:val="24"/>
          <w:lang w:val="zh-TW"/>
        </w:rPr>
        <w:t>在</w:t>
      </w:r>
      <w:r>
        <w:rPr>
          <w:rFonts w:ascii="宋体" w:eastAsia="宋体" w:hAnsi="宋体" w:cs="宋体"/>
          <w:color w:val="auto"/>
          <w:sz w:val="24"/>
          <w:szCs w:val="24"/>
          <w:lang w:val="zh-TW" w:eastAsia="zh-TW"/>
        </w:rPr>
        <w:t>本项目日常管理及生产经营中，</w:t>
      </w:r>
      <w:r>
        <w:rPr>
          <w:rFonts w:ascii="宋体" w:eastAsia="宋体" w:hAnsi="宋体" w:cs="宋体"/>
          <w:color w:val="auto"/>
          <w:sz w:val="24"/>
          <w:szCs w:val="24"/>
          <w:lang w:val="zh-TW"/>
        </w:rPr>
        <w:t>发生的一切安全事故，责任由乙方自行承担，甲方不承担任何责任。</w:t>
      </w:r>
    </w:p>
    <w:p w14:paraId="3FE500E3" w14:textId="77777777" w:rsidR="0063386C" w:rsidRDefault="00000000" w:rsidP="00324622">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乙方</w:t>
      </w:r>
      <w:r>
        <w:rPr>
          <w:rFonts w:ascii="宋体" w:eastAsia="宋体" w:hAnsi="宋体" w:cs="宋体"/>
          <w:color w:val="auto"/>
          <w:sz w:val="24"/>
          <w:szCs w:val="24"/>
          <w:lang w:val="zh-TW"/>
        </w:rPr>
        <w:t>在</w:t>
      </w:r>
      <w:r>
        <w:rPr>
          <w:rFonts w:ascii="宋体" w:eastAsia="宋体" w:hAnsi="宋体" w:cs="宋体"/>
          <w:color w:val="auto"/>
          <w:sz w:val="24"/>
          <w:szCs w:val="24"/>
          <w:lang w:val="zh-TW" w:eastAsia="zh-TW"/>
        </w:rPr>
        <w:t>本项目</w:t>
      </w:r>
      <w:r>
        <w:rPr>
          <w:rFonts w:ascii="宋体" w:eastAsia="宋体" w:hAnsi="宋体" w:cs="宋体"/>
          <w:color w:val="auto"/>
          <w:sz w:val="24"/>
          <w:szCs w:val="24"/>
          <w:lang w:val="zh-TW"/>
        </w:rPr>
        <w:t>的</w:t>
      </w:r>
      <w:r>
        <w:rPr>
          <w:rFonts w:ascii="宋体" w:eastAsia="宋体" w:hAnsi="宋体" w:cs="宋体"/>
          <w:color w:val="auto"/>
          <w:sz w:val="24"/>
          <w:szCs w:val="24"/>
          <w:lang w:val="zh-TW" w:eastAsia="zh-TW"/>
        </w:rPr>
        <w:t>日常管理及生产经营中</w:t>
      </w:r>
      <w:r>
        <w:rPr>
          <w:rFonts w:ascii="宋体" w:eastAsia="宋体" w:hAnsi="宋体" w:cs="宋体"/>
          <w:color w:val="auto"/>
          <w:sz w:val="24"/>
          <w:szCs w:val="24"/>
          <w:lang w:val="zh-TW"/>
        </w:rPr>
        <w:t>，若发生有重大社会影响的安全事故，甲方只负责协调处理，相关费用在乙方管理费和利润中扣除。</w:t>
      </w:r>
    </w:p>
    <w:p w14:paraId="4F5FC7FA"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t>九．</w:t>
      </w:r>
      <w:r>
        <w:rPr>
          <w:rFonts w:ascii="宋体" w:eastAsia="宋体" w:hAnsi="宋体" w:cs="宋体"/>
          <w:color w:val="auto"/>
          <w:sz w:val="24"/>
          <w:szCs w:val="24"/>
          <w:lang w:val="zh-TW" w:eastAsia="zh-TW"/>
        </w:rPr>
        <w:t>违约责任</w:t>
      </w:r>
    </w:p>
    <w:p w14:paraId="28878E8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9.1</w:t>
      </w:r>
      <w:r>
        <w:rPr>
          <w:rFonts w:ascii="宋体" w:eastAsia="宋体" w:hAnsi="宋体" w:cs="宋体"/>
          <w:color w:val="auto"/>
          <w:sz w:val="24"/>
          <w:szCs w:val="24"/>
          <w:lang w:val="zh-TW" w:eastAsia="zh-TW"/>
        </w:rPr>
        <w:t>除不可抗力外，双方有任何一方违反本合同规定，均应承担违约责任。</w:t>
      </w:r>
    </w:p>
    <w:p w14:paraId="73746AB2"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9.2</w:t>
      </w:r>
      <w:r>
        <w:rPr>
          <w:rFonts w:ascii="宋体" w:eastAsia="宋体" w:hAnsi="宋体" w:cs="宋体"/>
          <w:color w:val="auto"/>
          <w:sz w:val="24"/>
          <w:szCs w:val="24"/>
          <w:lang w:val="zh-TW" w:eastAsia="zh-TW"/>
        </w:rPr>
        <w:t>乙方有以下情形之一，属于违约，应承担违约责任。</w:t>
      </w:r>
    </w:p>
    <w:p w14:paraId="542E26B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1</w:t>
      </w:r>
      <w:r>
        <w:rPr>
          <w:rFonts w:ascii="宋体" w:eastAsia="宋体" w:hAnsi="宋体" w:cs="宋体"/>
          <w:color w:val="auto"/>
          <w:sz w:val="24"/>
          <w:szCs w:val="24"/>
          <w:lang w:val="zh-TW" w:eastAsia="zh-TW"/>
        </w:rPr>
        <w:t>）乙方保洁服务质量违约：乙方提供的服务不符合招标文件和本合同规定的，甲方有权按照合同约定对服务费进行扣减；</w:t>
      </w:r>
    </w:p>
    <w:p w14:paraId="098F7A92"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2</w:t>
      </w:r>
      <w:r>
        <w:rPr>
          <w:rFonts w:ascii="宋体" w:eastAsia="宋体" w:hAnsi="宋体" w:cs="宋体"/>
          <w:color w:val="auto"/>
          <w:sz w:val="24"/>
          <w:szCs w:val="24"/>
          <w:lang w:val="zh-TW" w:eastAsia="zh-TW"/>
        </w:rPr>
        <w:t>）</w:t>
      </w:r>
      <w:r>
        <w:rPr>
          <w:rFonts w:ascii="宋体" w:eastAsia="宋体" w:hAnsi="宋体" w:cs="宋体"/>
          <w:color w:val="auto"/>
          <w:sz w:val="24"/>
          <w:szCs w:val="24"/>
        </w:rPr>
        <w:t>乙方违反国家相关用工规定，未按时发放员工的薪酬、缴纳保险、不承担相应用工风险等</w:t>
      </w:r>
      <w:r>
        <w:rPr>
          <w:rFonts w:ascii="宋体" w:eastAsia="宋体" w:hAnsi="宋体" w:cs="宋体"/>
          <w:color w:val="auto"/>
          <w:sz w:val="24"/>
          <w:szCs w:val="24"/>
          <w:lang w:val="zh-TW" w:eastAsia="zh-TW"/>
        </w:rPr>
        <w:t>；</w:t>
      </w:r>
    </w:p>
    <w:p w14:paraId="605DE8D6"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3</w:t>
      </w:r>
      <w:r>
        <w:rPr>
          <w:rFonts w:ascii="宋体" w:eastAsia="宋体" w:hAnsi="宋体" w:cs="宋体"/>
          <w:color w:val="auto"/>
          <w:sz w:val="24"/>
          <w:szCs w:val="24"/>
          <w:lang w:val="zh-TW" w:eastAsia="zh-TW"/>
        </w:rPr>
        <w:t>）擅自转包或分包的；</w:t>
      </w:r>
    </w:p>
    <w:p w14:paraId="0DBA439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4</w:t>
      </w:r>
      <w:r>
        <w:rPr>
          <w:rFonts w:ascii="宋体" w:eastAsia="宋体" w:hAnsi="宋体" w:cs="宋体"/>
          <w:color w:val="auto"/>
          <w:sz w:val="24"/>
          <w:szCs w:val="24"/>
          <w:lang w:val="zh-TW" w:eastAsia="zh-TW"/>
        </w:rPr>
        <w:t>）本合同约定的其他情形。</w:t>
      </w:r>
    </w:p>
    <w:p w14:paraId="3DC0D120"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9.3</w:t>
      </w:r>
      <w:r>
        <w:rPr>
          <w:rFonts w:ascii="宋体" w:eastAsia="宋体" w:hAnsi="宋体" w:cs="宋体"/>
          <w:color w:val="auto"/>
          <w:sz w:val="24"/>
          <w:szCs w:val="24"/>
          <w:lang w:val="zh-TW" w:eastAsia="zh-TW"/>
        </w:rPr>
        <w:t>乙方因自身原因不能继续履行合同的，应提前与甲方协商解除合同。</w:t>
      </w:r>
    </w:p>
    <w:p w14:paraId="29239277"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9.4</w:t>
      </w:r>
      <w:r>
        <w:rPr>
          <w:rFonts w:ascii="宋体" w:eastAsia="宋体" w:hAnsi="宋体" w:cs="宋体"/>
          <w:color w:val="auto"/>
          <w:sz w:val="24"/>
          <w:szCs w:val="24"/>
          <w:lang w:val="zh-TW" w:eastAsia="zh-TW"/>
        </w:rPr>
        <w:t>甲方的违约情形：</w:t>
      </w:r>
    </w:p>
    <w:p w14:paraId="54B6B0E7"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1</w:t>
      </w:r>
      <w:r>
        <w:rPr>
          <w:rFonts w:ascii="宋体" w:eastAsia="宋体" w:hAnsi="宋体" w:cs="宋体"/>
          <w:color w:val="auto"/>
          <w:sz w:val="24"/>
          <w:szCs w:val="24"/>
          <w:lang w:val="zh-TW" w:eastAsia="zh-TW"/>
        </w:rPr>
        <w:t>）甲方违反合同约定，逾期向乙方支付服务费的，属于违约。除应继续履行支付义务外，按逾期未支付服务费金额的日</w:t>
      </w:r>
      <w:r>
        <w:rPr>
          <w:rFonts w:ascii="宋体" w:eastAsia="宋体" w:hAnsi="宋体" w:cs="宋体"/>
          <w:color w:val="auto"/>
          <w:sz w:val="24"/>
          <w:szCs w:val="24"/>
          <w:lang w:val="zh-CN"/>
        </w:rPr>
        <w:t>万</w:t>
      </w:r>
      <w:r>
        <w:rPr>
          <w:rFonts w:ascii="宋体" w:eastAsia="宋体" w:hAnsi="宋体" w:cs="宋体"/>
          <w:color w:val="auto"/>
          <w:sz w:val="24"/>
          <w:szCs w:val="24"/>
          <w:lang w:val="zh-TW" w:eastAsia="zh-TW"/>
        </w:rPr>
        <w:t>分之一支付违约金。</w:t>
      </w:r>
    </w:p>
    <w:p w14:paraId="7FAD674E"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2</w:t>
      </w:r>
      <w:r>
        <w:rPr>
          <w:rFonts w:ascii="宋体" w:eastAsia="宋体" w:hAnsi="宋体" w:cs="宋体"/>
          <w:color w:val="auto"/>
          <w:sz w:val="24"/>
          <w:szCs w:val="24"/>
          <w:lang w:val="zh-TW" w:eastAsia="zh-TW"/>
        </w:rPr>
        <w:t>）甲方违反本协议的约定，影响乙方正常服务或使乙方未能完成规定服务的，乙方有权要求甲方在一定期限内解决，逾期未解决并造成乙方直接经济损失的，甲方应给予乙方经济赔偿。</w:t>
      </w:r>
    </w:p>
    <w:p w14:paraId="3A610FED"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color w:val="auto"/>
          <w:sz w:val="24"/>
          <w:szCs w:val="24"/>
          <w:lang w:val="zh-TW" w:eastAsia="zh-TW"/>
        </w:rPr>
        <w:t>本合同约定的其他情形。</w:t>
      </w:r>
    </w:p>
    <w:p w14:paraId="38ACC2DA"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lastRenderedPageBreak/>
        <w:t>十．</w:t>
      </w:r>
      <w:r>
        <w:rPr>
          <w:rFonts w:ascii="宋体" w:eastAsia="宋体" w:hAnsi="宋体" w:cs="宋体"/>
          <w:color w:val="auto"/>
          <w:sz w:val="24"/>
          <w:szCs w:val="24"/>
          <w:lang w:val="zh-TW" w:eastAsia="zh-TW"/>
        </w:rPr>
        <w:t>项目的终止与退出</w:t>
      </w:r>
    </w:p>
    <w:p w14:paraId="56BBF12C"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CN"/>
        </w:rPr>
      </w:pPr>
      <w:r>
        <w:rPr>
          <w:rFonts w:ascii="宋体" w:eastAsia="宋体" w:hAnsi="宋体" w:cs="宋体"/>
          <w:color w:val="auto"/>
          <w:sz w:val="24"/>
          <w:szCs w:val="24"/>
        </w:rPr>
        <w:t>10</w:t>
      </w:r>
      <w:r>
        <w:rPr>
          <w:rFonts w:ascii="宋体" w:eastAsia="宋体" w:hAnsi="宋体" w:cs="宋体"/>
          <w:color w:val="auto"/>
          <w:sz w:val="24"/>
          <w:szCs w:val="24"/>
          <w:lang w:val="zh-CN"/>
        </w:rPr>
        <w:t>.1本合同履行期限届满，合同项目涉及的资产（包括甲方现有的资产和乙方新购置的资产）的</w:t>
      </w:r>
      <w:r>
        <w:rPr>
          <w:rFonts w:ascii="宋体" w:eastAsia="宋体" w:hAnsi="宋体" w:cs="宋体"/>
          <w:color w:val="auto"/>
          <w:sz w:val="24"/>
          <w:szCs w:val="24"/>
        </w:rPr>
        <w:t>归属于</w:t>
      </w:r>
      <w:r>
        <w:rPr>
          <w:rFonts w:ascii="宋体" w:eastAsia="宋体" w:hAnsi="宋体" w:cs="宋体"/>
          <w:color w:val="auto"/>
          <w:sz w:val="24"/>
          <w:szCs w:val="24"/>
          <w:lang w:val="zh-CN"/>
        </w:rPr>
        <w:t>产权</w:t>
      </w:r>
      <w:r>
        <w:rPr>
          <w:rFonts w:ascii="宋体" w:eastAsia="宋体" w:hAnsi="宋体" w:cs="宋体"/>
          <w:color w:val="auto"/>
          <w:sz w:val="24"/>
          <w:szCs w:val="24"/>
        </w:rPr>
        <w:t>所有人负责对应资产的处置</w:t>
      </w:r>
      <w:r>
        <w:rPr>
          <w:rFonts w:ascii="宋体" w:eastAsia="宋体" w:hAnsi="宋体" w:cs="宋体"/>
          <w:color w:val="auto"/>
          <w:sz w:val="24"/>
          <w:szCs w:val="24"/>
          <w:lang w:val="zh-CN"/>
        </w:rPr>
        <w:t>。</w:t>
      </w:r>
    </w:p>
    <w:p w14:paraId="032005DF" w14:textId="77777777" w:rsidR="0063386C" w:rsidRDefault="00000000">
      <w:pPr>
        <w:pStyle w:val="Af2"/>
        <w:framePr w:wrap="auto" w:yAlign="inline"/>
        <w:numPr>
          <w:ilvl w:val="0"/>
          <w:numId w:val="1"/>
        </w:numPr>
        <w:adjustRightInd w:val="0"/>
        <w:snapToGrid w:val="0"/>
        <w:spacing w:line="360" w:lineRule="auto"/>
        <w:ind w:firstLineChars="200" w:firstLine="480"/>
        <w:jc w:val="left"/>
        <w:rPr>
          <w:rFonts w:ascii="宋体" w:eastAsia="宋体" w:hAnsi="宋体" w:cs="宋体"/>
          <w:color w:val="auto"/>
          <w:sz w:val="24"/>
          <w:szCs w:val="24"/>
          <w:lang w:val="zh-CN"/>
        </w:rPr>
      </w:pPr>
      <w:r>
        <w:rPr>
          <w:rFonts w:ascii="宋体" w:eastAsia="宋体" w:hAnsi="宋体" w:cs="宋体"/>
          <w:color w:val="auto"/>
          <w:sz w:val="24"/>
          <w:szCs w:val="24"/>
          <w:lang w:val="zh-CN"/>
        </w:rPr>
        <w:t>甲方</w:t>
      </w:r>
      <w:r>
        <w:rPr>
          <w:rFonts w:ascii="宋体" w:eastAsia="宋体" w:hAnsi="宋体" w:cs="宋体"/>
          <w:color w:val="auto"/>
          <w:sz w:val="24"/>
          <w:szCs w:val="24"/>
        </w:rPr>
        <w:t>租赁给乙方的</w:t>
      </w:r>
      <w:r>
        <w:rPr>
          <w:rFonts w:ascii="宋体" w:eastAsia="宋体" w:hAnsi="宋体" w:cs="宋体"/>
          <w:color w:val="auto"/>
          <w:sz w:val="24"/>
          <w:szCs w:val="24"/>
          <w:lang w:val="zh-CN"/>
        </w:rPr>
        <w:t>资产</w:t>
      </w:r>
      <w:r>
        <w:rPr>
          <w:rFonts w:ascii="宋体" w:eastAsia="宋体" w:hAnsi="宋体" w:cs="宋体"/>
          <w:color w:val="auto"/>
          <w:sz w:val="24"/>
          <w:szCs w:val="24"/>
        </w:rPr>
        <w:t>由甲方</w:t>
      </w:r>
      <w:r>
        <w:rPr>
          <w:rFonts w:ascii="宋体" w:eastAsia="宋体" w:hAnsi="宋体" w:cs="宋体"/>
          <w:color w:val="auto"/>
          <w:sz w:val="24"/>
          <w:szCs w:val="24"/>
          <w:lang w:val="zh-CN"/>
        </w:rPr>
        <w:t>收回；</w:t>
      </w:r>
    </w:p>
    <w:p w14:paraId="7E8DEA2A" w14:textId="77777777" w:rsidR="0063386C" w:rsidRDefault="00000000">
      <w:pPr>
        <w:pStyle w:val="Af2"/>
        <w:framePr w:wrap="auto" w:yAlign="inline"/>
        <w:numPr>
          <w:ilvl w:val="0"/>
          <w:numId w:val="1"/>
        </w:numPr>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甲方租赁给乙方资产达到报废期时，由甲方负责残值的处置，乙方无处置权；</w:t>
      </w:r>
    </w:p>
    <w:p w14:paraId="255D4945" w14:textId="77777777" w:rsidR="0063386C" w:rsidRDefault="00000000">
      <w:pPr>
        <w:pStyle w:val="Af2"/>
        <w:framePr w:wrap="auto" w:yAlign="inline"/>
        <w:numPr>
          <w:ilvl w:val="0"/>
          <w:numId w:val="1"/>
        </w:numPr>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乙方新购置的资产，若甲方需要继续使用，可采取租赁或回购的方式使用。</w:t>
      </w:r>
    </w:p>
    <w:p w14:paraId="06D097C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eastAsia="zh-TW"/>
        </w:rPr>
        <w:t>.</w:t>
      </w:r>
      <w:r>
        <w:rPr>
          <w:rFonts w:ascii="宋体" w:eastAsia="宋体" w:hAnsi="宋体" w:cs="宋体"/>
          <w:color w:val="auto"/>
          <w:sz w:val="24"/>
          <w:szCs w:val="24"/>
          <w:lang w:val="zh-CN"/>
        </w:rPr>
        <w:t>2</w:t>
      </w:r>
      <w:r>
        <w:rPr>
          <w:rFonts w:ascii="宋体" w:eastAsia="宋体" w:hAnsi="宋体" w:cs="宋体"/>
          <w:color w:val="auto"/>
          <w:sz w:val="24"/>
          <w:szCs w:val="24"/>
          <w:lang w:val="zh-TW" w:eastAsia="zh-TW"/>
        </w:rPr>
        <w:t>甲方应在合同期满前三个月向乙方发出期满终止合同书面通知，通知应说明合同期结束时间和环卫工作交接的具体内容。交接内容包括人员的安置方案及车辆、设备、设施、数据资料等的交接工作。交接时，双方应做好车辆、设备的评估和产权转让交易工作。甲方及乙方在发出、收到通知时，及时清算双方的债权债务并进行资金结算。</w:t>
      </w:r>
    </w:p>
    <w:p w14:paraId="0B5BCAF2"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3</w:t>
      </w:r>
      <w:r>
        <w:rPr>
          <w:rFonts w:ascii="宋体" w:eastAsia="宋体" w:hAnsi="宋体" w:cs="宋体"/>
          <w:color w:val="auto"/>
          <w:sz w:val="24"/>
          <w:szCs w:val="24"/>
        </w:rPr>
        <w:t xml:space="preserve">  </w:t>
      </w:r>
      <w:r>
        <w:rPr>
          <w:rFonts w:ascii="宋体" w:eastAsia="宋体" w:hAnsi="宋体" w:cs="宋体"/>
          <w:color w:val="auto"/>
          <w:sz w:val="24"/>
          <w:szCs w:val="24"/>
          <w:lang w:val="zh-TW" w:eastAsia="zh-TW"/>
        </w:rPr>
        <w:t>本合同履行过程中，</w:t>
      </w:r>
      <w:proofErr w:type="gramStart"/>
      <w:r>
        <w:rPr>
          <w:rFonts w:ascii="宋体" w:eastAsia="宋体" w:hAnsi="宋体" w:cs="宋体"/>
          <w:color w:val="auto"/>
          <w:sz w:val="24"/>
          <w:szCs w:val="24"/>
          <w:lang w:val="zh-TW" w:eastAsia="zh-TW"/>
        </w:rPr>
        <w:t>当下列</w:t>
      </w:r>
      <w:proofErr w:type="gramEnd"/>
      <w:r>
        <w:rPr>
          <w:rFonts w:ascii="宋体" w:eastAsia="宋体" w:hAnsi="宋体" w:cs="宋体"/>
          <w:color w:val="auto"/>
          <w:sz w:val="24"/>
          <w:szCs w:val="24"/>
          <w:lang w:val="zh-TW" w:eastAsia="zh-TW"/>
        </w:rPr>
        <w:t>原因发生时，本合同的一方或双方可根据合同的约定的条件和程序，提出对本合同提前进行终止：</w:t>
      </w:r>
    </w:p>
    <w:p w14:paraId="5B855FFB"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1</w:t>
      </w:r>
      <w:r>
        <w:rPr>
          <w:rFonts w:ascii="宋体" w:eastAsia="宋体" w:hAnsi="宋体" w:cs="宋体"/>
          <w:color w:val="auto"/>
          <w:sz w:val="24"/>
          <w:szCs w:val="24"/>
          <w:lang w:val="zh-TW" w:eastAsia="zh-TW"/>
        </w:rPr>
        <w:t>）发生不可抗力事件，致使本合同无法履行，并累计持续达一定时间的；</w:t>
      </w:r>
    </w:p>
    <w:p w14:paraId="26C0179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2</w:t>
      </w:r>
      <w:r>
        <w:rPr>
          <w:rFonts w:ascii="宋体" w:eastAsia="宋体" w:hAnsi="宋体" w:cs="宋体"/>
          <w:color w:val="auto"/>
          <w:sz w:val="24"/>
          <w:szCs w:val="24"/>
          <w:lang w:val="zh-TW" w:eastAsia="zh-TW"/>
        </w:rPr>
        <w:t>）订立合同所依据的基础法律或社会环境发生重大变化，导致无法履行，或履行已无意义的；</w:t>
      </w:r>
    </w:p>
    <w:p w14:paraId="3256F6C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CN"/>
        </w:rPr>
      </w:pPr>
      <w:r>
        <w:rPr>
          <w:rFonts w:ascii="宋体" w:eastAsia="宋体" w:hAnsi="宋体" w:cs="宋体"/>
          <w:color w:val="auto"/>
          <w:sz w:val="24"/>
          <w:szCs w:val="24"/>
          <w:lang w:val="zh-TW" w:eastAsia="zh-TW"/>
        </w:rPr>
        <w:t>（</w:t>
      </w:r>
      <w:r>
        <w:rPr>
          <w:rFonts w:ascii="宋体" w:eastAsia="宋体" w:hAnsi="宋体" w:cs="宋体"/>
          <w:color w:val="auto"/>
          <w:sz w:val="24"/>
          <w:szCs w:val="24"/>
        </w:rPr>
        <w:t>3</w:t>
      </w:r>
      <w:r>
        <w:rPr>
          <w:rFonts w:ascii="宋体" w:eastAsia="宋体" w:hAnsi="宋体" w:cs="宋体"/>
          <w:color w:val="auto"/>
          <w:sz w:val="24"/>
          <w:szCs w:val="24"/>
          <w:lang w:val="zh-TW" w:eastAsia="zh-TW"/>
        </w:rPr>
        <w:t>）本合同的一方发生重大违约行为，导致合同无法继续履行的；</w:t>
      </w:r>
    </w:p>
    <w:p w14:paraId="4D45AC6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4</w:t>
      </w:r>
      <w:r>
        <w:rPr>
          <w:rFonts w:ascii="宋体" w:eastAsia="宋体" w:hAnsi="宋体" w:cs="宋体"/>
          <w:color w:val="auto"/>
          <w:sz w:val="24"/>
          <w:szCs w:val="24"/>
          <w:lang w:val="zh-TW" w:eastAsia="zh-TW"/>
        </w:rPr>
        <w:t>）</w:t>
      </w:r>
      <w:r>
        <w:rPr>
          <w:rFonts w:ascii="宋体" w:eastAsia="宋体" w:hAnsi="宋体" w:cs="宋体"/>
          <w:color w:val="auto"/>
          <w:sz w:val="24"/>
          <w:szCs w:val="24"/>
          <w:lang w:val="zh-CN"/>
        </w:rPr>
        <w:t>合同</w:t>
      </w:r>
      <w:r>
        <w:rPr>
          <w:rFonts w:ascii="宋体" w:eastAsia="宋体" w:hAnsi="宋体" w:cs="宋体"/>
          <w:color w:val="auto"/>
          <w:sz w:val="24"/>
          <w:szCs w:val="24"/>
          <w:lang w:val="zh-TW" w:eastAsia="zh-TW"/>
        </w:rPr>
        <w:t>双方协商一致，决定提前终止本合同的；</w:t>
      </w:r>
    </w:p>
    <w:p w14:paraId="04F38DD0"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5</w:t>
      </w:r>
      <w:r>
        <w:rPr>
          <w:rFonts w:ascii="宋体" w:eastAsia="宋体" w:hAnsi="宋体" w:cs="宋体"/>
          <w:color w:val="auto"/>
          <w:sz w:val="24"/>
          <w:szCs w:val="24"/>
          <w:lang w:val="zh-TW" w:eastAsia="zh-TW"/>
        </w:rPr>
        <w:t>）乙方或项目公司宣告破产清算或解散的；</w:t>
      </w:r>
    </w:p>
    <w:p w14:paraId="0E94265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6</w:t>
      </w:r>
      <w:r>
        <w:rPr>
          <w:rFonts w:ascii="宋体" w:eastAsia="宋体" w:hAnsi="宋体" w:cs="宋体"/>
          <w:color w:val="auto"/>
          <w:sz w:val="24"/>
          <w:szCs w:val="24"/>
          <w:lang w:val="zh-TW" w:eastAsia="zh-TW"/>
        </w:rPr>
        <w:t>）本合同另有约定的。</w:t>
      </w:r>
    </w:p>
    <w:p w14:paraId="6490109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4</w:t>
      </w:r>
      <w:r>
        <w:rPr>
          <w:rFonts w:ascii="宋体" w:eastAsia="宋体" w:hAnsi="宋体" w:cs="宋体"/>
          <w:color w:val="auto"/>
          <w:sz w:val="24"/>
          <w:szCs w:val="24"/>
          <w:lang w:val="zh-TW" w:eastAsia="zh-TW"/>
        </w:rPr>
        <w:t>重大违约，是指合同一方在本合同履行过程中，违反合同约定，且在一定期间内无法提供合理的补救，导致合同无法履行或继续履行合同已无意义的行为和事实。</w:t>
      </w:r>
    </w:p>
    <w:p w14:paraId="05D9CFD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lang w:val="zh-TW" w:eastAsia="zh-TW"/>
        </w:rPr>
        <w:t>甲方重大违约事项：</w:t>
      </w:r>
    </w:p>
    <w:p w14:paraId="10075A87"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1</w:t>
      </w:r>
      <w:r>
        <w:rPr>
          <w:rFonts w:ascii="宋体" w:eastAsia="宋体" w:hAnsi="宋体" w:cs="宋体"/>
          <w:color w:val="auto"/>
          <w:sz w:val="24"/>
          <w:szCs w:val="24"/>
          <w:lang w:val="zh-TW" w:eastAsia="zh-TW"/>
        </w:rPr>
        <w:t>）甲方拒不支付服务费达</w:t>
      </w:r>
      <w:r>
        <w:rPr>
          <w:rFonts w:ascii="宋体" w:eastAsia="宋体" w:hAnsi="宋体" w:cs="宋体"/>
          <w:color w:val="auto"/>
          <w:sz w:val="24"/>
          <w:szCs w:val="24"/>
        </w:rPr>
        <w:t>6个</w:t>
      </w:r>
      <w:r>
        <w:rPr>
          <w:rFonts w:ascii="宋体" w:eastAsia="宋体" w:hAnsi="宋体" w:cs="宋体"/>
          <w:color w:val="auto"/>
          <w:sz w:val="24"/>
          <w:szCs w:val="24"/>
          <w:lang w:val="zh-TW" w:eastAsia="zh-TW"/>
        </w:rPr>
        <w:t>月的；</w:t>
      </w:r>
    </w:p>
    <w:p w14:paraId="0528A458"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2</w:t>
      </w:r>
      <w:r>
        <w:rPr>
          <w:rFonts w:ascii="宋体" w:eastAsia="宋体" w:hAnsi="宋体" w:cs="宋体"/>
          <w:color w:val="auto"/>
          <w:sz w:val="24"/>
          <w:szCs w:val="24"/>
          <w:lang w:val="zh-TW" w:eastAsia="zh-TW"/>
        </w:rPr>
        <w:t>）项目公司重要资产或股权被甲方征收或征用的；</w:t>
      </w:r>
    </w:p>
    <w:p w14:paraId="03357966"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3</w:t>
      </w:r>
      <w:r>
        <w:rPr>
          <w:rFonts w:ascii="宋体" w:eastAsia="宋体" w:hAnsi="宋体" w:cs="宋体"/>
          <w:color w:val="auto"/>
          <w:sz w:val="24"/>
          <w:szCs w:val="24"/>
          <w:lang w:val="zh-TW" w:eastAsia="zh-TW"/>
        </w:rPr>
        <w:t>）甲方制定地方政府规章或地方性法规排除乙方合法权利的；</w:t>
      </w:r>
    </w:p>
    <w:p w14:paraId="357EDEB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lang w:val="zh-TW" w:eastAsia="zh-TW"/>
        </w:rPr>
      </w:pPr>
      <w:r>
        <w:rPr>
          <w:rFonts w:ascii="宋体" w:eastAsia="宋体" w:hAnsi="宋体" w:cs="宋体"/>
          <w:color w:val="auto"/>
          <w:sz w:val="24"/>
          <w:szCs w:val="24"/>
          <w:lang w:val="zh-TW" w:eastAsia="zh-TW"/>
        </w:rPr>
        <w:lastRenderedPageBreak/>
        <w:t>乙方重大违约事项：</w:t>
      </w:r>
    </w:p>
    <w:p w14:paraId="5F33408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1</w:t>
      </w:r>
      <w:r>
        <w:rPr>
          <w:rFonts w:ascii="宋体" w:eastAsia="宋体" w:hAnsi="宋体" w:cs="宋体"/>
          <w:color w:val="auto"/>
          <w:sz w:val="24"/>
          <w:szCs w:val="24"/>
          <w:lang w:val="zh-TW" w:eastAsia="zh-TW"/>
        </w:rPr>
        <w:t>）项目公司违规运营造成严重社会影响的；</w:t>
      </w:r>
    </w:p>
    <w:p w14:paraId="4C3FDD1A"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lang w:val="zh-TW" w:eastAsia="zh-TW"/>
        </w:rPr>
        <w:t>（</w:t>
      </w:r>
      <w:r>
        <w:rPr>
          <w:rFonts w:ascii="宋体" w:eastAsia="宋体" w:hAnsi="宋体" w:cs="宋体"/>
          <w:color w:val="auto"/>
          <w:sz w:val="24"/>
          <w:szCs w:val="24"/>
        </w:rPr>
        <w:t>2</w:t>
      </w:r>
      <w:r>
        <w:rPr>
          <w:rFonts w:ascii="宋体" w:eastAsia="宋体" w:hAnsi="宋体" w:cs="宋体"/>
          <w:color w:val="auto"/>
          <w:sz w:val="24"/>
          <w:szCs w:val="24"/>
          <w:lang w:val="zh-TW" w:eastAsia="zh-TW"/>
        </w:rPr>
        <w:t>）连续三个月考核评分低于</w:t>
      </w:r>
      <w:r>
        <w:rPr>
          <w:rFonts w:ascii="宋体" w:eastAsia="宋体" w:hAnsi="宋体" w:cs="宋体"/>
          <w:color w:val="auto"/>
          <w:sz w:val="24"/>
          <w:szCs w:val="24"/>
        </w:rPr>
        <w:t>60</w:t>
      </w:r>
      <w:r>
        <w:rPr>
          <w:rFonts w:ascii="宋体" w:eastAsia="宋体" w:hAnsi="宋体" w:cs="宋体" w:hint="default"/>
          <w:color w:val="auto"/>
          <w:sz w:val="24"/>
          <w:szCs w:val="24"/>
        </w:rPr>
        <w:t>0</w:t>
      </w:r>
      <w:r>
        <w:rPr>
          <w:rFonts w:ascii="宋体" w:eastAsia="宋体" w:hAnsi="宋体" w:cs="宋体"/>
          <w:color w:val="auto"/>
          <w:sz w:val="24"/>
          <w:szCs w:val="24"/>
          <w:lang w:val="zh-TW" w:eastAsia="zh-TW"/>
        </w:rPr>
        <w:t>分的。</w:t>
      </w:r>
    </w:p>
    <w:p w14:paraId="491208A9"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5</w:t>
      </w:r>
      <w:r>
        <w:rPr>
          <w:rFonts w:ascii="宋体" w:eastAsia="宋体" w:hAnsi="宋体" w:cs="宋体"/>
          <w:color w:val="auto"/>
          <w:sz w:val="24"/>
          <w:szCs w:val="24"/>
          <w:lang w:val="zh-TW" w:eastAsia="zh-TW"/>
        </w:rPr>
        <w:t>当合同约定的乙方重大违约事由发生时，甲方有权在发生之日起三个月内，以书面形式向乙方提出解约通知，乙方应按要求完成事项交接，并</w:t>
      </w:r>
      <w:r>
        <w:rPr>
          <w:rFonts w:ascii="宋体" w:eastAsia="宋体" w:hAnsi="宋体" w:cs="宋体"/>
          <w:color w:val="auto"/>
          <w:sz w:val="24"/>
          <w:szCs w:val="24"/>
          <w:lang w:val="zh-TW"/>
        </w:rPr>
        <w:t>向甲方</w:t>
      </w:r>
      <w:r>
        <w:rPr>
          <w:rFonts w:ascii="宋体" w:eastAsia="宋体" w:hAnsi="宋体" w:cs="宋体"/>
          <w:color w:val="auto"/>
          <w:sz w:val="24"/>
          <w:szCs w:val="24"/>
          <w:lang w:val="zh-TW" w:eastAsia="zh-TW"/>
        </w:rPr>
        <w:t>支付年合同额</w:t>
      </w:r>
      <w:r>
        <w:rPr>
          <w:rFonts w:ascii="宋体" w:eastAsia="宋体" w:hAnsi="宋体" w:cs="宋体"/>
          <w:color w:val="auto"/>
          <w:sz w:val="24"/>
          <w:szCs w:val="24"/>
        </w:rPr>
        <w:t>10%</w:t>
      </w:r>
      <w:r>
        <w:rPr>
          <w:rFonts w:ascii="宋体" w:eastAsia="宋体" w:hAnsi="宋体" w:cs="宋体"/>
          <w:color w:val="auto"/>
          <w:sz w:val="24"/>
          <w:szCs w:val="24"/>
          <w:lang w:val="zh-TW" w:eastAsia="zh-TW"/>
        </w:rPr>
        <w:t>的违约金。</w:t>
      </w:r>
    </w:p>
    <w:p w14:paraId="53E3098B"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6</w:t>
      </w:r>
      <w:r>
        <w:rPr>
          <w:rFonts w:ascii="宋体" w:eastAsia="宋体" w:hAnsi="宋体" w:cs="宋体"/>
          <w:color w:val="auto"/>
          <w:sz w:val="24"/>
          <w:szCs w:val="24"/>
          <w:lang w:val="zh-TW" w:eastAsia="zh-TW"/>
        </w:rPr>
        <w:t>当合同约定的甲方重大违约事由发生时，乙方向甲方提出异议后</w:t>
      </w:r>
      <w:r>
        <w:rPr>
          <w:rFonts w:ascii="宋体" w:eastAsia="宋体" w:hAnsi="宋体" w:cs="宋体"/>
          <w:color w:val="auto"/>
          <w:sz w:val="24"/>
          <w:szCs w:val="24"/>
        </w:rPr>
        <w:t>,</w:t>
      </w:r>
      <w:r>
        <w:rPr>
          <w:rFonts w:ascii="宋体" w:eastAsia="宋体" w:hAnsi="宋体" w:cs="宋体"/>
          <w:color w:val="auto"/>
          <w:sz w:val="24"/>
          <w:szCs w:val="24"/>
          <w:lang w:val="zh-TW" w:eastAsia="zh-TW"/>
        </w:rPr>
        <w:t>甲方仍不纠正违约行为的，乙方可向甲方发出解除合同通知，并</w:t>
      </w:r>
      <w:r>
        <w:rPr>
          <w:rFonts w:ascii="宋体" w:eastAsia="宋体" w:hAnsi="宋体" w:cs="宋体"/>
          <w:color w:val="auto"/>
          <w:sz w:val="24"/>
          <w:szCs w:val="24"/>
          <w:lang w:val="zh-TW"/>
        </w:rPr>
        <w:t>向乙方</w:t>
      </w:r>
      <w:r>
        <w:rPr>
          <w:rFonts w:ascii="宋体" w:eastAsia="宋体" w:hAnsi="宋体" w:cs="宋体"/>
          <w:color w:val="auto"/>
          <w:sz w:val="24"/>
          <w:szCs w:val="24"/>
          <w:lang w:val="zh-TW" w:eastAsia="zh-TW"/>
        </w:rPr>
        <w:t>支付年合同额</w:t>
      </w:r>
      <w:r>
        <w:rPr>
          <w:rFonts w:ascii="宋体" w:eastAsia="宋体" w:hAnsi="宋体" w:cs="宋体"/>
          <w:color w:val="auto"/>
          <w:sz w:val="24"/>
          <w:szCs w:val="24"/>
          <w:lang w:val="zh-CN"/>
        </w:rPr>
        <w:t>1</w:t>
      </w:r>
      <w:r>
        <w:rPr>
          <w:rFonts w:ascii="宋体" w:eastAsia="宋体" w:hAnsi="宋体" w:cs="宋体"/>
          <w:color w:val="auto"/>
          <w:sz w:val="24"/>
          <w:szCs w:val="24"/>
        </w:rPr>
        <w:t>0%</w:t>
      </w:r>
      <w:r>
        <w:rPr>
          <w:rFonts w:ascii="宋体" w:eastAsia="宋体" w:hAnsi="宋体" w:cs="宋体"/>
          <w:color w:val="auto"/>
          <w:sz w:val="24"/>
          <w:szCs w:val="24"/>
          <w:lang w:val="zh-TW" w:eastAsia="zh-TW"/>
        </w:rPr>
        <w:t>的违约金。</w:t>
      </w:r>
    </w:p>
    <w:p w14:paraId="47F204A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7</w:t>
      </w:r>
      <w:r>
        <w:rPr>
          <w:rFonts w:ascii="宋体" w:eastAsia="宋体" w:hAnsi="宋体" w:cs="宋体"/>
          <w:color w:val="auto"/>
          <w:sz w:val="24"/>
          <w:szCs w:val="24"/>
          <w:lang w:val="zh-TW" w:eastAsia="zh-TW"/>
        </w:rPr>
        <w:t>除本合同另有约定外，合同终止，工作尚未移交前，乙方应按环卫管理考核标准继续进行环卫服务，保证服务区域内的环境达标，</w:t>
      </w:r>
      <w:proofErr w:type="gramStart"/>
      <w:r>
        <w:rPr>
          <w:rFonts w:ascii="宋体" w:eastAsia="宋体" w:hAnsi="宋体" w:cs="宋体"/>
          <w:color w:val="auto"/>
          <w:sz w:val="24"/>
          <w:szCs w:val="24"/>
          <w:lang w:val="zh-TW" w:eastAsia="zh-TW"/>
        </w:rPr>
        <w:t>直至工作</w:t>
      </w:r>
      <w:proofErr w:type="gramEnd"/>
      <w:r>
        <w:rPr>
          <w:rFonts w:ascii="宋体" w:eastAsia="宋体" w:hAnsi="宋体" w:cs="宋体"/>
          <w:color w:val="auto"/>
          <w:sz w:val="24"/>
          <w:szCs w:val="24"/>
          <w:lang w:val="zh-TW" w:eastAsia="zh-TW"/>
        </w:rPr>
        <w:t>移交至甲方或甲方指定的第三人。</w:t>
      </w:r>
    </w:p>
    <w:p w14:paraId="2AA8FE0B"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8</w:t>
      </w:r>
      <w:r>
        <w:rPr>
          <w:rFonts w:ascii="宋体" w:eastAsia="宋体" w:hAnsi="宋体" w:cs="宋体"/>
          <w:color w:val="auto"/>
          <w:sz w:val="24"/>
          <w:szCs w:val="24"/>
          <w:lang w:val="zh-TW" w:eastAsia="zh-TW"/>
        </w:rPr>
        <w:t>除合同另有约定外，合同期满，工作移交结束后，除了经甲方同意继续留用的人员、车辆、设备外，其余的人员、车辆、设备均应撤离工作场地。双方一致同意继续留用的车辆、设备，由甲方按照第三方评估价格购买，双方签署购买合同。</w:t>
      </w:r>
    </w:p>
    <w:p w14:paraId="3026A624"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10.</w:t>
      </w:r>
      <w:r>
        <w:rPr>
          <w:rFonts w:ascii="宋体" w:eastAsia="宋体" w:hAnsi="宋体" w:cs="宋体"/>
          <w:color w:val="auto"/>
          <w:sz w:val="24"/>
          <w:szCs w:val="24"/>
          <w:lang w:val="zh-CN"/>
        </w:rPr>
        <w:t>9</w:t>
      </w:r>
      <w:r>
        <w:rPr>
          <w:rFonts w:ascii="宋体" w:eastAsia="宋体" w:hAnsi="宋体" w:cs="宋体"/>
          <w:color w:val="auto"/>
          <w:sz w:val="24"/>
          <w:szCs w:val="24"/>
          <w:lang w:val="zh-TW" w:eastAsia="zh-TW"/>
        </w:rPr>
        <w:t>本合同终止时，甲方应积极按程序公开选择新的服务商，工作尚未移交前，双方应继续履行本合同项下的服务及付费义务；乙方应积极做好配合移交工作。</w:t>
      </w:r>
    </w:p>
    <w:p w14:paraId="55C08B1E" w14:textId="77777777" w:rsidR="0063386C" w:rsidRDefault="00000000">
      <w:pPr>
        <w:pStyle w:val="31"/>
        <w:framePr w:wrap="auto" w:yAlign="inline"/>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rPr>
        <w:t>十一．</w:t>
      </w:r>
      <w:r>
        <w:rPr>
          <w:rFonts w:ascii="宋体" w:eastAsia="宋体" w:hAnsi="宋体" w:cs="宋体"/>
          <w:color w:val="auto"/>
          <w:sz w:val="24"/>
          <w:szCs w:val="24"/>
          <w:lang w:val="zh-TW" w:eastAsia="zh-TW"/>
        </w:rPr>
        <w:t xml:space="preserve"> 争议解决办法</w:t>
      </w:r>
    </w:p>
    <w:p w14:paraId="56A5E825"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11.1</w:t>
      </w:r>
      <w:r>
        <w:rPr>
          <w:rFonts w:ascii="宋体" w:eastAsia="宋体" w:hAnsi="宋体" w:cs="宋体"/>
          <w:color w:val="auto"/>
          <w:sz w:val="24"/>
          <w:szCs w:val="24"/>
          <w:lang w:val="zh-TW" w:eastAsia="zh-TW"/>
        </w:rPr>
        <w:t>甲方和乙方在履行合同中发生争议的，可以友好协商解决</w:t>
      </w:r>
      <w:r>
        <w:rPr>
          <w:rFonts w:ascii="宋体" w:eastAsia="宋体" w:hAnsi="宋体" w:cs="宋体"/>
          <w:color w:val="auto"/>
          <w:sz w:val="24"/>
          <w:szCs w:val="24"/>
        </w:rPr>
        <w:t>.</w:t>
      </w:r>
    </w:p>
    <w:p w14:paraId="35C7C30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11.2</w:t>
      </w:r>
      <w:r>
        <w:rPr>
          <w:rFonts w:ascii="宋体" w:eastAsia="宋体" w:hAnsi="宋体" w:cs="宋体"/>
          <w:color w:val="auto"/>
          <w:sz w:val="24"/>
          <w:szCs w:val="24"/>
          <w:lang w:val="zh-TW" w:eastAsia="zh-TW"/>
        </w:rPr>
        <w:t>合同当事人友好协商解决不成、不愿提请争议评审或者不接受争议评审组意见的，按</w:t>
      </w:r>
      <w:r>
        <w:rPr>
          <w:rFonts w:ascii="宋体" w:eastAsia="宋体" w:hAnsi="宋体" w:cs="宋体"/>
          <w:color w:val="auto"/>
          <w:sz w:val="24"/>
          <w:szCs w:val="24"/>
          <w:lang w:val="zh-CN"/>
        </w:rPr>
        <w:t>下列</w:t>
      </w:r>
      <w:r>
        <w:rPr>
          <w:rFonts w:ascii="宋体" w:eastAsia="宋体" w:hAnsi="宋体" w:cs="宋体"/>
          <w:color w:val="auto"/>
          <w:sz w:val="24"/>
          <w:szCs w:val="24"/>
          <w:lang w:val="zh-TW" w:eastAsia="zh-TW"/>
        </w:rPr>
        <w:t>约定方式解决：任何一方均有权向</w:t>
      </w:r>
      <w:r>
        <w:rPr>
          <w:rFonts w:ascii="宋体" w:eastAsia="宋体" w:hAnsi="宋体" w:cs="宋体"/>
          <w:color w:val="auto"/>
          <w:sz w:val="24"/>
          <w:szCs w:val="24"/>
          <w:lang w:val="zh-CN"/>
        </w:rPr>
        <w:t>甲方所在地管辖的人民法院诉讼</w:t>
      </w:r>
      <w:r>
        <w:rPr>
          <w:rFonts w:ascii="宋体" w:eastAsia="宋体" w:hAnsi="宋体" w:cs="宋体"/>
          <w:color w:val="auto"/>
          <w:sz w:val="24"/>
          <w:szCs w:val="24"/>
          <w:lang w:val="zh-TW" w:eastAsia="zh-TW"/>
        </w:rPr>
        <w:t>。</w:t>
      </w:r>
    </w:p>
    <w:p w14:paraId="4B910F53"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11.3</w:t>
      </w:r>
      <w:r>
        <w:rPr>
          <w:rFonts w:ascii="宋体" w:eastAsia="宋体" w:hAnsi="宋体" w:cs="宋体"/>
          <w:color w:val="auto"/>
          <w:sz w:val="24"/>
          <w:szCs w:val="24"/>
          <w:lang w:val="zh-CN"/>
        </w:rPr>
        <w:t>诉讼</w:t>
      </w:r>
      <w:r>
        <w:rPr>
          <w:rFonts w:ascii="宋体" w:eastAsia="宋体" w:hAnsi="宋体" w:cs="宋体"/>
          <w:color w:val="auto"/>
          <w:sz w:val="24"/>
          <w:szCs w:val="24"/>
          <w:lang w:val="zh-TW" w:eastAsia="zh-TW"/>
        </w:rPr>
        <w:t>期间项目各方对合同无争议的部分应继续履行；除法律规定或另有约定外，任何一方不得以发生争议为由，停止项目运营服务、停止支付服务费等项目运营支持工作或采取其他影响公共利益的措施。</w:t>
      </w:r>
    </w:p>
    <w:p w14:paraId="1705B6B3" w14:textId="77777777" w:rsidR="0063386C" w:rsidRDefault="00000000">
      <w:pPr>
        <w:pStyle w:val="31"/>
        <w:framePr w:wrap="auto" w:yAlign="inline"/>
        <w:numPr>
          <w:ilvl w:val="0"/>
          <w:numId w:val="2"/>
        </w:numPr>
        <w:adjustRightInd w:val="0"/>
        <w:snapToGrid w:val="0"/>
        <w:spacing w:line="360" w:lineRule="auto"/>
        <w:jc w:val="left"/>
        <w:outlineLvl w:val="9"/>
        <w:rPr>
          <w:rFonts w:ascii="宋体" w:eastAsia="宋体" w:hAnsi="宋体" w:cs="宋体"/>
          <w:color w:val="auto"/>
          <w:sz w:val="24"/>
          <w:szCs w:val="24"/>
          <w:lang w:val="zh-TW" w:eastAsia="zh-TW"/>
        </w:rPr>
      </w:pPr>
      <w:r>
        <w:rPr>
          <w:rFonts w:ascii="宋体" w:eastAsia="宋体" w:hAnsi="宋体" w:cs="宋体"/>
          <w:color w:val="auto"/>
          <w:sz w:val="24"/>
          <w:szCs w:val="24"/>
          <w:lang w:val="zh-TW" w:eastAsia="zh-TW"/>
        </w:rPr>
        <w:lastRenderedPageBreak/>
        <w:t>其他约定</w:t>
      </w:r>
    </w:p>
    <w:p w14:paraId="513EB8CF" w14:textId="77777777" w:rsidR="0063386C" w:rsidRDefault="00000000">
      <w:pPr>
        <w:pStyle w:val="Af2"/>
        <w:framePr w:wrap="auto" w:yAlign="inline"/>
        <w:adjustRightInd w:val="0"/>
        <w:snapToGrid w:val="0"/>
        <w:spacing w:line="360" w:lineRule="auto"/>
        <w:ind w:firstLineChars="200" w:firstLine="480"/>
        <w:jc w:val="left"/>
        <w:rPr>
          <w:rFonts w:ascii="宋体" w:eastAsia="宋体" w:hAnsi="宋体" w:cs="宋体"/>
          <w:color w:val="auto"/>
          <w:sz w:val="24"/>
          <w:szCs w:val="24"/>
        </w:rPr>
      </w:pPr>
      <w:r>
        <w:rPr>
          <w:rFonts w:ascii="宋体" w:eastAsia="宋体" w:hAnsi="宋体" w:cs="宋体"/>
          <w:color w:val="auto"/>
          <w:sz w:val="24"/>
          <w:szCs w:val="24"/>
        </w:rPr>
        <w:t>其他未尽事宜，按双方约定，可增加补充协议，签字后生效。</w:t>
      </w:r>
    </w:p>
    <w:p w14:paraId="6E44B77C" w14:textId="77777777" w:rsidR="0063386C" w:rsidRDefault="00000000">
      <w:pPr>
        <w:rPr>
          <w:rFonts w:hint="eastAsia"/>
        </w:rPr>
      </w:pPr>
      <w:r>
        <w:rPr>
          <w:rFonts w:hint="eastAsia"/>
        </w:rPr>
        <w:br w:type="page"/>
      </w:r>
    </w:p>
    <w:p w14:paraId="5D400B87" w14:textId="77777777" w:rsidR="0063386C" w:rsidRDefault="00000000">
      <w:pPr>
        <w:jc w:val="left"/>
        <w:rPr>
          <w:rFonts w:ascii="宋体" w:eastAsia="宋体" w:hAnsi="宋体" w:cs="宋体" w:hint="eastAsia"/>
          <w:b/>
          <w:bCs/>
          <w:sz w:val="36"/>
          <w:szCs w:val="36"/>
        </w:rPr>
      </w:pPr>
      <w:r>
        <w:rPr>
          <w:rFonts w:ascii="宋体" w:eastAsia="宋体" w:hAnsi="宋体" w:cs="宋体" w:hint="eastAsia"/>
          <w:b/>
          <w:bCs/>
          <w:sz w:val="36"/>
          <w:szCs w:val="36"/>
        </w:rPr>
        <w:lastRenderedPageBreak/>
        <w:t>附件：</w:t>
      </w:r>
    </w:p>
    <w:p w14:paraId="7D072111" w14:textId="77777777" w:rsidR="0063386C" w:rsidRDefault="00000000">
      <w:pPr>
        <w:jc w:val="center"/>
        <w:rPr>
          <w:rFonts w:ascii="宋体" w:eastAsia="宋体" w:hAnsi="宋体" w:cs="宋体" w:hint="eastAsia"/>
          <w:b/>
          <w:bCs/>
          <w:sz w:val="36"/>
          <w:szCs w:val="36"/>
        </w:rPr>
      </w:pPr>
      <w:r>
        <w:rPr>
          <w:rFonts w:ascii="宋体" w:eastAsia="宋体" w:hAnsi="宋体" w:cs="宋体" w:hint="eastAsia"/>
          <w:b/>
          <w:bCs/>
          <w:sz w:val="36"/>
          <w:szCs w:val="36"/>
        </w:rPr>
        <w:t>合阳县城区环卫社会化服务项目（二期）</w:t>
      </w:r>
    </w:p>
    <w:p w14:paraId="158C8004" w14:textId="77777777" w:rsidR="0063386C" w:rsidRDefault="00000000">
      <w:pPr>
        <w:jc w:val="center"/>
        <w:rPr>
          <w:rFonts w:ascii="宋体" w:eastAsia="宋体" w:hAnsi="宋体" w:cs="宋体" w:hint="eastAsia"/>
          <w:b/>
          <w:bCs/>
          <w:sz w:val="36"/>
          <w:szCs w:val="36"/>
        </w:rPr>
      </w:pPr>
      <w:r>
        <w:rPr>
          <w:rFonts w:ascii="宋体" w:eastAsia="宋体" w:hAnsi="宋体" w:cs="宋体" w:hint="eastAsia"/>
          <w:b/>
          <w:bCs/>
          <w:sz w:val="36"/>
          <w:szCs w:val="36"/>
        </w:rPr>
        <w:t>考核标准实施办法</w:t>
      </w:r>
    </w:p>
    <w:p w14:paraId="4A17D03A" w14:textId="77777777" w:rsidR="0063386C" w:rsidRDefault="00000000">
      <w:pPr>
        <w:tabs>
          <w:tab w:val="center" w:pos="4153"/>
        </w:tabs>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（一）总则</w:t>
      </w:r>
    </w:p>
    <w:p w14:paraId="0E9C1272"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为了切实做好我县环卫作业市场化管理工作，加强环境卫生保洁管理，提高监管水平，保证作业质量，建立城市环境卫生管理长效工作机制，根据《陕西省城市市容环境卫生条例》及我县城市管理的相关规定和国卫标准，结合我县实际，特制定本办法。环境卫生作业考核监管遵循公平、公正、公开的原则。本办法适用于城区环卫作业市场化运营的监管工作。县城管局</w:t>
      </w:r>
      <w:proofErr w:type="gramStart"/>
      <w:r>
        <w:rPr>
          <w:rFonts w:ascii="仿宋_GB2312" w:eastAsia="仿宋_GB2312" w:hAnsi="仿宋_GB2312" w:cs="仿宋_GB2312" w:hint="eastAsia"/>
          <w:kern w:val="0"/>
          <w:sz w:val="32"/>
          <w:szCs w:val="32"/>
          <w:lang w:bidi="ar"/>
        </w:rPr>
        <w:t>主管县</w:t>
      </w:r>
      <w:proofErr w:type="gramEnd"/>
      <w:r>
        <w:rPr>
          <w:rFonts w:ascii="仿宋_GB2312" w:eastAsia="仿宋_GB2312" w:hAnsi="仿宋_GB2312" w:cs="仿宋_GB2312" w:hint="eastAsia"/>
          <w:kern w:val="0"/>
          <w:sz w:val="32"/>
          <w:szCs w:val="32"/>
          <w:lang w:bidi="ar"/>
        </w:rPr>
        <w:t>环卫作业市场化的运行管理，具体负责环卫作业监管工作。</w:t>
      </w:r>
    </w:p>
    <w:p w14:paraId="147C5CEF"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1、成立考核领导小组：由合阳县城管局王辉局长担任组长，朱小刚、杨东锋、雷兴林、杨建军任副组长；成员：局城管股及</w:t>
      </w:r>
      <w:proofErr w:type="gramStart"/>
      <w:r>
        <w:rPr>
          <w:rFonts w:ascii="仿宋_GB2312" w:eastAsia="仿宋_GB2312" w:hAnsi="仿宋_GB2312" w:cs="仿宋_GB2312" w:hint="eastAsia"/>
          <w:kern w:val="0"/>
          <w:sz w:val="32"/>
          <w:szCs w:val="32"/>
          <w:lang w:bidi="ar"/>
        </w:rPr>
        <w:t>考核股同志</w:t>
      </w:r>
      <w:proofErr w:type="gramEnd"/>
      <w:r>
        <w:rPr>
          <w:rFonts w:ascii="仿宋_GB2312" w:eastAsia="仿宋_GB2312" w:hAnsi="仿宋_GB2312" w:cs="仿宋_GB2312" w:hint="eastAsia"/>
          <w:kern w:val="0"/>
          <w:sz w:val="32"/>
          <w:szCs w:val="32"/>
          <w:lang w:bidi="ar"/>
        </w:rPr>
        <w:t>、环卫中心同志、园林中心同志。</w:t>
      </w:r>
    </w:p>
    <w:p w14:paraId="0205F52D"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2、考核方式：环卫中心和园林中心负责每天的具体考核，局城管股和局</w:t>
      </w:r>
      <w:proofErr w:type="gramStart"/>
      <w:r>
        <w:rPr>
          <w:rFonts w:ascii="仿宋_GB2312" w:eastAsia="仿宋_GB2312" w:hAnsi="仿宋_GB2312" w:cs="仿宋_GB2312" w:hint="eastAsia"/>
          <w:kern w:val="0"/>
          <w:sz w:val="32"/>
          <w:szCs w:val="32"/>
          <w:lang w:bidi="ar"/>
        </w:rPr>
        <w:t>考核股</w:t>
      </w:r>
      <w:proofErr w:type="gramEnd"/>
      <w:r>
        <w:rPr>
          <w:rFonts w:ascii="仿宋_GB2312" w:eastAsia="仿宋_GB2312" w:hAnsi="仿宋_GB2312" w:cs="仿宋_GB2312" w:hint="eastAsia"/>
          <w:kern w:val="0"/>
          <w:sz w:val="32"/>
          <w:szCs w:val="32"/>
          <w:lang w:bidi="ar"/>
        </w:rPr>
        <w:t>每周两次随机抽查。</w:t>
      </w:r>
    </w:p>
    <w:p w14:paraId="399B633D"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3、根据考核表进行三级审核，在考核组成员、副组长审签完毕后，最终由考核组组长审核签字，依据当月考核得分支付服务费。</w:t>
      </w:r>
    </w:p>
    <w:p w14:paraId="193AF53B" w14:textId="77777777" w:rsidR="0063386C" w:rsidRDefault="00000000">
      <w:pPr>
        <w:tabs>
          <w:tab w:val="center" w:pos="4153"/>
        </w:tabs>
        <w:spacing w:line="580" w:lineRule="exact"/>
        <w:ind w:firstLineChars="200" w:firstLine="640"/>
        <w:rPr>
          <w:rFonts w:ascii="楷体_GB2312" w:eastAsia="楷体_GB2312" w:hAnsi="楷体_GB2312" w:cs="楷体_GB2312" w:hint="eastAsia"/>
          <w:sz w:val="32"/>
          <w:szCs w:val="32"/>
        </w:rPr>
      </w:pPr>
      <w:r>
        <w:rPr>
          <w:rFonts w:ascii="楷体_GB2312" w:eastAsia="楷体_GB2312" w:hAnsi="楷体_GB2312" w:cs="楷体_GB2312" w:hint="eastAsia"/>
          <w:sz w:val="32"/>
          <w:szCs w:val="32"/>
        </w:rPr>
        <w:t>（二）考核分为成本考核和绩效考核</w:t>
      </w:r>
    </w:p>
    <w:p w14:paraId="05DE894A" w14:textId="77777777" w:rsidR="0063386C" w:rsidRDefault="00000000">
      <w:pPr>
        <w:tabs>
          <w:tab w:val="center" w:pos="4153"/>
        </w:tabs>
        <w:spacing w:line="58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2.1成本考核</w:t>
      </w:r>
    </w:p>
    <w:p w14:paraId="45459FD8" w14:textId="77777777" w:rsidR="0063386C" w:rsidRDefault="00000000">
      <w:pPr>
        <w:spacing w:line="580" w:lineRule="exact"/>
        <w:ind w:firstLineChars="200" w:firstLine="640"/>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成本考核是按国家标准要求和厉行节约原则，由采购人通过中标企业直接投入到一线生产活动的人员工资、社保和劳保；</w:t>
      </w:r>
      <w:r>
        <w:rPr>
          <w:rFonts w:ascii="仿宋_GB2312" w:eastAsia="仿宋_GB2312" w:hAnsi="仿宋_GB2312" w:cs="仿宋_GB2312" w:hint="eastAsia"/>
          <w:kern w:val="0"/>
          <w:sz w:val="32"/>
          <w:szCs w:val="32"/>
          <w:lang w:bidi="ar"/>
        </w:rPr>
        <w:lastRenderedPageBreak/>
        <w:t>水、土、垃圾桶、扫帚、拖耙、洗涤用品等物料；机械设备运行费和其它支出四部分组成。双方协商达成一致，少用收回，多用不补。</w:t>
      </w:r>
    </w:p>
    <w:p w14:paraId="1B11F1A5" w14:textId="77777777" w:rsidR="0063386C" w:rsidRDefault="00000000">
      <w:pPr>
        <w:tabs>
          <w:tab w:val="center" w:pos="4153"/>
        </w:tabs>
        <w:spacing w:line="580" w:lineRule="exact"/>
        <w:ind w:firstLineChars="200" w:firstLine="643"/>
        <w:rPr>
          <w:rFonts w:ascii="仿宋_GB2312" w:eastAsia="仿宋_GB2312" w:hAnsi="仿宋_GB2312" w:cs="仿宋_GB2312" w:hint="eastAsia"/>
          <w:b/>
          <w:bCs/>
          <w:sz w:val="32"/>
          <w:szCs w:val="32"/>
        </w:rPr>
      </w:pPr>
      <w:r>
        <w:rPr>
          <w:rFonts w:ascii="仿宋_GB2312" w:eastAsia="仿宋_GB2312" w:hAnsi="仿宋_GB2312" w:cs="仿宋_GB2312" w:hint="eastAsia"/>
          <w:b/>
          <w:bCs/>
          <w:sz w:val="32"/>
          <w:szCs w:val="32"/>
        </w:rPr>
        <w:t>2.2效果考核</w:t>
      </w:r>
    </w:p>
    <w:p w14:paraId="1A70080F"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效果考核是指采购人按照城市环卫作业标准,对中标企业实施效果进行实地考核。采购人依据作业标准和</w:t>
      </w:r>
      <w:proofErr w:type="gramStart"/>
      <w:r>
        <w:rPr>
          <w:rFonts w:ascii="仿宋_GB2312" w:eastAsia="仿宋_GB2312" w:hAnsi="仿宋_GB2312" w:cs="仿宋_GB2312" w:hint="eastAsia"/>
          <w:kern w:val="0"/>
          <w:sz w:val="32"/>
          <w:szCs w:val="32"/>
          <w:lang w:bidi="ar"/>
        </w:rPr>
        <w:t>本考核</w:t>
      </w:r>
      <w:proofErr w:type="gramEnd"/>
      <w:r>
        <w:rPr>
          <w:rFonts w:ascii="仿宋_GB2312" w:eastAsia="仿宋_GB2312" w:hAnsi="仿宋_GB2312" w:cs="仿宋_GB2312" w:hint="eastAsia"/>
          <w:kern w:val="0"/>
          <w:sz w:val="32"/>
          <w:szCs w:val="32"/>
          <w:lang w:bidi="ar"/>
        </w:rPr>
        <w:t>办法,中标企业在未达标的情况下接受采购人的处罚，处罚费用在管理费和利润中扣除。考核小组根据监管考核办法，进行日巡查，月度汇总，年度总评，考核评分标准实行千分制，每月按考核结果结算服务费用。</w:t>
      </w:r>
    </w:p>
    <w:p w14:paraId="56F1D501"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（1）每月综合考核得分950分以上（含950分），月服务费足额拨付；</w:t>
      </w:r>
    </w:p>
    <w:p w14:paraId="168571FD"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（2）每月综合考核得分900—950分（含900分），扣罚月服务费1%；</w:t>
      </w:r>
    </w:p>
    <w:p w14:paraId="1872BC99"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（3）每月综合考核得分850—900分（含850分），扣罚月服务费2%；</w:t>
      </w:r>
    </w:p>
    <w:p w14:paraId="04B9EA37"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（4）每月综合考核得分800—850分（含800分），扣罚月服务费3%；</w:t>
      </w:r>
    </w:p>
    <w:p w14:paraId="6B5AEF08"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（5）每月综合考核得分750—800分（含750分），扣罚月服务费5%；</w:t>
      </w:r>
    </w:p>
    <w:p w14:paraId="1A9108CF"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（6）每月综合考核得分700—750分（含700分），扣罚月服务费7%；</w:t>
      </w:r>
    </w:p>
    <w:p w14:paraId="490BAD43"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（7）每月综合考核得分650—700分（含650分），扣罚月服务费10%；</w:t>
      </w:r>
    </w:p>
    <w:p w14:paraId="6002C8CB"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sz w:val="32"/>
          <w:szCs w:val="32"/>
        </w:rPr>
      </w:pPr>
      <w:r>
        <w:rPr>
          <w:rFonts w:ascii="仿宋_GB2312" w:eastAsia="仿宋_GB2312" w:hAnsi="仿宋_GB2312" w:cs="仿宋_GB2312" w:hint="eastAsia"/>
          <w:kern w:val="0"/>
          <w:sz w:val="32"/>
          <w:szCs w:val="32"/>
          <w:lang w:bidi="ar"/>
        </w:rPr>
        <w:lastRenderedPageBreak/>
        <w:t>（8）每月综合考核得分600—650分（含600分），扣罚月服务费15%；</w:t>
      </w:r>
    </w:p>
    <w:p w14:paraId="65DDEB56"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 xml:space="preserve">（9）月考核综合得分600分以下，扣罚月服务费的20%。 </w:t>
      </w:r>
    </w:p>
    <w:p w14:paraId="0D9A290C"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（10）存在以下情况加倍考核处罚</w:t>
      </w:r>
    </w:p>
    <w:p w14:paraId="6E256CED"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①对服务公司日常作业考核中，发现同一问题，若出现多次重复存在未得到彻底整改，将加倍扣分；</w:t>
      </w:r>
    </w:p>
    <w:p w14:paraId="2CD0A973"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kern w:val="0"/>
          <w:sz w:val="32"/>
          <w:szCs w:val="32"/>
          <w:lang w:bidi="ar"/>
        </w:rPr>
        <w:t>②服务公司连续三个月综合考核得分低于700分，按不同分值段比例加倍扣罚月服务费。</w:t>
      </w:r>
    </w:p>
    <w:p w14:paraId="5C01633D" w14:textId="77777777" w:rsidR="0063386C" w:rsidRDefault="00000000">
      <w:pPr>
        <w:widowControl/>
        <w:spacing w:line="580" w:lineRule="exact"/>
        <w:ind w:firstLineChars="200" w:firstLine="640"/>
        <w:textAlignment w:val="center"/>
        <w:rPr>
          <w:rFonts w:ascii="仿宋_GB2312" w:eastAsia="仿宋_GB2312" w:hAnsi="仿宋_GB2312" w:cs="仿宋_GB2312" w:hint="eastAsia"/>
          <w:sz w:val="32"/>
          <w:szCs w:val="32"/>
        </w:rPr>
      </w:pPr>
      <w:r>
        <w:rPr>
          <w:rFonts w:ascii="仿宋_GB2312" w:eastAsia="仿宋_GB2312" w:hAnsi="仿宋_GB2312" w:cs="仿宋_GB2312" w:hint="eastAsia"/>
          <w:kern w:val="0"/>
          <w:sz w:val="32"/>
          <w:szCs w:val="32"/>
          <w:lang w:bidi="ar"/>
        </w:rPr>
        <w:t>（11）连续三个月综合考核得分低于600分，县城管局有权终止与服务公司环卫作业合同。</w:t>
      </w:r>
    </w:p>
    <w:p w14:paraId="3C48F96C" w14:textId="77777777" w:rsidR="0063386C" w:rsidRDefault="00000000">
      <w:pPr>
        <w:spacing w:line="58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（12）考核分为抽检，定期检查，组织代表检查。</w:t>
      </w:r>
    </w:p>
    <w:p w14:paraId="56956B0A" w14:textId="77777777" w:rsidR="0063386C" w:rsidRDefault="00000000">
      <w:pPr>
        <w:widowControl/>
        <w:ind w:firstLineChars="200" w:firstLine="640"/>
        <w:jc w:val="left"/>
        <w:textAlignment w:val="center"/>
        <w:rPr>
          <w:rFonts w:ascii="仿宋_GB2312" w:eastAsia="仿宋_GB2312" w:hAnsi="仿宋_GB2312" w:cs="仿宋_GB2312" w:hint="eastAsia"/>
          <w:kern w:val="0"/>
          <w:sz w:val="32"/>
          <w:szCs w:val="32"/>
          <w:lang w:bidi="ar"/>
        </w:rPr>
      </w:pPr>
      <w:r>
        <w:rPr>
          <w:rFonts w:ascii="仿宋_GB2312" w:eastAsia="仿宋_GB2312" w:hAnsi="仿宋_GB2312" w:cs="仿宋_GB2312" w:hint="eastAsia"/>
          <w:sz w:val="32"/>
          <w:szCs w:val="32"/>
        </w:rPr>
        <w:t>（13）</w:t>
      </w:r>
      <w:r>
        <w:rPr>
          <w:rFonts w:ascii="仿宋_GB2312" w:eastAsia="仿宋_GB2312" w:hAnsi="仿宋_GB2312" w:cs="仿宋_GB2312" w:hint="eastAsia"/>
          <w:kern w:val="0"/>
          <w:sz w:val="32"/>
          <w:szCs w:val="32"/>
          <w:lang w:bidi="ar"/>
        </w:rPr>
        <w:t>单体围挡施工面积在1000㎡以上；围挡施工时间在15日以上。按照平方面积日服务费*围挡天数*围挡施工面积*50%扣除服务费用。</w:t>
      </w:r>
    </w:p>
    <w:p w14:paraId="3D38516C" w14:textId="77777777" w:rsidR="0063386C" w:rsidRDefault="00000000">
      <w:pPr>
        <w:widowControl/>
        <w:ind w:firstLineChars="200" w:firstLine="640"/>
        <w:jc w:val="left"/>
        <w:textAlignment w:val="center"/>
        <w:rPr>
          <w:rFonts w:ascii="仿宋_GB2312" w:eastAsia="仿宋_GB2312" w:hAnsi="仿宋_GB2312" w:cs="仿宋_GB2312" w:hint="eastAsia"/>
          <w:sz w:val="32"/>
          <w:szCs w:val="32"/>
        </w:rPr>
      </w:pPr>
      <w:r>
        <w:rPr>
          <w:rFonts w:ascii="仿宋_GB2312" w:eastAsia="仿宋_GB2312" w:hAnsi="仿宋_GB2312" w:cs="仿宋_GB2312" w:hint="eastAsia"/>
          <w:kern w:val="0"/>
          <w:sz w:val="32"/>
          <w:szCs w:val="32"/>
          <w:lang w:bidi="ar"/>
        </w:rPr>
        <w:t>（14）单体围挡施工面积在3000㎡以上；围挡施工时间在30日以上。扣除单体施工面积施工期间全部服务费用。</w:t>
      </w:r>
    </w:p>
    <w:p w14:paraId="34988090" w14:textId="77777777" w:rsidR="0063386C" w:rsidRDefault="0063386C">
      <w:pPr>
        <w:widowControl/>
        <w:jc w:val="left"/>
        <w:textAlignment w:val="center"/>
        <w:rPr>
          <w:rFonts w:ascii="仿宋_GB2312" w:eastAsia="仿宋_GB2312" w:hAnsi="仿宋_GB2312" w:cs="仿宋_GB2312" w:hint="eastAsia"/>
          <w:sz w:val="32"/>
          <w:szCs w:val="32"/>
        </w:rPr>
        <w:sectPr w:rsidR="0063386C">
          <w:footerReference w:type="default" r:id="rId8"/>
          <w:pgSz w:w="11850" w:h="16783"/>
          <w:pgMar w:top="1417" w:right="1474" w:bottom="1417" w:left="1587" w:header="851" w:footer="851" w:gutter="0"/>
          <w:pgNumType w:fmt="numberInDash" w:start="1"/>
          <w:cols w:space="720"/>
          <w:docGrid w:type="lines" w:linePitch="312"/>
        </w:sectPr>
      </w:pPr>
    </w:p>
    <w:p w14:paraId="5988F678" w14:textId="77777777" w:rsidR="0063386C" w:rsidRDefault="00000000">
      <w:pPr>
        <w:jc w:val="center"/>
        <w:rPr>
          <w:rFonts w:ascii="黑体" w:eastAsia="黑体" w:hAnsi="黑体" w:cs="黑体" w:hint="eastAsia"/>
          <w:sz w:val="32"/>
          <w:szCs w:val="32"/>
        </w:rPr>
      </w:pPr>
      <w:r>
        <w:rPr>
          <w:rFonts w:ascii="黑体" w:eastAsia="黑体" w:hAnsi="黑体" w:cs="黑体" w:hint="eastAsia"/>
          <w:sz w:val="32"/>
          <w:szCs w:val="32"/>
        </w:rPr>
        <w:lastRenderedPageBreak/>
        <w:t>考核评分标准</w:t>
      </w:r>
    </w:p>
    <w:tbl>
      <w:tblPr>
        <w:tblW w:w="5052" w:type="pct"/>
        <w:tblCellMar>
          <w:left w:w="0" w:type="dxa"/>
          <w:right w:w="0" w:type="dxa"/>
        </w:tblCellMar>
        <w:tblLook w:val="04A0" w:firstRow="1" w:lastRow="0" w:firstColumn="1" w:lastColumn="0" w:noHBand="0" w:noVBand="1"/>
      </w:tblPr>
      <w:tblGrid>
        <w:gridCol w:w="1585"/>
        <w:gridCol w:w="2987"/>
        <w:gridCol w:w="3165"/>
        <w:gridCol w:w="645"/>
      </w:tblGrid>
      <w:tr w:rsidR="0063386C" w14:paraId="79E0F598" w14:textId="77777777">
        <w:trPr>
          <w:trHeight w:val="424"/>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664317B"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考核项目</w:t>
            </w: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CCB3E5B"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考核内容及标准</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C2420DF"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扣分方法</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10DCF93" w14:textId="77777777" w:rsidR="0063386C" w:rsidRDefault="00000000">
            <w:pPr>
              <w:widowControl/>
              <w:jc w:val="center"/>
              <w:textAlignment w:val="center"/>
              <w:rPr>
                <w:rFonts w:ascii="等线 Light" w:eastAsia="等线 Light" w:hAnsi="等线 Light" w:cs="等线 Light" w:hint="eastAsia"/>
                <w:b/>
                <w:kern w:val="0"/>
                <w:szCs w:val="21"/>
                <w:lang w:bidi="ar"/>
              </w:rPr>
            </w:pPr>
            <w:r>
              <w:rPr>
                <w:rFonts w:ascii="等线 Light" w:eastAsia="等线 Light" w:hAnsi="等线 Light" w:cs="等线 Light" w:hint="eastAsia"/>
                <w:b/>
                <w:kern w:val="0"/>
                <w:szCs w:val="21"/>
                <w:lang w:bidi="ar"/>
              </w:rPr>
              <w:t>扣分</w:t>
            </w:r>
          </w:p>
        </w:tc>
      </w:tr>
      <w:tr w:rsidR="0063386C" w14:paraId="07906F85" w14:textId="77777777">
        <w:trPr>
          <w:trHeight w:val="4997"/>
        </w:trPr>
        <w:tc>
          <w:tcPr>
            <w:tcW w:w="945" w:type="pct"/>
            <w:tcBorders>
              <w:top w:val="single" w:sz="4" w:space="0" w:color="000000"/>
              <w:left w:val="single" w:sz="4" w:space="0" w:color="000000"/>
              <w:bottom w:val="nil"/>
              <w:right w:val="single" w:sz="4" w:space="0" w:color="000000"/>
            </w:tcBorders>
            <w:tcMar>
              <w:top w:w="15" w:type="dxa"/>
              <w:left w:w="15" w:type="dxa"/>
              <w:bottom w:w="0" w:type="dxa"/>
              <w:right w:w="15" w:type="dxa"/>
            </w:tcMar>
            <w:vAlign w:val="center"/>
          </w:tcPr>
          <w:p w14:paraId="463AB517"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1、清扫环卫时间</w:t>
            </w:r>
          </w:p>
        </w:tc>
        <w:tc>
          <w:tcPr>
            <w:tcW w:w="1781" w:type="pct"/>
            <w:tcBorders>
              <w:top w:val="single" w:sz="4" w:space="0" w:color="000000"/>
              <w:left w:val="single" w:sz="4" w:space="0" w:color="000000"/>
              <w:bottom w:val="nil"/>
              <w:right w:val="single" w:sz="4" w:space="0" w:color="000000"/>
            </w:tcBorders>
            <w:tcMar>
              <w:top w:w="15" w:type="dxa"/>
              <w:left w:w="15" w:type="dxa"/>
              <w:bottom w:w="0" w:type="dxa"/>
              <w:right w:w="15" w:type="dxa"/>
            </w:tcMar>
            <w:vAlign w:val="center"/>
          </w:tcPr>
          <w:p w14:paraId="55420A59" w14:textId="77777777" w:rsidR="0063386C" w:rsidRDefault="00000000">
            <w:pPr>
              <w:widowControl/>
              <w:jc w:val="left"/>
              <w:textAlignment w:val="center"/>
              <w:rPr>
                <w:rFonts w:ascii="等线" w:eastAsia="等线" w:hAnsi="等线" w:cs="Times New Roman" w:hint="eastAsia"/>
                <w:lang w:bidi="ar"/>
              </w:rPr>
            </w:pPr>
            <w:r>
              <w:rPr>
                <w:rFonts w:ascii="等线 Light" w:eastAsia="等线 Light" w:hAnsi="等线 Light" w:cs="等线 Light" w:hint="eastAsia"/>
                <w:kern w:val="0"/>
                <w:szCs w:val="21"/>
                <w:lang w:bidi="ar"/>
              </w:rPr>
              <w:t>1、环卫作业时间：</w:t>
            </w:r>
          </w:p>
          <w:p w14:paraId="6193CDC0"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夏：7:00前完成一扫，早7:00-晚9:30，</w:t>
            </w:r>
          </w:p>
          <w:p w14:paraId="7E491B4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冬：早</w:t>
            </w:r>
            <w:bookmarkStart w:id="2" w:name="OLE_LINK5"/>
            <w:r>
              <w:rPr>
                <w:rFonts w:ascii="等线 Light" w:eastAsia="等线 Light" w:hAnsi="等线 Light" w:cs="等线 Light" w:hint="eastAsia"/>
                <w:kern w:val="0"/>
                <w:szCs w:val="21"/>
                <w:lang w:bidi="ar"/>
              </w:rPr>
              <w:t xml:space="preserve"> 7:30</w:t>
            </w:r>
            <w:bookmarkEnd w:id="2"/>
            <w:r>
              <w:rPr>
                <w:rFonts w:ascii="等线 Light" w:eastAsia="等线 Light" w:hAnsi="等线 Light" w:cs="等线 Light" w:hint="eastAsia"/>
                <w:kern w:val="0"/>
                <w:szCs w:val="21"/>
                <w:lang w:bidi="ar"/>
              </w:rPr>
              <w:t xml:space="preserve">前完成一扫，早7:30-晚9:00。 </w:t>
            </w:r>
          </w:p>
          <w:p w14:paraId="55A8A5D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城区主干道每日机械清扫三次，早7:00-10:00，午12:00-3:00，晚6:00-9:00。</w:t>
            </w:r>
          </w:p>
          <w:p w14:paraId="41F03AA5" w14:textId="77777777" w:rsidR="0063386C" w:rsidRDefault="00000000">
            <w:pPr>
              <w:widowControl/>
              <w:jc w:val="left"/>
              <w:textAlignment w:val="center"/>
              <w:rPr>
                <w:rFonts w:ascii="等线 Light" w:eastAsia="等线 Light" w:hAnsi="等线 Light" w:cs="等线 Light" w:hint="eastAsia"/>
                <w:spacing w:val="-6"/>
                <w:kern w:val="0"/>
                <w:szCs w:val="21"/>
                <w:lang w:bidi="ar"/>
              </w:rPr>
            </w:pPr>
            <w:r>
              <w:rPr>
                <w:rFonts w:ascii="等线 Light" w:eastAsia="等线 Light" w:hAnsi="等线 Light" w:cs="等线 Light" w:hint="eastAsia"/>
                <w:kern w:val="0"/>
                <w:szCs w:val="21"/>
                <w:lang w:bidi="ar"/>
              </w:rPr>
              <w:t>辅道人行道每日人工清扫两次，早7:00（7:30）前一次，午12:00-2:00</w:t>
            </w:r>
            <w:proofErr w:type="gramStart"/>
            <w:r>
              <w:rPr>
                <w:rFonts w:ascii="等线 Light" w:eastAsia="等线 Light" w:hAnsi="等线 Light" w:cs="等线 Light" w:hint="eastAsia"/>
                <w:kern w:val="0"/>
                <w:szCs w:val="21"/>
                <w:lang w:bidi="ar"/>
              </w:rPr>
              <w:t>一</w:t>
            </w:r>
            <w:proofErr w:type="gramEnd"/>
            <w:r>
              <w:rPr>
                <w:rFonts w:ascii="等线 Light" w:eastAsia="等线 Light" w:hAnsi="等线 Light" w:cs="等线 Light" w:hint="eastAsia"/>
                <w:kern w:val="0"/>
                <w:szCs w:val="21"/>
                <w:lang w:bidi="ar"/>
              </w:rPr>
              <w:t>次，</w:t>
            </w:r>
            <w:r>
              <w:rPr>
                <w:rFonts w:ascii="等线 Light" w:eastAsia="等线 Light" w:hAnsi="等线 Light" w:cs="等线 Light" w:hint="eastAsia"/>
                <w:spacing w:val="-6"/>
                <w:kern w:val="0"/>
                <w:szCs w:val="21"/>
                <w:lang w:bidi="ar"/>
              </w:rPr>
              <w:t>其余时间均为保洁时间。主城区人行道每周冲洗一次，每日洒水、喷雾不少于6次。</w:t>
            </w:r>
          </w:p>
          <w:p w14:paraId="3806B59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 xml:space="preserve"> 2、工作期间不迟到、早退、聚岗、聊天、串岗、离岗，作业时间不干私活；着装规范、整洁、作业车辆、工具不得随意外借。</w:t>
            </w:r>
          </w:p>
          <w:p w14:paraId="7471400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 xml:space="preserve">3、动态保洁，保持路面干净整洁。  </w:t>
            </w:r>
          </w:p>
        </w:tc>
        <w:tc>
          <w:tcPr>
            <w:tcW w:w="1888" w:type="pct"/>
            <w:tcBorders>
              <w:top w:val="single" w:sz="4" w:space="0" w:color="000000"/>
              <w:left w:val="single" w:sz="4" w:space="0" w:color="000000"/>
              <w:bottom w:val="nil"/>
              <w:right w:val="single" w:sz="4" w:space="0" w:color="000000"/>
            </w:tcBorders>
            <w:tcMar>
              <w:top w:w="15" w:type="dxa"/>
              <w:left w:w="15" w:type="dxa"/>
              <w:bottom w:w="0" w:type="dxa"/>
              <w:right w:w="15" w:type="dxa"/>
            </w:tcMar>
            <w:vAlign w:val="center"/>
          </w:tcPr>
          <w:p w14:paraId="37B2A5D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w:t>
            </w:r>
            <w:proofErr w:type="gramStart"/>
            <w:r>
              <w:rPr>
                <w:rFonts w:ascii="等线 Light" w:eastAsia="等线 Light" w:hAnsi="等线 Light" w:cs="等线 Light" w:hint="eastAsia"/>
                <w:kern w:val="0"/>
                <w:szCs w:val="21"/>
                <w:lang w:bidi="ar"/>
              </w:rPr>
              <w:t>普扫不</w:t>
            </w:r>
            <w:proofErr w:type="gramEnd"/>
            <w:r>
              <w:rPr>
                <w:rFonts w:ascii="等线 Light" w:eastAsia="等线 Light" w:hAnsi="等线 Light" w:cs="等线 Light" w:hint="eastAsia"/>
                <w:kern w:val="0"/>
                <w:szCs w:val="21"/>
                <w:lang w:bidi="ar"/>
              </w:rPr>
              <w:t>到位、或未按时</w:t>
            </w:r>
            <w:proofErr w:type="gramStart"/>
            <w:r>
              <w:rPr>
                <w:rFonts w:ascii="等线 Light" w:eastAsia="等线 Light" w:hAnsi="等线 Light" w:cs="等线 Light" w:hint="eastAsia"/>
                <w:kern w:val="0"/>
                <w:szCs w:val="21"/>
                <w:lang w:bidi="ar"/>
              </w:rPr>
              <w:t>进行普扫每条</w:t>
            </w:r>
            <w:proofErr w:type="gramEnd"/>
            <w:r>
              <w:rPr>
                <w:rFonts w:ascii="等线 Light" w:eastAsia="等线 Light" w:hAnsi="等线 Light" w:cs="等线 Light" w:hint="eastAsia"/>
                <w:kern w:val="0"/>
                <w:szCs w:val="21"/>
                <w:lang w:bidi="ar"/>
              </w:rPr>
              <w:t>路段扣1分；</w:t>
            </w:r>
          </w:p>
          <w:p w14:paraId="5B90D34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2、保洁员未按规定上岗、上班时间有坐岗、溜岗、脱岗的每人次扣0.5分，未</w:t>
            </w:r>
            <w:proofErr w:type="gramStart"/>
            <w:r>
              <w:rPr>
                <w:rFonts w:ascii="等线 Light" w:eastAsia="等线 Light" w:hAnsi="等线 Light" w:cs="等线 Light" w:hint="eastAsia"/>
                <w:kern w:val="0"/>
                <w:szCs w:val="21"/>
                <w:lang w:bidi="ar"/>
              </w:rPr>
              <w:t>按规定着</w:t>
            </w:r>
            <w:proofErr w:type="gramEnd"/>
            <w:r>
              <w:rPr>
                <w:rFonts w:ascii="等线 Light" w:eastAsia="等线 Light" w:hAnsi="等线 Light" w:cs="等线 Light" w:hint="eastAsia"/>
                <w:kern w:val="0"/>
                <w:szCs w:val="21"/>
                <w:lang w:bidi="ar"/>
              </w:rPr>
              <w:t>标志服的扣0.5分；</w:t>
            </w:r>
          </w:p>
          <w:p w14:paraId="5E06A1D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3、未按规定对主城区进行冲洗，每条路段扣1分。</w:t>
            </w:r>
          </w:p>
          <w:p w14:paraId="3F7B746C" w14:textId="77777777" w:rsidR="0063386C" w:rsidRDefault="0063386C">
            <w:pPr>
              <w:widowControl/>
              <w:jc w:val="left"/>
              <w:textAlignment w:val="center"/>
              <w:rPr>
                <w:rFonts w:ascii="等线 Light" w:eastAsia="等线 Light" w:hAnsi="等线 Light" w:cs="等线 Light" w:hint="eastAsia"/>
                <w:kern w:val="0"/>
                <w:szCs w:val="21"/>
                <w:lang w:bidi="ar"/>
              </w:rPr>
            </w:pPr>
          </w:p>
          <w:p w14:paraId="7E2E195D" w14:textId="77777777" w:rsidR="0063386C" w:rsidRDefault="0063386C">
            <w:pPr>
              <w:widowControl/>
              <w:jc w:val="left"/>
              <w:textAlignment w:val="center"/>
              <w:rPr>
                <w:rFonts w:ascii="等线 Light" w:eastAsia="等线 Light" w:hAnsi="等线 Light" w:cs="等线 Light" w:hint="eastAsia"/>
                <w:kern w:val="0"/>
                <w:szCs w:val="21"/>
                <w:lang w:bidi="ar"/>
              </w:rPr>
            </w:pPr>
          </w:p>
          <w:p w14:paraId="4990059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 xml:space="preserve"> </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5332EA0" w14:textId="77777777" w:rsidR="0063386C" w:rsidRDefault="0063386C">
            <w:pPr>
              <w:widowControl/>
              <w:jc w:val="left"/>
              <w:textAlignment w:val="center"/>
              <w:rPr>
                <w:rFonts w:ascii="等线 Light" w:eastAsia="等线 Light" w:hAnsi="等线 Light" w:cs="等线 Light" w:hint="eastAsia"/>
                <w:szCs w:val="21"/>
              </w:rPr>
            </w:pPr>
          </w:p>
        </w:tc>
      </w:tr>
      <w:tr w:rsidR="0063386C" w14:paraId="17BB9B0E" w14:textId="77777777">
        <w:trPr>
          <w:trHeight w:val="5893"/>
        </w:trPr>
        <w:tc>
          <w:tcPr>
            <w:tcW w:w="94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B12E80E"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2、道路清扫保洁</w:t>
            </w: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F5D376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1、清扫保洁率达100%，道路及沿线责任范围清扫</w:t>
            </w:r>
            <w:proofErr w:type="gramStart"/>
            <w:r>
              <w:rPr>
                <w:rFonts w:ascii="等线 Light" w:eastAsia="等线 Light" w:hAnsi="等线 Light" w:cs="等线 Light" w:hint="eastAsia"/>
                <w:kern w:val="0"/>
                <w:szCs w:val="21"/>
                <w:lang w:bidi="ar"/>
              </w:rPr>
              <w:t>无丢段</w:t>
            </w:r>
            <w:proofErr w:type="gramEnd"/>
            <w:r>
              <w:rPr>
                <w:rFonts w:ascii="等线 Light" w:eastAsia="等线 Light" w:hAnsi="等线 Light" w:cs="等线 Light" w:hint="eastAsia"/>
                <w:kern w:val="0"/>
                <w:szCs w:val="21"/>
                <w:lang w:bidi="ar"/>
              </w:rPr>
              <w:t>、丢片、丢堆、卫生死角现象，无小堆积</w:t>
            </w:r>
            <w:proofErr w:type="gramStart"/>
            <w:r>
              <w:rPr>
                <w:rFonts w:ascii="等线 Light" w:eastAsia="等线 Light" w:hAnsi="等线 Light" w:cs="等线 Light" w:hint="eastAsia"/>
                <w:kern w:val="0"/>
                <w:szCs w:val="21"/>
                <w:lang w:bidi="ar"/>
              </w:rPr>
              <w:t>存建筑</w:t>
            </w:r>
            <w:proofErr w:type="gramEnd"/>
            <w:r>
              <w:rPr>
                <w:rFonts w:ascii="等线 Light" w:eastAsia="等线 Light" w:hAnsi="等线 Light" w:cs="等线 Light" w:hint="eastAsia"/>
                <w:kern w:val="0"/>
                <w:szCs w:val="21"/>
                <w:lang w:bidi="ar"/>
              </w:rPr>
              <w:t>垃圾，达到主要道路及人行道路面清扫保洁质量“六无”即：无堆积物、无烟头、无碎砖瓦砾、无果皮纸屑塑膜、无烟头、无痰迹；“七净”即：下水口净、树池净、绿化带内及周边净、路沿石净、人行道净、车行道净、边沟净；城区巷道及外围道路清扫保洁质量达到“五无”即无堆积物、无污泥积水和积尘、无果皮纸屑塑膜、无砖头瓦块、无积存垃圾；“五净”即下水口净、树池净、绿化带及周边净，人行道净、车行道净。</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6234DD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1、丢段、丢片、</w:t>
            </w:r>
            <w:proofErr w:type="gramStart"/>
            <w:r>
              <w:rPr>
                <w:rFonts w:ascii="等线 Light" w:eastAsia="等线 Light" w:hAnsi="等线 Light" w:cs="等线 Light" w:hint="eastAsia"/>
                <w:kern w:val="0"/>
                <w:szCs w:val="21"/>
                <w:lang w:bidi="ar"/>
              </w:rPr>
              <w:t>丢堆现象</w:t>
            </w:r>
            <w:proofErr w:type="gramEnd"/>
            <w:r>
              <w:rPr>
                <w:rFonts w:ascii="等线 Light" w:eastAsia="等线 Light" w:hAnsi="等线 Light" w:cs="等线 Light" w:hint="eastAsia"/>
                <w:kern w:val="0"/>
                <w:szCs w:val="21"/>
                <w:lang w:bidi="ar"/>
              </w:rPr>
              <w:t>，每5平米扣1分；</w:t>
            </w:r>
          </w:p>
          <w:p w14:paraId="336E5919"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2、有卫生死角或收水口不净，每处扣0.5分；</w:t>
            </w:r>
          </w:p>
          <w:p w14:paraId="2B5CD0B3"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3、路面、便道、</w:t>
            </w:r>
            <w:proofErr w:type="gramStart"/>
            <w:r>
              <w:rPr>
                <w:rFonts w:ascii="等线 Light" w:eastAsia="等线 Light" w:hAnsi="等线 Light" w:cs="等线 Light" w:hint="eastAsia"/>
                <w:kern w:val="0"/>
                <w:szCs w:val="21"/>
                <w:lang w:bidi="ar"/>
              </w:rPr>
              <w:t>树植坑</w:t>
            </w:r>
            <w:proofErr w:type="gramEnd"/>
            <w:r>
              <w:rPr>
                <w:rFonts w:ascii="等线 Light" w:eastAsia="等线 Light" w:hAnsi="等线 Light" w:cs="等线 Light" w:hint="eastAsia"/>
                <w:kern w:val="0"/>
                <w:szCs w:val="21"/>
                <w:lang w:bidi="ar"/>
              </w:rPr>
              <w:t>清扫不干净，果皮、烟蒂、纸屑、痰迹等每平方超过5个，每次扣0.5分；</w:t>
            </w:r>
          </w:p>
          <w:p w14:paraId="22BF3AD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4、垃圾、杂物等形成垃圾堆或垃圾带的，小于0.2立方米的每处扣0.5分，大于0.2立方米小于1立方米的每处扣1分，大于1立方米的每处扣2分；</w:t>
            </w:r>
            <w:proofErr w:type="gramStart"/>
            <w:r>
              <w:rPr>
                <w:rFonts w:ascii="等线 Light" w:eastAsia="等线 Light" w:hAnsi="等线 Light" w:cs="等线 Light" w:hint="eastAsia"/>
                <w:kern w:val="0"/>
                <w:szCs w:val="21"/>
                <w:lang w:bidi="ar"/>
              </w:rPr>
              <w:t>每个数植坑</w:t>
            </w:r>
            <w:proofErr w:type="gramEnd"/>
            <w:r>
              <w:rPr>
                <w:rFonts w:ascii="等线 Light" w:eastAsia="等线 Light" w:hAnsi="等线 Light" w:cs="等线 Light" w:hint="eastAsia"/>
                <w:kern w:val="0"/>
                <w:szCs w:val="21"/>
                <w:lang w:bidi="ar"/>
              </w:rPr>
              <w:t>杂物超过3个扣0.5分；</w:t>
            </w:r>
          </w:p>
          <w:p w14:paraId="1D4145D1"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5、道牙和墙根应干净，5米以内如不净每次扣0.5分，5米-10米每次扣1分，10米以上每次扣2分；</w:t>
            </w:r>
          </w:p>
          <w:p w14:paraId="6C201221"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 xml:space="preserve">6、路面有积水或油渍小于1平方米时，每次扣0.2分，大于1平方米时，每平方米扣1分。             </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5646677"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0F7B3334" w14:textId="77777777">
        <w:trPr>
          <w:trHeight w:val="271"/>
        </w:trPr>
        <w:tc>
          <w:tcPr>
            <w:tcW w:w="945" w:type="pct"/>
            <w:vMerge/>
            <w:tcBorders>
              <w:top w:val="single" w:sz="4" w:space="0" w:color="000000"/>
              <w:left w:val="single" w:sz="4" w:space="0" w:color="000000"/>
              <w:bottom w:val="single" w:sz="4" w:space="0" w:color="000000"/>
              <w:right w:val="single" w:sz="4" w:space="0" w:color="000000"/>
            </w:tcBorders>
            <w:vAlign w:val="center"/>
          </w:tcPr>
          <w:p w14:paraId="133827EE" w14:textId="77777777" w:rsidR="0063386C" w:rsidRDefault="0063386C">
            <w:pPr>
              <w:widowControl/>
              <w:jc w:val="left"/>
              <w:rPr>
                <w:rFonts w:ascii="等线 Light" w:eastAsia="等线 Light" w:hAnsi="等线 Light" w:cs="等线 Light" w:hint="eastAsia"/>
                <w:b/>
                <w:szCs w:val="21"/>
              </w:rPr>
            </w:pP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C607FA5"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2、隔离栏清扫保洁应达标，无积尘、漂浮物、杂物等</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D0DC0E5"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1、每日擦洗栏杆一次，有一个路段未按规定擦洗扣1分；分；</w:t>
            </w:r>
          </w:p>
          <w:p w14:paraId="23ADF705"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2、栏杆不干净每20米扣1分；</w:t>
            </w:r>
          </w:p>
          <w:p w14:paraId="63EA4EE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w:t>
            </w:r>
            <w:proofErr w:type="gramStart"/>
            <w:r>
              <w:rPr>
                <w:rFonts w:ascii="等线 Light" w:eastAsia="等线 Light" w:hAnsi="等线 Light" w:cs="等线 Light" w:hint="eastAsia"/>
                <w:kern w:val="0"/>
                <w:szCs w:val="21"/>
                <w:lang w:bidi="ar"/>
              </w:rPr>
              <w:t>防撞桩不干净</w:t>
            </w:r>
            <w:proofErr w:type="gramEnd"/>
            <w:r>
              <w:rPr>
                <w:rFonts w:ascii="等线 Light" w:eastAsia="等线 Light" w:hAnsi="等线 Light" w:cs="等线 Light" w:hint="eastAsia"/>
                <w:kern w:val="0"/>
                <w:szCs w:val="21"/>
                <w:lang w:bidi="ar"/>
              </w:rPr>
              <w:t>每个扣0.5分。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EE12CAA"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0491F41D" w14:textId="77777777">
        <w:trPr>
          <w:trHeight w:val="271"/>
        </w:trPr>
        <w:tc>
          <w:tcPr>
            <w:tcW w:w="945" w:type="pct"/>
            <w:vMerge/>
            <w:tcBorders>
              <w:top w:val="single" w:sz="4" w:space="0" w:color="000000"/>
              <w:left w:val="single" w:sz="4" w:space="0" w:color="000000"/>
              <w:bottom w:val="single" w:sz="4" w:space="0" w:color="000000"/>
              <w:right w:val="single" w:sz="4" w:space="0" w:color="000000"/>
            </w:tcBorders>
            <w:vAlign w:val="center"/>
          </w:tcPr>
          <w:p w14:paraId="04680346" w14:textId="77777777" w:rsidR="0063386C" w:rsidRDefault="0063386C">
            <w:pPr>
              <w:widowControl/>
              <w:jc w:val="left"/>
              <w:rPr>
                <w:rFonts w:ascii="等线 Light" w:eastAsia="等线 Light" w:hAnsi="等线 Light" w:cs="等线 Light" w:hint="eastAsia"/>
                <w:b/>
                <w:szCs w:val="21"/>
              </w:rPr>
            </w:pP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5523C71"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3、禁止焚烧垃圾、树叶、杂物、禁止将垃圾扫、倒入下水道或绿化带及树池花池内。</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EE594B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1、发现焚烧垃圾的，扣3分；2、发现1处将垃圾扫、倒入下水道或绿化带及树池花池内的扣1分。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88800C3"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49DED027" w14:textId="77777777">
        <w:trPr>
          <w:trHeight w:val="271"/>
        </w:trPr>
        <w:tc>
          <w:tcPr>
            <w:tcW w:w="945" w:type="pct"/>
            <w:vMerge/>
            <w:tcBorders>
              <w:top w:val="single" w:sz="4" w:space="0" w:color="000000"/>
              <w:left w:val="single" w:sz="4" w:space="0" w:color="000000"/>
              <w:bottom w:val="single" w:sz="4" w:space="0" w:color="000000"/>
              <w:right w:val="single" w:sz="4" w:space="0" w:color="000000"/>
            </w:tcBorders>
            <w:vAlign w:val="center"/>
          </w:tcPr>
          <w:p w14:paraId="6E4EA3A5" w14:textId="77777777" w:rsidR="0063386C" w:rsidRDefault="0063386C">
            <w:pPr>
              <w:widowControl/>
              <w:jc w:val="left"/>
              <w:rPr>
                <w:rFonts w:ascii="等线 Light" w:eastAsia="等线 Light" w:hAnsi="等线 Light" w:cs="等线 Light" w:hint="eastAsia"/>
                <w:b/>
                <w:szCs w:val="21"/>
              </w:rPr>
            </w:pP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9E8EA19"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4、道路有少量渣土、砂石洒漏应及时清理。</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769B65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未及时清理的每处扣0.5分。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D853214"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4708DCDA" w14:textId="77777777">
        <w:trPr>
          <w:trHeight w:val="2419"/>
        </w:trPr>
        <w:tc>
          <w:tcPr>
            <w:tcW w:w="945" w:type="pct"/>
            <w:vMerge/>
            <w:tcBorders>
              <w:top w:val="single" w:sz="4" w:space="0" w:color="000000"/>
              <w:left w:val="single" w:sz="4" w:space="0" w:color="000000"/>
              <w:bottom w:val="single" w:sz="4" w:space="0" w:color="000000"/>
              <w:right w:val="single" w:sz="4" w:space="0" w:color="000000"/>
            </w:tcBorders>
            <w:vAlign w:val="center"/>
          </w:tcPr>
          <w:p w14:paraId="03E44C6D" w14:textId="77777777" w:rsidR="0063386C" w:rsidRDefault="0063386C">
            <w:pPr>
              <w:widowControl/>
              <w:jc w:val="left"/>
              <w:rPr>
                <w:rFonts w:ascii="等线 Light" w:eastAsia="等线 Light" w:hAnsi="等线 Light" w:cs="等线 Light" w:hint="eastAsia"/>
                <w:b/>
                <w:szCs w:val="21"/>
              </w:rPr>
            </w:pP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854A66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5、降雨要及时清除积水，主路面积水应在雨停后4小时清除完毕，便道积水6小时内清除完毕；降雪是要根据需要及时撒布融雪剂，主路面积</w:t>
            </w:r>
            <w:proofErr w:type="gramStart"/>
            <w:r>
              <w:rPr>
                <w:rFonts w:ascii="等线 Light" w:eastAsia="等线 Light" w:hAnsi="等线 Light" w:cs="等线 Light" w:hint="eastAsia"/>
                <w:kern w:val="0"/>
                <w:szCs w:val="21"/>
                <w:lang w:bidi="ar"/>
              </w:rPr>
              <w:t>小雪应</w:t>
            </w:r>
            <w:proofErr w:type="gramEnd"/>
            <w:r>
              <w:rPr>
                <w:rFonts w:ascii="等线 Light" w:eastAsia="等线 Light" w:hAnsi="等线 Light" w:cs="等线 Light" w:hint="eastAsia"/>
                <w:kern w:val="0"/>
                <w:szCs w:val="21"/>
                <w:lang w:bidi="ar"/>
              </w:rPr>
              <w:t>在雪停后12小时清除完毕，便道积雪18小时内清除完毕。中大雪根据实际情况而定。</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2815940"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1、雨后4小时路面有1处积水扣0.5分；</w:t>
            </w:r>
          </w:p>
          <w:p w14:paraId="0749A1D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2、降雪后12小时保洁区内有1处积雪扣0.5分，24小时后发现1处积雪扣1分。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ED1F09F"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59F04ABD" w14:textId="77777777">
        <w:trPr>
          <w:trHeight w:val="90"/>
        </w:trPr>
        <w:tc>
          <w:tcPr>
            <w:tcW w:w="945" w:type="pct"/>
            <w:vMerge/>
            <w:tcBorders>
              <w:top w:val="single" w:sz="4" w:space="0" w:color="000000"/>
              <w:left w:val="single" w:sz="4" w:space="0" w:color="000000"/>
              <w:bottom w:val="single" w:sz="4" w:space="0" w:color="000000"/>
              <w:right w:val="single" w:sz="4" w:space="0" w:color="000000"/>
            </w:tcBorders>
            <w:vAlign w:val="center"/>
          </w:tcPr>
          <w:p w14:paraId="3A0D6FE9" w14:textId="77777777" w:rsidR="0063386C" w:rsidRDefault="0063386C">
            <w:pPr>
              <w:widowControl/>
              <w:jc w:val="left"/>
              <w:rPr>
                <w:rFonts w:ascii="等线 Light" w:eastAsia="等线 Light" w:hAnsi="等线 Light" w:cs="等线 Light" w:hint="eastAsia"/>
                <w:b/>
                <w:szCs w:val="21"/>
              </w:rPr>
            </w:pP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08B19E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6、下水井</w:t>
            </w:r>
            <w:proofErr w:type="gramStart"/>
            <w:r>
              <w:rPr>
                <w:rFonts w:ascii="等线 Light" w:eastAsia="等线 Light" w:hAnsi="等线 Light" w:cs="等线 Light" w:hint="eastAsia"/>
                <w:kern w:val="0"/>
                <w:szCs w:val="21"/>
                <w:lang w:bidi="ar"/>
              </w:rPr>
              <w:t>篦</w:t>
            </w:r>
            <w:proofErr w:type="gramEnd"/>
            <w:r>
              <w:rPr>
                <w:rFonts w:ascii="等线 Light" w:eastAsia="等线 Light" w:hAnsi="等线 Light" w:cs="等线 Light" w:hint="eastAsia"/>
                <w:kern w:val="0"/>
                <w:szCs w:val="21"/>
                <w:lang w:bidi="ar"/>
              </w:rPr>
              <w:t>及时清洁、下水管道畅通。</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36CBD9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1、下水井</w:t>
            </w:r>
            <w:proofErr w:type="gramStart"/>
            <w:r>
              <w:rPr>
                <w:rFonts w:ascii="等线 Light" w:eastAsia="等线 Light" w:hAnsi="等线 Light" w:cs="等线 Light" w:hint="eastAsia"/>
                <w:kern w:val="0"/>
                <w:szCs w:val="21"/>
                <w:lang w:bidi="ar"/>
              </w:rPr>
              <w:t>篦</w:t>
            </w:r>
            <w:proofErr w:type="gramEnd"/>
            <w:r>
              <w:rPr>
                <w:rFonts w:ascii="等线 Light" w:eastAsia="等线 Light" w:hAnsi="等线 Light" w:cs="等线 Light" w:hint="eastAsia"/>
                <w:kern w:val="0"/>
                <w:szCs w:val="21"/>
                <w:lang w:bidi="ar"/>
              </w:rPr>
              <w:t>清理不及时，有油污、垃圾、杂物每处扣1分；</w:t>
            </w:r>
          </w:p>
          <w:p w14:paraId="5DB1C5B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2、下水管道不畅堵塞每处扣1分，按照网格</w:t>
            </w:r>
            <w:proofErr w:type="gramStart"/>
            <w:r>
              <w:rPr>
                <w:rFonts w:ascii="等线 Light" w:eastAsia="等线 Light" w:hAnsi="等线 Light" w:cs="等线 Light" w:hint="eastAsia"/>
                <w:kern w:val="0"/>
                <w:szCs w:val="21"/>
                <w:lang w:bidi="ar"/>
              </w:rPr>
              <w:t>化暂办</w:t>
            </w:r>
            <w:proofErr w:type="gramEnd"/>
            <w:r>
              <w:rPr>
                <w:rFonts w:ascii="等线 Light" w:eastAsia="等线 Light" w:hAnsi="等线 Light" w:cs="等线 Light" w:hint="eastAsia"/>
                <w:kern w:val="0"/>
                <w:szCs w:val="21"/>
                <w:lang w:bidi="ar"/>
              </w:rPr>
              <w:t>，未按时限完成每处扣2分。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7FB9784"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76986ECC" w14:textId="77777777">
        <w:trPr>
          <w:trHeight w:val="90"/>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2701FCE" w14:textId="77777777" w:rsidR="0063386C" w:rsidRDefault="00000000">
            <w:pPr>
              <w:widowControl/>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3、绿化带保洁</w:t>
            </w: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281184C" w14:textId="77777777" w:rsidR="0063386C" w:rsidRDefault="00000000">
            <w:pPr>
              <w:widowControl/>
              <w:jc w:val="left"/>
              <w:textAlignment w:val="center"/>
              <w:rPr>
                <w:rFonts w:ascii="等线 Light" w:eastAsia="等线 Light" w:hAnsi="等线 Light" w:cs="等线 Light" w:hint="eastAsia"/>
                <w:spacing w:val="-6"/>
                <w:kern w:val="0"/>
                <w:szCs w:val="21"/>
                <w:lang w:bidi="ar"/>
              </w:rPr>
            </w:pPr>
            <w:r>
              <w:rPr>
                <w:rFonts w:ascii="等线 Light" w:eastAsia="等线 Light" w:hAnsi="等线 Light" w:cs="等线 Light" w:hint="eastAsia"/>
                <w:kern w:val="0"/>
                <w:szCs w:val="21"/>
                <w:lang w:bidi="ar"/>
              </w:rPr>
              <w:t>1、</w:t>
            </w:r>
            <w:r>
              <w:rPr>
                <w:rFonts w:ascii="等线 Light" w:eastAsia="等线 Light" w:hAnsi="等线 Light" w:cs="等线 Light" w:hint="eastAsia"/>
                <w:spacing w:val="-6"/>
                <w:kern w:val="0"/>
                <w:szCs w:val="21"/>
                <w:lang w:bidi="ar"/>
              </w:rPr>
              <w:t>绿化带应保持干净整洁、无垃圾，无纸屑、塑料袋、包装袋等废弃物，无断枝落叶、无人畜粪便。</w:t>
            </w:r>
          </w:p>
          <w:p w14:paraId="3D8DFC31" w14:textId="77777777" w:rsidR="0063386C" w:rsidRDefault="00000000">
            <w:pPr>
              <w:widowControl/>
              <w:jc w:val="left"/>
              <w:textAlignment w:val="center"/>
              <w:rPr>
                <w:rFonts w:ascii="等线 Light" w:eastAsia="等线 Light" w:hAnsi="等线 Light" w:cs="等线 Light" w:hint="eastAsia"/>
                <w:spacing w:val="-6"/>
                <w:kern w:val="0"/>
                <w:szCs w:val="21"/>
                <w:lang w:bidi="ar"/>
              </w:rPr>
            </w:pPr>
            <w:r>
              <w:rPr>
                <w:rFonts w:ascii="等线 Light" w:eastAsia="等线 Light" w:hAnsi="等线 Light" w:cs="等线 Light" w:hint="eastAsia"/>
                <w:spacing w:val="-6"/>
                <w:kern w:val="0"/>
                <w:szCs w:val="21"/>
                <w:lang w:bidi="ar"/>
              </w:rPr>
              <w:t>2、草坪修剪：修剪及时合理，草坪修剪要保持平整，到边到沿，5-10月份做到每月修剪2-3次,其他生长季节根据生长情况每月修剪2次左右。</w:t>
            </w:r>
            <w:proofErr w:type="gramStart"/>
            <w:r>
              <w:rPr>
                <w:rFonts w:ascii="等线 Light" w:eastAsia="等线 Light" w:hAnsi="等线 Light" w:cs="等线 Light" w:hint="eastAsia"/>
                <w:spacing w:val="-6"/>
                <w:kern w:val="0"/>
                <w:szCs w:val="21"/>
                <w:lang w:bidi="ar"/>
              </w:rPr>
              <w:t>坪面整齐</w:t>
            </w:r>
            <w:proofErr w:type="gramEnd"/>
            <w:r>
              <w:rPr>
                <w:rFonts w:ascii="等线 Light" w:eastAsia="等线 Light" w:hAnsi="等线 Light" w:cs="等线 Light" w:hint="eastAsia"/>
                <w:spacing w:val="-6"/>
                <w:kern w:val="0"/>
                <w:szCs w:val="21"/>
                <w:lang w:bidi="ar"/>
              </w:rPr>
              <w:t>，高度控制在5±1厘米。</w:t>
            </w:r>
            <w:r>
              <w:rPr>
                <w:rFonts w:ascii="等线 Light" w:eastAsia="等线 Light" w:hAnsi="等线 Light" w:cs="等线 Light" w:hint="eastAsia"/>
                <w:spacing w:val="-6"/>
                <w:kern w:val="0"/>
                <w:szCs w:val="21"/>
                <w:lang w:bidi="ar"/>
              </w:rPr>
              <w:br/>
              <w:t>3、花卉修剪：及时进行修剪或清理干枯花草，保持绿地景观效果；</w:t>
            </w:r>
          </w:p>
          <w:p w14:paraId="0B10C2D0" w14:textId="77777777" w:rsidR="0063386C" w:rsidRDefault="00000000">
            <w:pPr>
              <w:widowControl/>
              <w:jc w:val="left"/>
              <w:textAlignment w:val="center"/>
              <w:rPr>
                <w:rFonts w:ascii="等线 Light" w:eastAsia="等线 Light" w:hAnsi="等线 Light" w:cs="等线 Light" w:hint="eastAsia"/>
                <w:spacing w:val="-6"/>
                <w:kern w:val="0"/>
                <w:szCs w:val="21"/>
                <w:lang w:bidi="ar"/>
              </w:rPr>
            </w:pPr>
            <w:r>
              <w:rPr>
                <w:rFonts w:ascii="等线 Light" w:eastAsia="等线 Light" w:hAnsi="等线 Light" w:cs="等线 Light" w:hint="eastAsia"/>
                <w:spacing w:val="-6"/>
                <w:kern w:val="0"/>
                <w:szCs w:val="21"/>
                <w:lang w:bidi="ar"/>
              </w:rPr>
              <w:t>4、绿篱、景观造型及球类修剪：结合各路段实际，做到一路一形、一街</w:t>
            </w:r>
            <w:proofErr w:type="gramStart"/>
            <w:r>
              <w:rPr>
                <w:rFonts w:ascii="等线 Light" w:eastAsia="等线 Light" w:hAnsi="等线 Light" w:cs="等线 Light" w:hint="eastAsia"/>
                <w:spacing w:val="-6"/>
                <w:kern w:val="0"/>
                <w:szCs w:val="21"/>
                <w:lang w:bidi="ar"/>
              </w:rPr>
              <w:t>一</w:t>
            </w:r>
            <w:proofErr w:type="gramEnd"/>
            <w:r>
              <w:rPr>
                <w:rFonts w:ascii="等线 Light" w:eastAsia="等线 Light" w:hAnsi="等线 Light" w:cs="等线 Light" w:hint="eastAsia"/>
                <w:spacing w:val="-6"/>
                <w:kern w:val="0"/>
                <w:szCs w:val="21"/>
                <w:lang w:bidi="ar"/>
              </w:rPr>
              <w:t>特色，绿篱修剪要平整，错落有致，棱角分明，面平边直，每次修剪原则上不超过上一次剪口，已定型的绿篱新枝留</w:t>
            </w:r>
            <w:proofErr w:type="gramStart"/>
            <w:r>
              <w:rPr>
                <w:rFonts w:ascii="等线 Light" w:eastAsia="等线 Light" w:hAnsi="等线 Light" w:cs="等线 Light" w:hint="eastAsia"/>
                <w:spacing w:val="-6"/>
                <w:kern w:val="0"/>
                <w:szCs w:val="21"/>
                <w:lang w:bidi="ar"/>
              </w:rPr>
              <w:t>高不得</w:t>
            </w:r>
            <w:proofErr w:type="gramEnd"/>
            <w:r>
              <w:rPr>
                <w:rFonts w:ascii="等线 Light" w:eastAsia="等线 Light" w:hAnsi="等线 Light" w:cs="等线 Light" w:hint="eastAsia"/>
                <w:spacing w:val="-6"/>
                <w:kern w:val="0"/>
                <w:szCs w:val="21"/>
                <w:lang w:bidi="ar"/>
              </w:rPr>
              <w:t>超过10㎝，也可适当考虑</w:t>
            </w:r>
            <w:r>
              <w:rPr>
                <w:rFonts w:ascii="等线 Light" w:eastAsia="等线 Light" w:hAnsi="等线 Light" w:cs="等线 Light" w:hint="eastAsia"/>
                <w:spacing w:val="-6"/>
                <w:kern w:val="0"/>
                <w:szCs w:val="21"/>
                <w:lang w:bidi="ar"/>
              </w:rPr>
              <w:lastRenderedPageBreak/>
              <w:t>艺术造型，但一定要自然美观，球类修剪要做到圆润自然；</w:t>
            </w:r>
          </w:p>
          <w:p w14:paraId="1D0E6554" w14:textId="77777777" w:rsidR="0063386C" w:rsidRDefault="00000000">
            <w:pPr>
              <w:widowControl/>
              <w:jc w:val="left"/>
              <w:textAlignment w:val="center"/>
              <w:rPr>
                <w:rFonts w:ascii="等线 Light" w:eastAsia="等线 Light" w:hAnsi="等线 Light" w:cs="等线 Light" w:hint="eastAsia"/>
                <w:spacing w:val="-6"/>
                <w:kern w:val="0"/>
                <w:szCs w:val="21"/>
                <w:lang w:bidi="ar"/>
              </w:rPr>
            </w:pPr>
            <w:r>
              <w:rPr>
                <w:rFonts w:ascii="等线 Light" w:eastAsia="等线 Light" w:hAnsi="等线 Light" w:cs="等线 Light" w:hint="eastAsia"/>
                <w:spacing w:val="-6"/>
                <w:kern w:val="0"/>
                <w:szCs w:val="21"/>
                <w:lang w:bidi="ar"/>
              </w:rPr>
              <w:t>5、每年全面修剪不少于4次；</w:t>
            </w:r>
          </w:p>
          <w:p w14:paraId="4C52111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spacing w:val="-6"/>
                <w:kern w:val="0"/>
                <w:szCs w:val="21"/>
                <w:lang w:bidi="ar"/>
              </w:rPr>
              <w:t>6、施肥一般以1平方米每次生根剂15ɡ算，一年施肥3次；</w:t>
            </w:r>
            <w:r>
              <w:rPr>
                <w:rFonts w:ascii="等线 Light" w:eastAsia="等线 Light" w:hAnsi="等线 Light" w:cs="等线 Light" w:hint="eastAsia"/>
                <w:kern w:val="0"/>
                <w:szCs w:val="21"/>
                <w:lang w:bidi="ar"/>
              </w:rPr>
              <w:t xml:space="preserve">（包括行道树） </w:t>
            </w:r>
          </w:p>
          <w:p w14:paraId="0366ADC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 xml:space="preserve">7、浇水按照国家三级标准执行； </w:t>
            </w:r>
          </w:p>
          <w:p w14:paraId="15262A0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8、病虫害防治：绿化带、景观带一年喷药4次，行道树喷药10次；</w:t>
            </w:r>
          </w:p>
          <w:p w14:paraId="7427FE60" w14:textId="77777777" w:rsidR="0063386C" w:rsidRDefault="0063386C">
            <w:pPr>
              <w:widowControl/>
              <w:jc w:val="left"/>
              <w:textAlignment w:val="center"/>
              <w:rPr>
                <w:rFonts w:ascii="等线" w:eastAsia="等线" w:hAnsi="等线" w:cs="Times New Roman" w:hint="eastAsia"/>
                <w:lang w:bidi="ar"/>
              </w:rPr>
            </w:pP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D5697EB"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lastRenderedPageBreak/>
              <w:t>1、每平米绿化带垃圾废弃物数量多于2处的，每次扣0.5分，多于5处的，每次扣1分；</w:t>
            </w:r>
          </w:p>
          <w:p w14:paraId="3E0EF3B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2、每年全面修剪少于3次扣10分；</w:t>
            </w:r>
          </w:p>
          <w:p w14:paraId="5EA8185B"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3、绿化带内</w:t>
            </w:r>
            <w:proofErr w:type="gramStart"/>
            <w:r>
              <w:rPr>
                <w:rFonts w:ascii="等线 Light" w:eastAsia="等线 Light" w:hAnsi="等线 Light" w:cs="等线 Light" w:hint="eastAsia"/>
                <w:kern w:val="0"/>
                <w:szCs w:val="21"/>
                <w:lang w:bidi="ar"/>
              </w:rPr>
              <w:t>清洁不</w:t>
            </w:r>
            <w:proofErr w:type="gramEnd"/>
            <w:r>
              <w:rPr>
                <w:rFonts w:ascii="等线 Light" w:eastAsia="等线 Light" w:hAnsi="等线 Light" w:cs="等线 Light" w:hint="eastAsia"/>
                <w:kern w:val="0"/>
                <w:szCs w:val="21"/>
                <w:lang w:bidi="ar"/>
              </w:rPr>
              <w:t>彻底，每平方米内白色垃圾、烟蒂、纸屑、动物粪便多于5个，扣0.5分；</w:t>
            </w:r>
          </w:p>
          <w:p w14:paraId="71BB3E5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4、绿化带内发现</w:t>
            </w:r>
            <w:proofErr w:type="gramStart"/>
            <w:r>
              <w:rPr>
                <w:rFonts w:ascii="等线 Light" w:eastAsia="等线 Light" w:hAnsi="等线 Light" w:cs="等线 Light" w:hint="eastAsia"/>
                <w:kern w:val="0"/>
                <w:szCs w:val="21"/>
                <w:lang w:bidi="ar"/>
              </w:rPr>
              <w:t>损绿毁</w:t>
            </w:r>
            <w:proofErr w:type="gramEnd"/>
            <w:r>
              <w:rPr>
                <w:rFonts w:ascii="等线 Light" w:eastAsia="等线 Light" w:hAnsi="等线 Light" w:cs="等线 Light" w:hint="eastAsia"/>
                <w:kern w:val="0"/>
                <w:szCs w:val="21"/>
                <w:lang w:bidi="ar"/>
              </w:rPr>
              <w:t>绿行为，不制止，不及时汇报的</w:t>
            </w:r>
            <w:r>
              <w:rPr>
                <w:rFonts w:ascii="等线 Light" w:eastAsia="等线 Light" w:hAnsi="等线 Light" w:cs="等线 Light" w:hint="eastAsia"/>
                <w:kern w:val="0"/>
                <w:szCs w:val="21"/>
                <w:u w:color="FF0000"/>
                <w:lang w:bidi="ar"/>
              </w:rPr>
              <w:t>每平方</w:t>
            </w:r>
            <w:r>
              <w:rPr>
                <w:rFonts w:ascii="等线 Light" w:eastAsia="等线 Light" w:hAnsi="等线 Light" w:cs="等线 Light" w:hint="eastAsia"/>
                <w:kern w:val="0"/>
                <w:szCs w:val="21"/>
                <w:lang w:bidi="ar"/>
              </w:rPr>
              <w:t>扣1分；</w:t>
            </w:r>
          </w:p>
          <w:p w14:paraId="37535CE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5、绿化带内有堆放建筑物料、其他废弃物没及时汇报清理的扣1分；</w:t>
            </w:r>
            <w:r>
              <w:rPr>
                <w:rFonts w:ascii="等线 Light" w:eastAsia="等线 Light" w:hAnsi="等线 Light" w:cs="等线 Light" w:hint="eastAsia"/>
                <w:kern w:val="0"/>
                <w:szCs w:val="21"/>
                <w:u w:color="FF0000"/>
                <w:lang w:bidi="ar"/>
              </w:rPr>
              <w:t>绿地内大面积落叶不及时清理，每100平方米扣2分；</w:t>
            </w:r>
          </w:p>
          <w:p w14:paraId="142101B0"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6、发现有破坏花坛护栏，乱砍乱折树木花草的行为，不及时制止扣1分；</w:t>
            </w:r>
          </w:p>
          <w:p w14:paraId="514A6DA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7、绿化带内禁烧枯枝、枯叶垃圾杂物，未及时覆盖的掩埋，影响绿地景观</w:t>
            </w:r>
            <w:r>
              <w:rPr>
                <w:rFonts w:ascii="等线 Light" w:eastAsia="等线 Light" w:hAnsi="等线 Light" w:cs="等线 Light" w:hint="eastAsia"/>
                <w:kern w:val="0"/>
                <w:szCs w:val="21"/>
                <w:u w:color="FF0000"/>
                <w:lang w:bidi="ar"/>
              </w:rPr>
              <w:t>每发现一处</w:t>
            </w:r>
            <w:r>
              <w:rPr>
                <w:rFonts w:ascii="等线 Light" w:eastAsia="等线 Light" w:hAnsi="等线 Light" w:cs="等线 Light" w:hint="eastAsia"/>
                <w:kern w:val="0"/>
                <w:szCs w:val="21"/>
                <w:lang w:bidi="ar"/>
              </w:rPr>
              <w:t>扣1分；</w:t>
            </w:r>
          </w:p>
          <w:p w14:paraId="2F5D08F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lastRenderedPageBreak/>
              <w:t>8、绿化带内乔灌木及地被植物修剪次数不够或修剪不符合要求，影响观赏效果</w:t>
            </w:r>
            <w:r>
              <w:rPr>
                <w:rFonts w:ascii="等线 Light" w:eastAsia="等线 Light" w:hAnsi="等线 Light" w:cs="等线 Light" w:hint="eastAsia"/>
                <w:kern w:val="0"/>
                <w:szCs w:val="21"/>
                <w:u w:color="FF0000"/>
                <w:lang w:bidi="ar"/>
              </w:rPr>
              <w:t>每10平方米扣1分，荒野草不及时整修，每100平方米扣2分；草坪每100平方米扣2分；花卉、球类、造型树（新生枝条不超过20厘米）每株扣0.5分；</w:t>
            </w:r>
          </w:p>
          <w:p w14:paraId="1F2DC42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9、修剪后绿化垃圾未及时清理，绿篱平面上有干枯枝叶，影响观赏效果</w:t>
            </w:r>
            <w:r>
              <w:rPr>
                <w:rFonts w:ascii="等线 Light" w:eastAsia="等线 Light" w:hAnsi="等线 Light" w:cs="等线 Light" w:hint="eastAsia"/>
                <w:kern w:val="0"/>
                <w:szCs w:val="21"/>
                <w:u w:color="FF0000"/>
                <w:lang w:bidi="ar"/>
              </w:rPr>
              <w:t>每一处</w:t>
            </w:r>
            <w:r>
              <w:rPr>
                <w:rFonts w:ascii="等线 Light" w:eastAsia="等线 Light" w:hAnsi="等线 Light" w:cs="等线 Light" w:hint="eastAsia"/>
                <w:kern w:val="0"/>
                <w:szCs w:val="21"/>
                <w:lang w:bidi="ar"/>
              </w:rPr>
              <w:t>扣1分；</w:t>
            </w:r>
          </w:p>
          <w:p w14:paraId="39CAA62B"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10、绿化带内发现苗木病虫害、干旱没及时汇报扣1分；</w:t>
            </w:r>
          </w:p>
          <w:p w14:paraId="2E559A9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11、花灌木开花后未修剪残花，造成花叶不繁茂，</w:t>
            </w:r>
            <w:proofErr w:type="gramStart"/>
            <w:r>
              <w:rPr>
                <w:rFonts w:ascii="等线 Light" w:eastAsia="等线 Light" w:hAnsi="等线 Light" w:cs="等线 Light" w:hint="eastAsia"/>
                <w:kern w:val="0"/>
                <w:szCs w:val="21"/>
                <w:lang w:bidi="ar"/>
              </w:rPr>
              <w:t>树形不</w:t>
            </w:r>
            <w:proofErr w:type="gramEnd"/>
            <w:r>
              <w:rPr>
                <w:rFonts w:ascii="等线 Light" w:eastAsia="等线 Light" w:hAnsi="等线 Light" w:cs="等线 Light" w:hint="eastAsia"/>
                <w:kern w:val="0"/>
                <w:szCs w:val="21"/>
                <w:lang w:bidi="ar"/>
              </w:rPr>
              <w:t>美观，影响二次开花扣1分</w:t>
            </w:r>
          </w:p>
          <w:p w14:paraId="2518339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12、绿篱修剪高低整不平，层次不清，修剪不合理，整体线条不流畅，不美观</w:t>
            </w:r>
            <w:r>
              <w:rPr>
                <w:rFonts w:ascii="等线 Light" w:eastAsia="等线 Light" w:hAnsi="等线 Light" w:cs="等线 Light" w:hint="eastAsia"/>
                <w:kern w:val="0"/>
                <w:szCs w:val="21"/>
                <w:u w:color="FF0000"/>
                <w:lang w:bidi="ar"/>
              </w:rPr>
              <w:t>每平方</w:t>
            </w:r>
            <w:r>
              <w:rPr>
                <w:rFonts w:ascii="等线 Light" w:eastAsia="等线 Light" w:hAnsi="等线 Light" w:cs="等线 Light" w:hint="eastAsia"/>
                <w:kern w:val="0"/>
                <w:szCs w:val="21"/>
                <w:lang w:bidi="ar"/>
              </w:rPr>
              <w:t>扣1分；</w:t>
            </w:r>
          </w:p>
          <w:p w14:paraId="2C805CE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13、攀缘植物长势差，没及时牵引，不能覆盖，修剪不及时、不合理，地上有乱生枝条扣1分；</w:t>
            </w:r>
          </w:p>
          <w:p w14:paraId="53781DF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14、未及时清理分枝点以下萌蘖枝芽，枯枝，下垂枝，枝条杂乱</w:t>
            </w:r>
            <w:r>
              <w:rPr>
                <w:rFonts w:ascii="等线 Light" w:eastAsia="等线 Light" w:hAnsi="等线 Light" w:cs="等线 Light" w:hint="eastAsia"/>
                <w:kern w:val="0"/>
                <w:szCs w:val="21"/>
                <w:u w:color="FF0000"/>
                <w:lang w:bidi="ar"/>
              </w:rPr>
              <w:t>每株</w:t>
            </w:r>
            <w:r>
              <w:rPr>
                <w:rFonts w:ascii="等线 Light" w:eastAsia="等线 Light" w:hAnsi="等线 Light" w:cs="等线 Light" w:hint="eastAsia"/>
                <w:kern w:val="0"/>
                <w:szCs w:val="21"/>
                <w:lang w:bidi="ar"/>
              </w:rPr>
              <w:t xml:space="preserve">扣1分；        </w:t>
            </w:r>
          </w:p>
          <w:p w14:paraId="4221B09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15、植物修剪过轻或过重，出现斑秃，影响绿化观赏效果</w:t>
            </w:r>
            <w:r>
              <w:rPr>
                <w:rFonts w:ascii="等线 Light" w:eastAsia="等线 Light" w:hAnsi="等线 Light" w:cs="等线 Light" w:hint="eastAsia"/>
                <w:kern w:val="0"/>
                <w:szCs w:val="21"/>
                <w:u w:color="FF0000"/>
                <w:lang w:bidi="ar"/>
              </w:rPr>
              <w:t>每平方米</w:t>
            </w:r>
            <w:r>
              <w:rPr>
                <w:rFonts w:ascii="等线 Light" w:eastAsia="等线 Light" w:hAnsi="等线 Light" w:cs="等线 Light" w:hint="eastAsia"/>
                <w:kern w:val="0"/>
                <w:szCs w:val="21"/>
                <w:lang w:bidi="ar"/>
              </w:rPr>
              <w:t xml:space="preserve">扣1分；        </w:t>
            </w:r>
          </w:p>
          <w:p w14:paraId="217F9AD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 xml:space="preserve">16、花灌木的修剪未根据所在路段的统一要求，统一造型，控制绿篱高度及时修剪，与原标准相差甚远扣1分；        </w:t>
            </w:r>
          </w:p>
          <w:p w14:paraId="3764271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17、草坪修剪</w:t>
            </w:r>
            <w:r>
              <w:rPr>
                <w:rFonts w:ascii="等线 Light" w:eastAsia="等线 Light" w:hAnsi="等线 Light" w:cs="等线 Light" w:hint="eastAsia"/>
                <w:kern w:val="0"/>
                <w:szCs w:val="21"/>
                <w:u w:color="FF0000"/>
                <w:lang w:bidi="ar"/>
              </w:rPr>
              <w:t>高度超过7厘米</w:t>
            </w:r>
            <w:r>
              <w:rPr>
                <w:rFonts w:ascii="等线 Light" w:eastAsia="等线 Light" w:hAnsi="等线 Light" w:cs="等线 Light" w:hint="eastAsia"/>
                <w:kern w:val="0"/>
                <w:szCs w:val="21"/>
                <w:lang w:bidi="ar"/>
              </w:rPr>
              <w:t>，不平整</w:t>
            </w:r>
            <w:r>
              <w:rPr>
                <w:rFonts w:ascii="等线 Light" w:eastAsia="等线 Light" w:hAnsi="等线 Light" w:cs="等线 Light" w:hint="eastAsia"/>
                <w:kern w:val="0"/>
                <w:szCs w:val="21"/>
                <w:u w:color="FF0000"/>
                <w:lang w:bidi="ar"/>
              </w:rPr>
              <w:t>每10平方米扣1分；</w:t>
            </w:r>
            <w:r>
              <w:rPr>
                <w:rFonts w:ascii="等线 Light" w:eastAsia="等线 Light" w:hAnsi="等线 Light" w:cs="等线 Light" w:hint="eastAsia"/>
                <w:kern w:val="0"/>
                <w:szCs w:val="21"/>
                <w:lang w:bidi="ar"/>
              </w:rPr>
              <w:t xml:space="preserve">不及时、修剪完后不美观，有遗漏，未按规定及时修剪，剪后绿化垃圾清理不彻底扣1分；        </w:t>
            </w:r>
          </w:p>
          <w:p w14:paraId="183C4FEF" w14:textId="77777777" w:rsidR="0063386C" w:rsidRDefault="00000000">
            <w:pPr>
              <w:widowControl/>
              <w:jc w:val="left"/>
              <w:textAlignment w:val="center"/>
              <w:rPr>
                <w:rFonts w:ascii="等线 Light" w:eastAsia="等线 Light" w:hAnsi="等线 Light" w:cs="等线 Light" w:hint="eastAsia"/>
                <w:kern w:val="0"/>
                <w:szCs w:val="21"/>
                <w:u w:color="FF0000"/>
                <w:lang w:bidi="ar"/>
              </w:rPr>
            </w:pPr>
            <w:r>
              <w:rPr>
                <w:rFonts w:ascii="等线 Light" w:eastAsia="等线 Light" w:hAnsi="等线 Light" w:cs="等线 Light" w:hint="eastAsia"/>
                <w:kern w:val="0"/>
                <w:szCs w:val="21"/>
                <w:lang w:bidi="ar"/>
              </w:rPr>
              <w:t>18、绿化带内杂草率不能超过2%，杂草清理不及时，造成绿化带内杂草</w:t>
            </w:r>
            <w:proofErr w:type="gramStart"/>
            <w:r>
              <w:rPr>
                <w:rFonts w:ascii="等线 Light" w:eastAsia="等线 Light" w:hAnsi="等线 Light" w:cs="等线 Light" w:hint="eastAsia"/>
                <w:kern w:val="0"/>
                <w:szCs w:val="21"/>
                <w:lang w:bidi="ar"/>
              </w:rPr>
              <w:t>众生</w:t>
            </w:r>
            <w:r>
              <w:rPr>
                <w:rFonts w:ascii="等线 Light" w:eastAsia="等线 Light" w:hAnsi="等线 Light" w:cs="等线 Light" w:hint="eastAsia"/>
                <w:kern w:val="0"/>
                <w:szCs w:val="21"/>
                <w:u w:color="FF0000"/>
                <w:lang w:bidi="ar"/>
              </w:rPr>
              <w:t>每</w:t>
            </w:r>
            <w:proofErr w:type="gramEnd"/>
            <w:r>
              <w:rPr>
                <w:rFonts w:ascii="等线 Light" w:eastAsia="等线 Light" w:hAnsi="等线 Light" w:cs="等线 Light" w:hint="eastAsia"/>
                <w:kern w:val="0"/>
                <w:szCs w:val="21"/>
                <w:u w:color="FF0000"/>
                <w:lang w:bidi="ar"/>
              </w:rPr>
              <w:t>发现一处</w:t>
            </w:r>
            <w:r>
              <w:rPr>
                <w:rFonts w:ascii="等线 Light" w:eastAsia="等线 Light" w:hAnsi="等线 Light" w:cs="等线 Light" w:hint="eastAsia"/>
                <w:kern w:val="0"/>
                <w:szCs w:val="21"/>
                <w:lang w:bidi="ar"/>
              </w:rPr>
              <w:t>扣1分；</w:t>
            </w:r>
            <w:r>
              <w:rPr>
                <w:rFonts w:ascii="等线 Light" w:eastAsia="等线 Light" w:hAnsi="等线 Light" w:cs="等线 Light" w:hint="eastAsia"/>
                <w:kern w:val="0"/>
                <w:szCs w:val="21"/>
                <w:u w:color="FF0000"/>
                <w:lang w:bidi="ar"/>
              </w:rPr>
              <w:t>绿地花池内有杂草，5处以下扣1分，3处以上每增一处扣0.5分；</w:t>
            </w:r>
          </w:p>
          <w:p w14:paraId="5CD34E9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lastRenderedPageBreak/>
              <w:t>19、绿化带内有低洼水冲洞穴，没有进行平整</w:t>
            </w:r>
            <w:r>
              <w:rPr>
                <w:rFonts w:ascii="等线 Light" w:eastAsia="等线 Light" w:hAnsi="等线 Light" w:cs="等线 Light" w:hint="eastAsia"/>
                <w:kern w:val="0"/>
                <w:szCs w:val="21"/>
                <w:u w:color="FF0000"/>
                <w:lang w:bidi="ar"/>
              </w:rPr>
              <w:t>每一处</w:t>
            </w:r>
            <w:r>
              <w:rPr>
                <w:rFonts w:ascii="等线 Light" w:eastAsia="等线 Light" w:hAnsi="等线 Light" w:cs="等线 Light" w:hint="eastAsia"/>
                <w:kern w:val="0"/>
                <w:szCs w:val="21"/>
                <w:lang w:bidi="ar"/>
              </w:rPr>
              <w:t>扣0.5分；</w:t>
            </w:r>
          </w:p>
          <w:p w14:paraId="317B4E6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20、对板结的土壤、黄土裸露地没有中耕</w:t>
            </w:r>
            <w:proofErr w:type="gramStart"/>
            <w:r>
              <w:rPr>
                <w:rFonts w:ascii="等线 Light" w:eastAsia="等线 Light" w:hAnsi="等线 Light" w:cs="等线 Light" w:hint="eastAsia"/>
                <w:kern w:val="0"/>
                <w:szCs w:val="21"/>
                <w:lang w:bidi="ar"/>
              </w:rPr>
              <w:t>松土</w:t>
            </w:r>
            <w:r>
              <w:rPr>
                <w:rFonts w:ascii="等线 Light" w:eastAsia="等线 Light" w:hAnsi="等线 Light" w:cs="等线 Light" w:hint="eastAsia"/>
                <w:kern w:val="0"/>
                <w:szCs w:val="21"/>
                <w:u w:color="FF0000"/>
                <w:lang w:bidi="ar"/>
              </w:rPr>
              <w:t>每</w:t>
            </w:r>
            <w:proofErr w:type="gramEnd"/>
            <w:r>
              <w:rPr>
                <w:rFonts w:ascii="等线 Light" w:eastAsia="等线 Light" w:hAnsi="等线 Light" w:cs="等线 Light" w:hint="eastAsia"/>
                <w:kern w:val="0"/>
                <w:szCs w:val="21"/>
                <w:u w:color="FF0000"/>
                <w:lang w:bidi="ar"/>
              </w:rPr>
              <w:t>一处</w:t>
            </w:r>
            <w:r>
              <w:rPr>
                <w:rFonts w:ascii="等线 Light" w:eastAsia="等线 Light" w:hAnsi="等线 Light" w:cs="等线 Light" w:hint="eastAsia"/>
                <w:kern w:val="0"/>
                <w:szCs w:val="21"/>
                <w:lang w:bidi="ar"/>
              </w:rPr>
              <w:t>扣1分。</w:t>
            </w:r>
          </w:p>
          <w:p w14:paraId="627C7553" w14:textId="77777777" w:rsidR="0063386C" w:rsidRDefault="00000000">
            <w:pPr>
              <w:widowControl/>
              <w:jc w:val="left"/>
              <w:textAlignment w:val="center"/>
              <w:rPr>
                <w:rFonts w:ascii="等线 Light" w:eastAsia="等线 Light" w:hAnsi="等线 Light" w:cs="等线 Light" w:hint="eastAsia"/>
                <w:kern w:val="0"/>
                <w:szCs w:val="21"/>
                <w:u w:color="FF0000"/>
                <w:lang w:bidi="ar"/>
              </w:rPr>
            </w:pPr>
            <w:r>
              <w:rPr>
                <w:rFonts w:ascii="等线 Light" w:eastAsia="等线 Light" w:hAnsi="等线 Light" w:cs="等线 Light" w:hint="eastAsia"/>
                <w:kern w:val="0"/>
                <w:szCs w:val="21"/>
                <w:lang w:bidi="ar"/>
              </w:rPr>
              <w:t>21、</w:t>
            </w:r>
            <w:r>
              <w:rPr>
                <w:rFonts w:ascii="等线 Light" w:eastAsia="等线 Light" w:hAnsi="等线 Light" w:cs="等线 Light" w:hint="eastAsia"/>
                <w:kern w:val="0"/>
                <w:szCs w:val="21"/>
                <w:u w:color="FF0000"/>
                <w:lang w:bidi="ar"/>
              </w:rPr>
              <w:t>树木花草无病虫危害症状，病虫危害程度控制在5%以下，无药害。树木花草有病虫危害症状,不及时上报，每发现1处扣1分，病虫危害程度超过5%扣20分。</w:t>
            </w:r>
          </w:p>
          <w:p w14:paraId="5BADE72A" w14:textId="77777777" w:rsidR="0063386C" w:rsidRDefault="00000000">
            <w:pPr>
              <w:widowControl/>
              <w:jc w:val="left"/>
              <w:textAlignment w:val="center"/>
              <w:rPr>
                <w:rFonts w:ascii="等线 Light" w:eastAsia="等线 Light" w:hAnsi="等线 Light" w:cs="等线 Light" w:hint="eastAsia"/>
                <w:kern w:val="0"/>
                <w:szCs w:val="21"/>
                <w:u w:color="FF0000"/>
                <w:lang w:bidi="ar"/>
              </w:rPr>
            </w:pPr>
            <w:r>
              <w:rPr>
                <w:rFonts w:ascii="等线 Light" w:eastAsia="等线 Light" w:hAnsi="等线 Light" w:cs="等线 Light" w:hint="eastAsia"/>
                <w:kern w:val="0"/>
                <w:szCs w:val="21"/>
                <w:u w:color="FF0000"/>
                <w:lang w:bidi="ar"/>
              </w:rPr>
              <w:t>22、灌木成活率小于90%扣5分，开花结果未达指标扣5分；施肥后未覆土、浇水、扬尘扣2分；出现植物烧</w:t>
            </w:r>
            <w:proofErr w:type="gramStart"/>
            <w:r>
              <w:rPr>
                <w:rFonts w:ascii="等线 Light" w:eastAsia="等线 Light" w:hAnsi="等线 Light" w:cs="等线 Light" w:hint="eastAsia"/>
                <w:kern w:val="0"/>
                <w:szCs w:val="21"/>
                <w:u w:color="FF0000"/>
                <w:lang w:bidi="ar"/>
              </w:rPr>
              <w:t>根人员</w:t>
            </w:r>
            <w:proofErr w:type="gramEnd"/>
            <w:r>
              <w:rPr>
                <w:rFonts w:ascii="等线 Light" w:eastAsia="等线 Light" w:hAnsi="等线 Light" w:cs="等线 Light" w:hint="eastAsia"/>
                <w:kern w:val="0"/>
                <w:szCs w:val="21"/>
                <w:u w:color="FF0000"/>
                <w:lang w:bidi="ar"/>
              </w:rPr>
              <w:t>误伤扣5分。</w:t>
            </w:r>
          </w:p>
          <w:p w14:paraId="398A135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u w:color="FF0000"/>
                <w:lang w:bidi="ar"/>
              </w:rPr>
              <w:t>23、浇水考核</w:t>
            </w:r>
            <w:proofErr w:type="gramStart"/>
            <w:r>
              <w:rPr>
                <w:rFonts w:ascii="等线 Light" w:eastAsia="等线 Light" w:hAnsi="等线 Light" w:cs="等线 Light" w:hint="eastAsia"/>
                <w:kern w:val="0"/>
                <w:szCs w:val="21"/>
                <w:u w:color="FF0000"/>
                <w:lang w:bidi="ar"/>
              </w:rPr>
              <w:t>旱季未每周</w:t>
            </w:r>
            <w:proofErr w:type="gramEnd"/>
            <w:r>
              <w:rPr>
                <w:rFonts w:ascii="等线 Light" w:eastAsia="等线 Light" w:hAnsi="等线 Light" w:cs="等线 Light" w:hint="eastAsia"/>
                <w:kern w:val="0"/>
                <w:szCs w:val="21"/>
                <w:u w:color="FF0000"/>
                <w:lang w:bidi="ar"/>
              </w:rPr>
              <w:t>浇水1次.缺1次扣1分.；新乔灌木缺水</w:t>
            </w:r>
            <w:proofErr w:type="gramStart"/>
            <w:r>
              <w:rPr>
                <w:rFonts w:ascii="等线 Light" w:eastAsia="等线 Light" w:hAnsi="等线 Light" w:cs="等线 Light" w:hint="eastAsia"/>
                <w:kern w:val="0"/>
                <w:szCs w:val="21"/>
                <w:u w:color="FF0000"/>
                <w:lang w:bidi="ar"/>
              </w:rPr>
              <w:t>频次超</w:t>
            </w:r>
            <w:proofErr w:type="gramEnd"/>
            <w:r>
              <w:rPr>
                <w:rFonts w:ascii="等线 Light" w:eastAsia="等线 Light" w:hAnsi="等线 Light" w:cs="等线 Light" w:hint="eastAsia"/>
                <w:kern w:val="0"/>
                <w:szCs w:val="21"/>
                <w:u w:color="FF0000"/>
                <w:lang w:bidi="ar"/>
              </w:rPr>
              <w:t>2次额外扣2分；极端高温、寒潮前未提前补水或</w:t>
            </w:r>
            <w:proofErr w:type="gramStart"/>
            <w:r>
              <w:rPr>
                <w:rFonts w:ascii="等线 Light" w:eastAsia="等线 Light" w:hAnsi="等线 Light" w:cs="等线 Light" w:hint="eastAsia"/>
                <w:kern w:val="0"/>
                <w:szCs w:val="21"/>
                <w:u w:color="FF0000"/>
                <w:lang w:bidi="ar"/>
              </w:rPr>
              <w:t>控水扣2分</w:t>
            </w:r>
            <w:proofErr w:type="gramEnd"/>
            <w:r>
              <w:rPr>
                <w:rFonts w:ascii="等线 Light" w:eastAsia="等线 Light" w:hAnsi="等线 Light" w:cs="等线 Light" w:hint="eastAsia"/>
                <w:kern w:val="0"/>
                <w:szCs w:val="21"/>
                <w:u w:color="FF0000"/>
                <w:lang w:bidi="ar"/>
              </w:rPr>
              <w:t>；根据土壤10-15厘米处未湿润(上湿下干)每株扣0.5分；局部植物因缺水</w:t>
            </w:r>
            <w:proofErr w:type="gramStart"/>
            <w:r>
              <w:rPr>
                <w:rFonts w:ascii="等线 Light" w:eastAsia="等线 Light" w:hAnsi="等线 Light" w:cs="等线 Light" w:hint="eastAsia"/>
                <w:kern w:val="0"/>
                <w:szCs w:val="21"/>
                <w:u w:color="FF0000"/>
                <w:lang w:bidi="ar"/>
              </w:rPr>
              <w:t>萎</w:t>
            </w:r>
            <w:proofErr w:type="gramEnd"/>
            <w:r>
              <w:rPr>
                <w:rFonts w:ascii="等线 Light" w:eastAsia="等线 Light" w:hAnsi="等线 Light" w:cs="等线 Light" w:hint="eastAsia"/>
                <w:kern w:val="0"/>
                <w:szCs w:val="21"/>
                <w:u w:color="FF0000"/>
                <w:lang w:bidi="ar"/>
              </w:rPr>
              <w:t>焉每处扣1分；积水导致根部腐烂，每一处扣2分。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113FB32"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2DD377B1" w14:textId="77777777">
        <w:trPr>
          <w:trHeight w:val="90"/>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0DF8CCF" w14:textId="77777777" w:rsidR="0063386C" w:rsidRDefault="00000000">
            <w:pPr>
              <w:widowControl/>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lastRenderedPageBreak/>
              <w:t>4、机械化作业</w:t>
            </w:r>
          </w:p>
        </w:tc>
        <w:tc>
          <w:tcPr>
            <w:tcW w:w="1781" w:type="pct"/>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14:paraId="2B29BA9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1、主要道路每天进行3次机械化洗扫；</w:t>
            </w:r>
          </w:p>
          <w:p w14:paraId="7AE8011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2、主要道路路面每天6次洒水和6次喷雾。</w:t>
            </w:r>
          </w:p>
          <w:p w14:paraId="317E4E6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3、特殊时期按市、县主管部门相关要求执行。白天作业应避开人流高峰期。</w:t>
            </w:r>
          </w:p>
          <w:p w14:paraId="5591D1A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4、机械作业时应遵守相关安全规定，鸣报信号，冲洗后路面干净，下水口无堵塞；严格遵守《中华人民共和国道路交通安全法》。</w:t>
            </w:r>
          </w:p>
        </w:tc>
        <w:tc>
          <w:tcPr>
            <w:tcW w:w="1888" w:type="pct"/>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14:paraId="5624DB8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1、机械作业全覆盖缺</w:t>
            </w:r>
            <w:proofErr w:type="gramStart"/>
            <w:r>
              <w:rPr>
                <w:rFonts w:ascii="等线 Light" w:eastAsia="等线 Light" w:hAnsi="等线 Light" w:cs="等线 Light" w:hint="eastAsia"/>
                <w:kern w:val="0"/>
                <w:szCs w:val="21"/>
                <w:lang w:bidi="ar"/>
              </w:rPr>
              <w:t>一条路扣1分</w:t>
            </w:r>
            <w:proofErr w:type="gramEnd"/>
            <w:r>
              <w:rPr>
                <w:rFonts w:ascii="等线 Light" w:eastAsia="等线 Light" w:hAnsi="等线 Light" w:cs="等线 Light" w:hint="eastAsia"/>
                <w:kern w:val="0"/>
                <w:szCs w:val="21"/>
                <w:lang w:bidi="ar"/>
              </w:rPr>
              <w:t>；</w:t>
            </w:r>
          </w:p>
          <w:p w14:paraId="5F064DB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2、每日洒水不满6次，缺一次扣1分；</w:t>
            </w:r>
          </w:p>
          <w:p w14:paraId="0FE03B80"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w:t>
            </w:r>
            <w:proofErr w:type="gramStart"/>
            <w:r>
              <w:rPr>
                <w:rFonts w:ascii="等线 Light" w:eastAsia="等线 Light" w:hAnsi="等线 Light" w:cs="等线 Light" w:hint="eastAsia"/>
                <w:kern w:val="0"/>
                <w:szCs w:val="21"/>
                <w:lang w:bidi="ar"/>
              </w:rPr>
              <w:t>每日主</w:t>
            </w:r>
            <w:proofErr w:type="gramEnd"/>
            <w:r>
              <w:rPr>
                <w:rFonts w:ascii="等线 Light" w:eastAsia="等线 Light" w:hAnsi="等线 Light" w:cs="等线 Light" w:hint="eastAsia"/>
                <w:kern w:val="0"/>
                <w:szCs w:val="21"/>
                <w:lang w:bidi="ar"/>
              </w:rPr>
              <w:t>道路</w:t>
            </w:r>
            <w:proofErr w:type="gramStart"/>
            <w:r>
              <w:rPr>
                <w:rFonts w:ascii="等线 Light" w:eastAsia="等线 Light" w:hAnsi="等线 Light" w:cs="等线 Light" w:hint="eastAsia"/>
                <w:kern w:val="0"/>
                <w:szCs w:val="21"/>
                <w:lang w:bidi="ar"/>
              </w:rPr>
              <w:t>洗扫少一次</w:t>
            </w:r>
            <w:proofErr w:type="gramEnd"/>
            <w:r>
              <w:rPr>
                <w:rFonts w:ascii="等线 Light" w:eastAsia="等线 Light" w:hAnsi="等线 Light" w:cs="等线 Light" w:hint="eastAsia"/>
                <w:kern w:val="0"/>
                <w:szCs w:val="21"/>
                <w:lang w:bidi="ar"/>
              </w:rPr>
              <w:t>扣1分；</w:t>
            </w:r>
          </w:p>
          <w:p w14:paraId="2857650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4、机械车辆未按规定配置，缺</w:t>
            </w:r>
            <w:proofErr w:type="gramStart"/>
            <w:r>
              <w:rPr>
                <w:rFonts w:ascii="等线 Light" w:eastAsia="等线 Light" w:hAnsi="等线 Light" w:cs="等线 Light" w:hint="eastAsia"/>
                <w:kern w:val="0"/>
                <w:szCs w:val="21"/>
                <w:lang w:bidi="ar"/>
              </w:rPr>
              <w:t>一辆车扣3分</w:t>
            </w:r>
            <w:proofErr w:type="gramEnd"/>
            <w:r>
              <w:rPr>
                <w:rFonts w:ascii="等线 Light" w:eastAsia="等线 Light" w:hAnsi="等线 Light" w:cs="等线 Light" w:hint="eastAsia"/>
                <w:kern w:val="0"/>
                <w:szCs w:val="21"/>
                <w:lang w:bidi="ar"/>
              </w:rPr>
              <w:t>；</w:t>
            </w:r>
          </w:p>
          <w:p w14:paraId="3BCCB5D5"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5、机械车辆车身清洗不干净、有污渍扣1分。</w:t>
            </w:r>
          </w:p>
          <w:p w14:paraId="37688DD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6、清（洗）扫不净时，大于10㎡时每次扣0.5分，大于15㎡的，每10㎡扣1分；下水口表面脏乱的，每处扣1分。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411716D3"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4E5100CA" w14:textId="77777777">
        <w:trPr>
          <w:trHeight w:val="5109"/>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4A38F61"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lastRenderedPageBreak/>
              <w:t>5、垃圾收集清运</w:t>
            </w:r>
          </w:p>
        </w:tc>
        <w:tc>
          <w:tcPr>
            <w:tcW w:w="1781" w:type="pct"/>
            <w:tcBorders>
              <w:top w:val="single" w:sz="4" w:space="0" w:color="auto"/>
              <w:left w:val="single" w:sz="4" w:space="0" w:color="000000"/>
              <w:bottom w:val="nil"/>
              <w:right w:val="single" w:sz="4" w:space="0" w:color="000000"/>
            </w:tcBorders>
            <w:tcMar>
              <w:top w:w="15" w:type="dxa"/>
              <w:left w:w="15" w:type="dxa"/>
              <w:bottom w:w="0" w:type="dxa"/>
              <w:right w:w="15" w:type="dxa"/>
            </w:tcMar>
            <w:vAlign w:val="center"/>
          </w:tcPr>
          <w:p w14:paraId="31C03A0E"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1、生活垃圾日产日清，无积压，确保无满溢现象。收运过程中无遗漏、无抛洒、无渗滤液滴露。收运过程中实行“垃圾不落地”作业，避免造成二次污染。垃圾</w:t>
            </w:r>
            <w:proofErr w:type="gramStart"/>
            <w:r>
              <w:rPr>
                <w:rFonts w:ascii="等线 Light" w:eastAsia="等线 Light" w:hAnsi="等线 Light" w:cs="等线 Light" w:hint="eastAsia"/>
                <w:kern w:val="0"/>
                <w:szCs w:val="21"/>
                <w:lang w:bidi="ar"/>
              </w:rPr>
              <w:t>收运作</w:t>
            </w:r>
            <w:proofErr w:type="gramEnd"/>
            <w:r>
              <w:rPr>
                <w:rFonts w:ascii="等线 Light" w:eastAsia="等线 Light" w:hAnsi="等线 Light" w:cs="等线 Light" w:hint="eastAsia"/>
                <w:kern w:val="0"/>
                <w:szCs w:val="21"/>
                <w:lang w:bidi="ar"/>
              </w:rPr>
              <w:t>业完成后，做到车走地净、容器复位；垃圾运输车辆应车容整洁。</w:t>
            </w:r>
          </w:p>
          <w:p w14:paraId="367FFF4E"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2、如发现城区范围内零散建筑垃圾及时清除收运，密闭运输至建筑垃圾填埋场。</w:t>
            </w:r>
          </w:p>
          <w:p w14:paraId="6772337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3、垃圾运输过程中实行密闭式运输，不得扬、撒、遗、漏、拖、挂、不得乱倒、乱卸、乱抛，无污水滴漏，运输时应尽量避开上、下班高峰期。</w:t>
            </w:r>
          </w:p>
        </w:tc>
        <w:tc>
          <w:tcPr>
            <w:tcW w:w="1888" w:type="pct"/>
            <w:tcBorders>
              <w:top w:val="single" w:sz="4" w:space="0" w:color="auto"/>
              <w:left w:val="single" w:sz="4" w:space="0" w:color="000000"/>
              <w:bottom w:val="nil"/>
              <w:right w:val="single" w:sz="4" w:space="0" w:color="000000"/>
            </w:tcBorders>
            <w:tcMar>
              <w:top w:w="15" w:type="dxa"/>
              <w:left w:w="15" w:type="dxa"/>
              <w:bottom w:w="0" w:type="dxa"/>
              <w:right w:w="15" w:type="dxa"/>
            </w:tcMar>
            <w:vAlign w:val="center"/>
          </w:tcPr>
          <w:p w14:paraId="232D5E29"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1、垃圾清运不及时，每次扣0.5分。</w:t>
            </w:r>
          </w:p>
          <w:p w14:paraId="1E81FD0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2、清运后半小时垃圾场周边未及时清理扣0.5分；</w:t>
            </w:r>
          </w:p>
          <w:p w14:paraId="7BD4968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3、清运途中有遗漏、抛洒每次扣0.5分；</w:t>
            </w:r>
          </w:p>
          <w:p w14:paraId="259EF66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4、沿街收集每日不少于4次，少1次</w:t>
            </w:r>
            <w:proofErr w:type="gramStart"/>
            <w:r>
              <w:rPr>
                <w:rFonts w:ascii="等线 Light" w:eastAsia="等线 Light" w:hAnsi="等线 Light" w:cs="等线 Light" w:hint="eastAsia"/>
                <w:kern w:val="0"/>
                <w:szCs w:val="21"/>
                <w:lang w:bidi="ar"/>
              </w:rPr>
              <w:t>每条路扣</w:t>
            </w:r>
            <w:proofErr w:type="gramEnd"/>
            <w:r>
              <w:rPr>
                <w:rFonts w:ascii="等线 Light" w:eastAsia="等线 Light" w:hAnsi="等线 Light" w:cs="等线 Light" w:hint="eastAsia"/>
                <w:kern w:val="0"/>
                <w:szCs w:val="21"/>
                <w:lang w:bidi="ar"/>
              </w:rPr>
              <w:t>0.5分；</w:t>
            </w:r>
          </w:p>
          <w:p w14:paraId="5E60C7E1"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5、车容不整、车身有垃圾、污秽的每车扣0.5分；</w:t>
            </w:r>
          </w:p>
          <w:p w14:paraId="41E0EE7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6、不文明驾驶、闯红灯、有安全隐患的每车次扣0.5分；</w:t>
            </w:r>
          </w:p>
          <w:p w14:paraId="6D29EC8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7、垃圾收集运输过程中有抛洒、</w:t>
            </w:r>
            <w:proofErr w:type="gramStart"/>
            <w:r>
              <w:rPr>
                <w:rFonts w:ascii="等线 Light" w:eastAsia="等线 Light" w:hAnsi="等线 Light" w:cs="等线 Light" w:hint="eastAsia"/>
                <w:kern w:val="0"/>
                <w:szCs w:val="21"/>
                <w:lang w:bidi="ar"/>
              </w:rPr>
              <w:t>冒漏现象</w:t>
            </w:r>
            <w:proofErr w:type="gramEnd"/>
            <w:r>
              <w:rPr>
                <w:rFonts w:ascii="等线 Light" w:eastAsia="等线 Light" w:hAnsi="等线 Light" w:cs="等线 Light" w:hint="eastAsia"/>
                <w:kern w:val="0"/>
                <w:szCs w:val="21"/>
                <w:lang w:bidi="ar"/>
              </w:rPr>
              <w:t>，每一车次扣1分；</w:t>
            </w:r>
          </w:p>
          <w:p w14:paraId="7C63DCF1"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8、清运车辆外表不干净每辆扣1分。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E200AF4"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6E0BAC02" w14:textId="77777777">
        <w:trPr>
          <w:trHeight w:val="724"/>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4983089"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6、环卫设施管理</w:t>
            </w: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2D8AA182"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垃圾桶、果皮箱外观要保持整洁、无污垢；每天擦拭箱体一次，摆正、门关严、无移位、无内胆外放，无“野广告”；果皮箱内垃圾及时清运清掏，果皮箱周边地面及底部洁净，垃圾箱点周边卫生整洁，无污物；禁止保洁工人在果皮箱、垃圾收集站点内翻捡废品。休息椅、灭烟柱、路牌等设施保持外观整洁。</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A62B25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1、果皮</w:t>
            </w:r>
            <w:proofErr w:type="gramStart"/>
            <w:r>
              <w:rPr>
                <w:rFonts w:ascii="等线 Light" w:eastAsia="等线 Light" w:hAnsi="等线 Light" w:cs="等线 Light" w:hint="eastAsia"/>
                <w:kern w:val="0"/>
                <w:szCs w:val="21"/>
                <w:lang w:bidi="ar"/>
              </w:rPr>
              <w:t>箱每天</w:t>
            </w:r>
            <w:proofErr w:type="gramEnd"/>
            <w:r>
              <w:rPr>
                <w:rFonts w:ascii="等线 Light" w:eastAsia="等线 Light" w:hAnsi="等线 Light" w:cs="等线 Light" w:hint="eastAsia"/>
                <w:kern w:val="0"/>
                <w:szCs w:val="21"/>
                <w:lang w:bidi="ar"/>
              </w:rPr>
              <w:t>擦洗1次，未按规定擦洗每个扣0.5分；</w:t>
            </w:r>
          </w:p>
          <w:p w14:paraId="7761BE8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2、果皮箱未及时清掏，有溢、</w:t>
            </w:r>
            <w:proofErr w:type="gramStart"/>
            <w:r>
              <w:rPr>
                <w:rFonts w:ascii="等线 Light" w:eastAsia="等线 Light" w:hAnsi="等线 Light" w:cs="等线 Light" w:hint="eastAsia"/>
                <w:kern w:val="0"/>
                <w:szCs w:val="21"/>
                <w:lang w:bidi="ar"/>
              </w:rPr>
              <w:t>冒现象</w:t>
            </w:r>
            <w:proofErr w:type="gramEnd"/>
            <w:r>
              <w:rPr>
                <w:rFonts w:ascii="等线 Light" w:eastAsia="等线 Light" w:hAnsi="等线 Light" w:cs="等线 Light" w:hint="eastAsia"/>
                <w:kern w:val="0"/>
                <w:szCs w:val="21"/>
                <w:lang w:bidi="ar"/>
              </w:rPr>
              <w:t>每个扣0.5分；</w:t>
            </w:r>
          </w:p>
          <w:p w14:paraId="7BD8117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3、果皮箱表面有污渍、</w:t>
            </w:r>
            <w:proofErr w:type="gramStart"/>
            <w:r>
              <w:rPr>
                <w:rFonts w:ascii="等线 Light" w:eastAsia="等线 Light" w:hAnsi="等线 Light" w:cs="等线 Light" w:hint="eastAsia"/>
                <w:kern w:val="0"/>
                <w:szCs w:val="21"/>
                <w:lang w:bidi="ar"/>
              </w:rPr>
              <w:t>清洁不</w:t>
            </w:r>
            <w:proofErr w:type="gramEnd"/>
            <w:r>
              <w:rPr>
                <w:rFonts w:ascii="等线 Light" w:eastAsia="等线 Light" w:hAnsi="等线 Light" w:cs="等线 Light" w:hint="eastAsia"/>
                <w:kern w:val="0"/>
                <w:szCs w:val="21"/>
                <w:lang w:bidi="ar"/>
              </w:rPr>
              <w:t>彻底每个扣0.5分；</w:t>
            </w:r>
          </w:p>
          <w:p w14:paraId="2B231850"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4、果皮箱损坏未及时修理每个扣0.5分；</w:t>
            </w:r>
          </w:p>
          <w:p w14:paraId="7C68884E"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5、果皮箱周围有污渍每个扣0.5分；</w:t>
            </w:r>
          </w:p>
          <w:p w14:paraId="514210F8" w14:textId="77777777" w:rsidR="0063386C" w:rsidRDefault="00000000">
            <w:pPr>
              <w:spacing w:after="120"/>
              <w:rPr>
                <w:rFonts w:ascii="等线" w:eastAsia="等线 Light" w:hAnsi="等线" w:cs="Times New Roman" w:hint="eastAsia"/>
              </w:rPr>
            </w:pPr>
            <w:r>
              <w:rPr>
                <w:rFonts w:ascii="等线 Light" w:eastAsia="等线 Light" w:hAnsi="等线 Light" w:cs="等线 Light" w:hint="eastAsia"/>
                <w:kern w:val="0"/>
                <w:szCs w:val="21"/>
                <w:lang w:bidi="ar"/>
              </w:rPr>
              <w:t>6、未按规定擦洗每个每次扣0.5分</w:t>
            </w:r>
            <w:r>
              <w:rPr>
                <w:rFonts w:ascii="等线" w:eastAsia="等线 Light" w:hAnsi="等线" w:cs="Times New Roman" w:hint="eastAsia"/>
              </w:rPr>
              <w:t>。</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E91E504"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32770CBE" w14:textId="77777777">
        <w:trPr>
          <w:trHeight w:val="483"/>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50D2B5BF" w14:textId="77777777" w:rsidR="0063386C" w:rsidRDefault="00000000">
            <w:pPr>
              <w:widowControl/>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7、野广告清理</w:t>
            </w: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E934551"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1、沿街立面墙体、路面、灯杆线杆、无乱贴乱画野广告</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2D7019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发现一处扣0.5分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D654E3A"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0CDCEEC5" w14:textId="77777777">
        <w:trPr>
          <w:trHeight w:val="2558"/>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C30B0AA" w14:textId="77777777" w:rsidR="0063386C" w:rsidRDefault="00000000">
            <w:pPr>
              <w:widowControl/>
              <w:jc w:val="center"/>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8、公厕的日常管理</w:t>
            </w:r>
          </w:p>
        </w:tc>
        <w:tc>
          <w:tcPr>
            <w:tcW w:w="1781"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2F622DB"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公厕配专人管理，严格落实公共厕所“四净三无两通一明”标准（地面净、墙壁净、厕位净、周边净，无溢流、无蚊蝇、无臭味，水通、电通，灯明），配齐卫生洁具及通风冲洗设施，加强病媒生物防制；所有公厕免费开放。</w:t>
            </w:r>
          </w:p>
        </w:tc>
        <w:tc>
          <w:tcPr>
            <w:tcW w:w="1888"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07A3EEC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1、未达到“四净、三无、二通、一明”没处扣0.5分；</w:t>
            </w:r>
          </w:p>
          <w:p w14:paraId="370BD2C9"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2、设施损坏24小时未修理更换扣1分；</w:t>
            </w:r>
          </w:p>
          <w:p w14:paraId="5BA22CF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3、未按时开放或提前关闭的每次扣0.5分；</w:t>
            </w:r>
          </w:p>
          <w:p w14:paraId="77A4695B" w14:textId="77777777" w:rsidR="0063386C" w:rsidRDefault="00000000">
            <w:pPr>
              <w:spacing w:after="120"/>
              <w:rPr>
                <w:rFonts w:ascii="等线" w:eastAsia="等线 Light" w:hAnsi="等线" w:cs="Times New Roman" w:hint="eastAsia"/>
              </w:rPr>
            </w:pPr>
            <w:r>
              <w:rPr>
                <w:rFonts w:ascii="等线 Light" w:eastAsia="等线 Light" w:hAnsi="等线 Light" w:cs="等线 Light" w:hint="eastAsia"/>
                <w:kern w:val="0"/>
                <w:szCs w:val="21"/>
                <w:lang w:bidi="ar"/>
              </w:rPr>
              <w:t>4、管理人员</w:t>
            </w:r>
            <w:proofErr w:type="gramStart"/>
            <w:r>
              <w:rPr>
                <w:rFonts w:ascii="等线 Light" w:eastAsia="等线 Light" w:hAnsi="等线 Light" w:cs="等线 Light" w:hint="eastAsia"/>
                <w:kern w:val="0"/>
                <w:szCs w:val="21"/>
                <w:lang w:bidi="ar"/>
              </w:rPr>
              <w:t>不</w:t>
            </w:r>
            <w:proofErr w:type="gramEnd"/>
            <w:r>
              <w:rPr>
                <w:rFonts w:ascii="等线 Light" w:eastAsia="等线 Light" w:hAnsi="等线 Light" w:cs="等线 Light" w:hint="eastAsia"/>
                <w:kern w:val="0"/>
                <w:szCs w:val="21"/>
                <w:lang w:bidi="ar"/>
              </w:rPr>
              <w:t>在岗每次扣1分。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796AAF88"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7DFECF57" w14:textId="77777777">
        <w:trPr>
          <w:trHeight w:val="2189"/>
        </w:trPr>
        <w:tc>
          <w:tcPr>
            <w:tcW w:w="94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12C0A082" w14:textId="77777777" w:rsidR="0063386C" w:rsidRDefault="00000000">
            <w:pPr>
              <w:widowControl/>
              <w:jc w:val="center"/>
              <w:textAlignment w:val="center"/>
              <w:rPr>
                <w:rFonts w:ascii="等线 Light" w:eastAsia="等线 Light" w:hAnsi="等线 Light" w:cs="等线 Light" w:hint="eastAsia"/>
                <w:b/>
                <w:kern w:val="0"/>
                <w:szCs w:val="21"/>
                <w:lang w:bidi="ar"/>
              </w:rPr>
            </w:pPr>
            <w:r>
              <w:rPr>
                <w:rFonts w:ascii="等线 Light" w:eastAsia="等线 Light" w:hAnsi="等线 Light" w:cs="等线 Light" w:hint="eastAsia"/>
                <w:b/>
                <w:kern w:val="0"/>
                <w:szCs w:val="21"/>
                <w:lang w:bidi="ar"/>
              </w:rPr>
              <w:lastRenderedPageBreak/>
              <w:t>9、垃圾站点管理</w:t>
            </w:r>
          </w:p>
          <w:p w14:paraId="02DA63C3" w14:textId="77777777" w:rsidR="0063386C" w:rsidRDefault="0063386C">
            <w:pPr>
              <w:widowControl/>
              <w:jc w:val="center"/>
              <w:textAlignment w:val="center"/>
              <w:rPr>
                <w:rFonts w:ascii="等线 Light" w:eastAsia="等线 Light" w:hAnsi="等线 Light" w:cs="等线 Light" w:hint="eastAsia"/>
                <w:b/>
                <w:kern w:val="0"/>
                <w:szCs w:val="21"/>
                <w:lang w:bidi="ar"/>
              </w:rPr>
            </w:pPr>
          </w:p>
        </w:tc>
        <w:tc>
          <w:tcPr>
            <w:tcW w:w="1781" w:type="pct"/>
            <w:tcBorders>
              <w:top w:val="single" w:sz="4" w:space="0" w:color="000000"/>
              <w:left w:val="single" w:sz="4" w:space="0" w:color="000000"/>
              <w:bottom w:val="nil"/>
              <w:right w:val="single" w:sz="4" w:space="0" w:color="000000"/>
            </w:tcBorders>
            <w:tcMar>
              <w:top w:w="15" w:type="dxa"/>
              <w:left w:w="15" w:type="dxa"/>
              <w:bottom w:w="0" w:type="dxa"/>
              <w:right w:w="15" w:type="dxa"/>
            </w:tcMar>
            <w:vAlign w:val="center"/>
          </w:tcPr>
          <w:p w14:paraId="0F31DCB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1、垃圾桶站点干净整洁，在指定地点摆放整齐、保持完好，无油漆脱落、无残缺破损。</w:t>
            </w:r>
          </w:p>
          <w:p w14:paraId="06ED777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2、垃圾桶垃圾不存在冒尖溢满、垃圾落地。</w:t>
            </w:r>
          </w:p>
          <w:p w14:paraId="5F0D851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3、垃圾桶周边环境干净整洁，无乱堆乱放。</w:t>
            </w:r>
          </w:p>
        </w:tc>
        <w:tc>
          <w:tcPr>
            <w:tcW w:w="1888" w:type="pct"/>
            <w:tcBorders>
              <w:top w:val="single" w:sz="4" w:space="0" w:color="000000"/>
              <w:left w:val="single" w:sz="4" w:space="0" w:color="000000"/>
              <w:bottom w:val="nil"/>
              <w:right w:val="single" w:sz="4" w:space="0" w:color="000000"/>
            </w:tcBorders>
            <w:tcMar>
              <w:top w:w="15" w:type="dxa"/>
              <w:left w:w="15" w:type="dxa"/>
              <w:bottom w:w="0" w:type="dxa"/>
              <w:right w:w="15" w:type="dxa"/>
            </w:tcMar>
            <w:vAlign w:val="center"/>
          </w:tcPr>
          <w:p w14:paraId="24B7DAA3"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1、对摆放不齐、箱体不洁、未加盖、损坏或摆放无序的每处扣1分</w:t>
            </w:r>
          </w:p>
          <w:p w14:paraId="3C4B6EC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不按时收集每次扣1分</w:t>
            </w:r>
          </w:p>
          <w:p w14:paraId="34E6117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未按时消杀，每次扣2分；</w:t>
            </w:r>
          </w:p>
          <w:p w14:paraId="793943D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不按时收集每次扣1分；</w:t>
            </w:r>
          </w:p>
          <w:p w14:paraId="24EC9D19"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4、未按规定配置灭蝇、防鼠的每处扣1分；</w:t>
            </w:r>
          </w:p>
          <w:p w14:paraId="245383A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5、垃圾桶冲洗不到位、地面脏每次扣1分,。</w:t>
            </w:r>
          </w:p>
        </w:tc>
        <w:tc>
          <w:tcPr>
            <w:tcW w:w="38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2EE60A8"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392C1453" w14:textId="77777777">
        <w:trPr>
          <w:trHeight w:val="324"/>
        </w:trPr>
        <w:tc>
          <w:tcPr>
            <w:tcW w:w="945" w:type="pct"/>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14:paraId="3365334B" w14:textId="77777777" w:rsidR="0063386C" w:rsidRDefault="00000000">
            <w:pPr>
              <w:widowControl/>
              <w:textAlignment w:val="center"/>
              <w:rPr>
                <w:rFonts w:ascii="等线 Light" w:eastAsia="等线 Light" w:hAnsi="等线 Light" w:cs="等线 Light" w:hint="eastAsia"/>
                <w:b/>
                <w:szCs w:val="21"/>
              </w:rPr>
            </w:pPr>
            <w:r>
              <w:rPr>
                <w:rFonts w:ascii="等线 Light" w:eastAsia="等线 Light" w:hAnsi="等线 Light" w:cs="等线 Light" w:hint="eastAsia"/>
                <w:b/>
                <w:kern w:val="0"/>
                <w:szCs w:val="21"/>
                <w:lang w:bidi="ar"/>
              </w:rPr>
              <w:t>10、社会监督</w:t>
            </w:r>
          </w:p>
        </w:tc>
        <w:tc>
          <w:tcPr>
            <w:tcW w:w="1781" w:type="pct"/>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14:paraId="4C6D934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接受社会及主管部门的监督考核</w:t>
            </w:r>
          </w:p>
        </w:tc>
        <w:tc>
          <w:tcPr>
            <w:tcW w:w="1888" w:type="pct"/>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14:paraId="22B8964A"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1、县级以上媒体曝光一次扣1分，市级以上媒体曝光扣2分，省级媒体曝光扣3分；</w:t>
            </w:r>
          </w:p>
          <w:p w14:paraId="1E6A59E5"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2、市民投诉，应即时整改，反馈，拒不执行每次扣0.5分；</w:t>
            </w:r>
          </w:p>
          <w:p w14:paraId="710764D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3、主管部门提出的质量整改意见，拒不执行整改的，每次扣0.5分；</w:t>
            </w:r>
          </w:p>
          <w:p w14:paraId="43B41386"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4、拒不执行环卫中心下达的临时任务，每次扣2分；</w:t>
            </w:r>
          </w:p>
          <w:p w14:paraId="6E5DD4EB"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5、上级部门单位来</w:t>
            </w:r>
            <w:proofErr w:type="gramStart"/>
            <w:r>
              <w:rPr>
                <w:rFonts w:ascii="等线 Light" w:eastAsia="等线 Light" w:hAnsi="等线 Light" w:cs="等线 Light" w:hint="eastAsia"/>
                <w:kern w:val="0"/>
                <w:szCs w:val="21"/>
                <w:lang w:bidi="ar"/>
              </w:rPr>
              <w:t>合检查</w:t>
            </w:r>
            <w:proofErr w:type="gramEnd"/>
            <w:r>
              <w:rPr>
                <w:rFonts w:ascii="等线 Light" w:eastAsia="等线 Light" w:hAnsi="等线 Light" w:cs="等线 Light" w:hint="eastAsia"/>
                <w:kern w:val="0"/>
                <w:szCs w:val="21"/>
                <w:lang w:bidi="ar"/>
              </w:rPr>
              <w:t>调研期间，出现的问题参照本评分标准双倍扣分。</w:t>
            </w:r>
          </w:p>
        </w:tc>
        <w:tc>
          <w:tcPr>
            <w:tcW w:w="384" w:type="pct"/>
            <w:tcBorders>
              <w:top w:val="single" w:sz="4" w:space="0" w:color="000000"/>
              <w:left w:val="single" w:sz="4" w:space="0" w:color="000000"/>
              <w:bottom w:val="single" w:sz="4" w:space="0" w:color="auto"/>
              <w:right w:val="single" w:sz="4" w:space="0" w:color="000000"/>
            </w:tcBorders>
            <w:tcMar>
              <w:top w:w="15" w:type="dxa"/>
              <w:left w:w="15" w:type="dxa"/>
              <w:bottom w:w="0" w:type="dxa"/>
              <w:right w:w="15" w:type="dxa"/>
            </w:tcMar>
            <w:vAlign w:val="center"/>
          </w:tcPr>
          <w:p w14:paraId="20BE2206" w14:textId="77777777" w:rsidR="0063386C" w:rsidRDefault="0063386C">
            <w:pPr>
              <w:widowControl/>
              <w:jc w:val="left"/>
              <w:textAlignment w:val="center"/>
              <w:rPr>
                <w:rFonts w:ascii="等线 Light" w:eastAsia="等线 Light" w:hAnsi="等线 Light" w:cs="等线 Light" w:hint="eastAsia"/>
                <w:kern w:val="0"/>
                <w:szCs w:val="21"/>
                <w:lang w:bidi="ar"/>
              </w:rPr>
            </w:pPr>
          </w:p>
        </w:tc>
      </w:tr>
      <w:tr w:rsidR="0063386C" w14:paraId="5A35F658" w14:textId="77777777">
        <w:trPr>
          <w:trHeight w:val="685"/>
        </w:trPr>
        <w:tc>
          <w:tcPr>
            <w:tcW w:w="945"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B148D51" w14:textId="77777777" w:rsidR="0063386C" w:rsidRDefault="00000000">
            <w:pPr>
              <w:widowControl/>
              <w:jc w:val="center"/>
              <w:textAlignment w:val="center"/>
              <w:rPr>
                <w:rFonts w:ascii="等线 Light" w:eastAsia="等线 Light" w:hAnsi="等线 Light" w:cs="等线 Light" w:hint="eastAsia"/>
                <w:b/>
                <w:kern w:val="0"/>
                <w:szCs w:val="21"/>
                <w:lang w:bidi="ar"/>
              </w:rPr>
            </w:pPr>
            <w:r>
              <w:rPr>
                <w:rFonts w:ascii="等线 Light" w:eastAsia="等线 Light" w:hAnsi="等线 Light" w:cs="等线 Light" w:hint="eastAsia"/>
                <w:b/>
                <w:kern w:val="0"/>
                <w:szCs w:val="21"/>
                <w:lang w:bidi="ar"/>
              </w:rPr>
              <w:t>11、应急情况处置考核</w:t>
            </w:r>
          </w:p>
        </w:tc>
        <w:tc>
          <w:tcPr>
            <w:tcW w:w="1781"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E7E3C1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1、突发应急任务；</w:t>
            </w:r>
          </w:p>
          <w:p w14:paraId="1BD4D65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2、突发暴雨；</w:t>
            </w:r>
          </w:p>
          <w:p w14:paraId="4F307F9B"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3、积雪清理。</w:t>
            </w:r>
          </w:p>
        </w:tc>
        <w:tc>
          <w:tcPr>
            <w:tcW w:w="188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29C44A3"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1、任务完成不及时、不彻底扣5分；</w:t>
            </w:r>
          </w:p>
          <w:p w14:paraId="1001E733"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2、应急处置不及时扣5分，雨后4小时城区有1处积水扣1分；</w:t>
            </w:r>
          </w:p>
          <w:p w14:paraId="340F5C08"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3、雪后24小时有1处积雪扣1分。</w:t>
            </w:r>
          </w:p>
          <w:p w14:paraId="4C4A63D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u w:color="FF0000"/>
                <w:lang w:bidi="ar"/>
              </w:rPr>
              <w:t>4、安全生产考核：指示牌未设立每次扣5分；安全员脱岗、空岗扣10分；发生火情火灾不报者扣10分，造成损失的扣20分。</w:t>
            </w:r>
          </w:p>
        </w:tc>
        <w:tc>
          <w:tcPr>
            <w:tcW w:w="384"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E50D24"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r w:rsidR="0063386C" w14:paraId="5818B92B" w14:textId="77777777">
        <w:trPr>
          <w:trHeight w:val="1263"/>
        </w:trPr>
        <w:tc>
          <w:tcPr>
            <w:tcW w:w="945" w:type="pct"/>
            <w:tcBorders>
              <w:top w:val="single" w:sz="4" w:space="0" w:color="auto"/>
              <w:left w:val="single" w:sz="4" w:space="0" w:color="000000"/>
              <w:bottom w:val="nil"/>
              <w:right w:val="single" w:sz="4" w:space="0" w:color="auto"/>
            </w:tcBorders>
            <w:tcMar>
              <w:top w:w="15" w:type="dxa"/>
              <w:left w:w="15" w:type="dxa"/>
              <w:bottom w:w="0" w:type="dxa"/>
              <w:right w:w="15" w:type="dxa"/>
            </w:tcMar>
            <w:vAlign w:val="center"/>
          </w:tcPr>
          <w:p w14:paraId="633866C2" w14:textId="77777777" w:rsidR="0063386C" w:rsidRDefault="00000000">
            <w:pPr>
              <w:widowControl/>
              <w:jc w:val="center"/>
              <w:textAlignment w:val="center"/>
              <w:rPr>
                <w:rFonts w:ascii="等线 Light" w:eastAsia="等线 Light" w:hAnsi="等线 Light" w:cs="等线 Light" w:hint="eastAsia"/>
                <w:b/>
                <w:kern w:val="0"/>
                <w:szCs w:val="21"/>
                <w:lang w:bidi="ar"/>
              </w:rPr>
            </w:pPr>
            <w:r>
              <w:rPr>
                <w:rFonts w:ascii="等线 Light" w:eastAsia="等线 Light" w:hAnsi="等线 Light" w:cs="等线 Light" w:hint="eastAsia"/>
                <w:b/>
                <w:kern w:val="0"/>
                <w:szCs w:val="21"/>
                <w:lang w:bidi="ar"/>
              </w:rPr>
              <w:t>12、网格化管理</w:t>
            </w:r>
          </w:p>
        </w:tc>
        <w:tc>
          <w:tcPr>
            <w:tcW w:w="1781" w:type="pct"/>
            <w:tcBorders>
              <w:top w:val="single" w:sz="4" w:space="0" w:color="auto"/>
              <w:left w:val="single" w:sz="4" w:space="0" w:color="auto"/>
              <w:bottom w:val="nil"/>
              <w:right w:val="single" w:sz="4" w:space="0" w:color="000000"/>
            </w:tcBorders>
            <w:tcMar>
              <w:top w:w="15" w:type="dxa"/>
              <w:left w:w="15" w:type="dxa"/>
              <w:bottom w:w="0" w:type="dxa"/>
              <w:right w:w="15" w:type="dxa"/>
            </w:tcMar>
            <w:vAlign w:val="center"/>
          </w:tcPr>
          <w:p w14:paraId="05CB03A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1、转办问题无条件按规定时限办结；</w:t>
            </w:r>
          </w:p>
          <w:p w14:paraId="585916EE"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2、按要求时限报送上级部门所需资料。</w:t>
            </w:r>
          </w:p>
        </w:tc>
        <w:tc>
          <w:tcPr>
            <w:tcW w:w="1888" w:type="pct"/>
            <w:tcBorders>
              <w:top w:val="single" w:sz="4" w:space="0" w:color="auto"/>
              <w:left w:val="single" w:sz="4" w:space="0" w:color="auto"/>
              <w:bottom w:val="nil"/>
              <w:right w:val="single" w:sz="4" w:space="0" w:color="000000"/>
            </w:tcBorders>
            <w:tcMar>
              <w:top w:w="15" w:type="dxa"/>
              <w:left w:w="15" w:type="dxa"/>
              <w:bottom w:w="0" w:type="dxa"/>
              <w:right w:w="15" w:type="dxa"/>
            </w:tcMar>
            <w:vAlign w:val="center"/>
          </w:tcPr>
          <w:p w14:paraId="6CD197CD"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1、接到转办函，未按时限处理扣2分；</w:t>
            </w:r>
          </w:p>
          <w:p w14:paraId="3FB9908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2、转办问题未及时回复扣1分。</w:t>
            </w:r>
          </w:p>
        </w:tc>
        <w:tc>
          <w:tcPr>
            <w:tcW w:w="384" w:type="pc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vAlign w:val="center"/>
          </w:tcPr>
          <w:p w14:paraId="4CEA6B07"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r w:rsidR="0063386C" w14:paraId="50E681FA" w14:textId="77777777">
        <w:trPr>
          <w:trHeight w:val="1974"/>
        </w:trPr>
        <w:tc>
          <w:tcPr>
            <w:tcW w:w="945" w:type="pct"/>
            <w:tcBorders>
              <w:top w:val="single" w:sz="4" w:space="0" w:color="000000"/>
              <w:left w:val="single" w:sz="4" w:space="0" w:color="000000"/>
              <w:bottom w:val="nil"/>
              <w:right w:val="single" w:sz="4" w:space="0" w:color="auto"/>
            </w:tcBorders>
            <w:tcMar>
              <w:top w:w="15" w:type="dxa"/>
              <w:left w:w="15" w:type="dxa"/>
              <w:bottom w:w="0" w:type="dxa"/>
              <w:right w:w="15" w:type="dxa"/>
            </w:tcMar>
            <w:vAlign w:val="center"/>
          </w:tcPr>
          <w:p w14:paraId="4784875A" w14:textId="77777777" w:rsidR="0063386C" w:rsidRDefault="00000000">
            <w:pPr>
              <w:widowControl/>
              <w:jc w:val="center"/>
              <w:textAlignment w:val="center"/>
              <w:rPr>
                <w:rFonts w:ascii="等线 Light" w:eastAsia="等线 Light" w:hAnsi="等线 Light" w:cs="等线 Light" w:hint="eastAsia"/>
                <w:b/>
                <w:kern w:val="0"/>
                <w:szCs w:val="21"/>
                <w:lang w:bidi="ar"/>
              </w:rPr>
            </w:pPr>
            <w:r>
              <w:rPr>
                <w:rFonts w:ascii="等线 Light" w:eastAsia="等线 Light" w:hAnsi="等线 Light" w:cs="等线 Light" w:hint="eastAsia"/>
                <w:b/>
                <w:kern w:val="0"/>
                <w:szCs w:val="21"/>
                <w:lang w:bidi="ar"/>
              </w:rPr>
              <w:t>13、人员、车辆配置</w:t>
            </w:r>
          </w:p>
        </w:tc>
        <w:tc>
          <w:tcPr>
            <w:tcW w:w="1781" w:type="pct"/>
            <w:tcBorders>
              <w:top w:val="single" w:sz="4" w:space="0" w:color="000000"/>
              <w:left w:val="single" w:sz="4" w:space="0" w:color="auto"/>
              <w:bottom w:val="nil"/>
              <w:right w:val="single" w:sz="4" w:space="0" w:color="000000"/>
            </w:tcBorders>
            <w:tcMar>
              <w:top w:w="15" w:type="dxa"/>
              <w:left w:w="15" w:type="dxa"/>
              <w:bottom w:w="0" w:type="dxa"/>
              <w:right w:w="15" w:type="dxa"/>
            </w:tcMar>
            <w:vAlign w:val="center"/>
          </w:tcPr>
          <w:p w14:paraId="424974A4"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按规定数量配置人员、机械</w:t>
            </w:r>
          </w:p>
        </w:tc>
        <w:tc>
          <w:tcPr>
            <w:tcW w:w="1888" w:type="pct"/>
            <w:tcBorders>
              <w:top w:val="single" w:sz="4" w:space="0" w:color="000000"/>
              <w:left w:val="single" w:sz="4" w:space="0" w:color="auto"/>
              <w:bottom w:val="nil"/>
              <w:right w:val="single" w:sz="4" w:space="0" w:color="000000"/>
            </w:tcBorders>
            <w:tcMar>
              <w:top w:w="15" w:type="dxa"/>
              <w:left w:w="15" w:type="dxa"/>
              <w:bottom w:w="0" w:type="dxa"/>
              <w:right w:w="15" w:type="dxa"/>
            </w:tcMar>
            <w:vAlign w:val="center"/>
          </w:tcPr>
          <w:p w14:paraId="170C9577"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1、人员缺员一人扣除2名保洁员工资和福利；</w:t>
            </w:r>
          </w:p>
          <w:p w14:paraId="58CEC08F"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2、车辆未按规定配置的每缺一辆。按投标报价扣除相应承包费。</w:t>
            </w:r>
          </w:p>
          <w:p w14:paraId="0EBE0EFC" w14:textId="77777777" w:rsidR="0063386C" w:rsidRDefault="00000000">
            <w:pPr>
              <w:widowControl/>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kern w:val="0"/>
                <w:szCs w:val="21"/>
                <w:lang w:bidi="ar"/>
              </w:rPr>
              <w:t>3、</w:t>
            </w:r>
            <w:r>
              <w:rPr>
                <w:rFonts w:ascii="等线 Light" w:eastAsia="等线 Light" w:hAnsi="等线 Light" w:cs="等线 Light" w:hint="eastAsia"/>
                <w:kern w:val="0"/>
                <w:szCs w:val="21"/>
                <w:u w:color="FF0000"/>
                <w:lang w:bidi="ar"/>
              </w:rPr>
              <w:t>人员在岗考核：每月不少于4次，每人每次扣2分。</w:t>
            </w:r>
          </w:p>
        </w:tc>
        <w:tc>
          <w:tcPr>
            <w:tcW w:w="384" w:type="pct"/>
            <w:tcBorders>
              <w:top w:val="single" w:sz="4" w:space="0" w:color="000000"/>
              <w:left w:val="single" w:sz="4" w:space="0" w:color="auto"/>
              <w:bottom w:val="single" w:sz="4" w:space="0" w:color="000000"/>
              <w:right w:val="single" w:sz="4" w:space="0" w:color="000000"/>
            </w:tcBorders>
            <w:tcMar>
              <w:top w:w="15" w:type="dxa"/>
              <w:left w:w="15" w:type="dxa"/>
              <w:bottom w:w="0" w:type="dxa"/>
              <w:right w:w="15" w:type="dxa"/>
            </w:tcMar>
            <w:vAlign w:val="center"/>
          </w:tcPr>
          <w:p w14:paraId="2C5195A4"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r w:rsidR="0063386C" w14:paraId="4CA69A08" w14:textId="77777777">
        <w:trPr>
          <w:trHeight w:val="660"/>
        </w:trPr>
        <w:tc>
          <w:tcPr>
            <w:tcW w:w="945" w:type="pct"/>
            <w:tcBorders>
              <w:top w:val="single" w:sz="4" w:space="0" w:color="000000"/>
              <w:left w:val="single" w:sz="4" w:space="0" w:color="000000"/>
              <w:bottom w:val="single" w:sz="4" w:space="0" w:color="000000"/>
              <w:right w:val="single" w:sz="4" w:space="0" w:color="auto"/>
            </w:tcBorders>
            <w:vAlign w:val="center"/>
          </w:tcPr>
          <w:p w14:paraId="36154603" w14:textId="77777777" w:rsidR="0063386C" w:rsidRDefault="00000000">
            <w:pPr>
              <w:widowControl/>
              <w:spacing w:line="240" w:lineRule="atLeast"/>
              <w:ind w:firstLineChars="100" w:firstLine="210"/>
              <w:jc w:val="left"/>
              <w:textAlignment w:val="center"/>
              <w:rPr>
                <w:rFonts w:ascii="等线 Light" w:eastAsia="等线 Light" w:hAnsi="等线 Light" w:cs="等线 Light" w:hint="eastAsia"/>
                <w:szCs w:val="21"/>
              </w:rPr>
            </w:pPr>
            <w:r>
              <w:rPr>
                <w:rFonts w:ascii="等线 Light" w:eastAsia="等线 Light" w:hAnsi="等线 Light" w:cs="等线 Light" w:hint="eastAsia"/>
                <w:szCs w:val="21"/>
              </w:rPr>
              <w:lastRenderedPageBreak/>
              <w:t>得分合计</w:t>
            </w:r>
          </w:p>
        </w:tc>
        <w:tc>
          <w:tcPr>
            <w:tcW w:w="4054" w:type="pct"/>
            <w:gridSpan w:val="3"/>
            <w:tcBorders>
              <w:top w:val="single" w:sz="4" w:space="0" w:color="000000"/>
              <w:left w:val="single" w:sz="4" w:space="0" w:color="auto"/>
              <w:bottom w:val="single" w:sz="4" w:space="0" w:color="000000"/>
              <w:right w:val="single" w:sz="4" w:space="0" w:color="000000"/>
            </w:tcBorders>
            <w:vAlign w:val="center"/>
          </w:tcPr>
          <w:p w14:paraId="692BB409"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r w:rsidR="0063386C" w14:paraId="5830470E" w14:textId="77777777">
        <w:trPr>
          <w:trHeight w:val="728"/>
        </w:trPr>
        <w:tc>
          <w:tcPr>
            <w:tcW w:w="945" w:type="pct"/>
            <w:tcBorders>
              <w:top w:val="single" w:sz="4" w:space="0" w:color="000000"/>
              <w:left w:val="single" w:sz="4" w:space="0" w:color="000000"/>
              <w:bottom w:val="single" w:sz="4" w:space="0" w:color="000000"/>
              <w:right w:val="single" w:sz="4" w:space="0" w:color="auto"/>
            </w:tcBorders>
            <w:vAlign w:val="center"/>
          </w:tcPr>
          <w:p w14:paraId="2E6FF9CD" w14:textId="77777777" w:rsidR="0063386C" w:rsidRDefault="00000000">
            <w:pPr>
              <w:widowControl/>
              <w:spacing w:line="240" w:lineRule="atLeast"/>
              <w:jc w:val="left"/>
              <w:textAlignment w:val="center"/>
              <w:rPr>
                <w:rFonts w:ascii="等线 Light" w:eastAsia="等线 Light" w:hAnsi="等线 Light" w:cs="等线 Light" w:hint="eastAsia"/>
                <w:kern w:val="0"/>
                <w:szCs w:val="21"/>
                <w:lang w:bidi="ar"/>
              </w:rPr>
            </w:pPr>
            <w:r>
              <w:rPr>
                <w:rFonts w:ascii="等线 Light" w:eastAsia="等线 Light" w:hAnsi="等线 Light" w:cs="等线 Light" w:hint="eastAsia"/>
                <w:szCs w:val="21"/>
              </w:rPr>
              <w:t>考核领导小组组长（签字）</w:t>
            </w:r>
          </w:p>
        </w:tc>
        <w:tc>
          <w:tcPr>
            <w:tcW w:w="4054" w:type="pct"/>
            <w:gridSpan w:val="3"/>
            <w:tcBorders>
              <w:top w:val="single" w:sz="4" w:space="0" w:color="000000"/>
              <w:left w:val="single" w:sz="4" w:space="0" w:color="auto"/>
              <w:bottom w:val="single" w:sz="4" w:space="0" w:color="000000"/>
              <w:right w:val="single" w:sz="4" w:space="0" w:color="auto"/>
            </w:tcBorders>
            <w:vAlign w:val="center"/>
          </w:tcPr>
          <w:p w14:paraId="18CEFF99"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r w:rsidR="0063386C" w14:paraId="1493D002" w14:textId="77777777">
        <w:trPr>
          <w:trHeight w:val="660"/>
        </w:trPr>
        <w:tc>
          <w:tcPr>
            <w:tcW w:w="945" w:type="pct"/>
            <w:tcBorders>
              <w:top w:val="single" w:sz="4" w:space="0" w:color="000000"/>
              <w:left w:val="single" w:sz="4" w:space="0" w:color="000000"/>
              <w:bottom w:val="single" w:sz="4" w:space="0" w:color="000000"/>
              <w:right w:val="single" w:sz="4" w:space="0" w:color="auto"/>
            </w:tcBorders>
            <w:vAlign w:val="center"/>
          </w:tcPr>
          <w:p w14:paraId="4F22BFF3" w14:textId="77777777" w:rsidR="0063386C" w:rsidRDefault="00000000">
            <w:pPr>
              <w:widowControl/>
              <w:spacing w:line="240" w:lineRule="atLeast"/>
              <w:jc w:val="left"/>
              <w:textAlignment w:val="center"/>
              <w:rPr>
                <w:rFonts w:ascii="等线 Light" w:eastAsia="等线 Light" w:hAnsi="等线 Light" w:cs="等线 Light" w:hint="eastAsia"/>
                <w:szCs w:val="21"/>
              </w:rPr>
            </w:pPr>
            <w:r>
              <w:rPr>
                <w:rFonts w:ascii="等线 Light" w:eastAsia="等线 Light" w:hAnsi="等线 Light" w:cs="等线 Light" w:hint="eastAsia"/>
                <w:szCs w:val="21"/>
              </w:rPr>
              <w:t>考核领导小组副组长（签字）</w:t>
            </w:r>
          </w:p>
        </w:tc>
        <w:tc>
          <w:tcPr>
            <w:tcW w:w="4054" w:type="pct"/>
            <w:gridSpan w:val="3"/>
            <w:tcBorders>
              <w:top w:val="single" w:sz="4" w:space="0" w:color="000000"/>
              <w:left w:val="single" w:sz="4" w:space="0" w:color="auto"/>
              <w:bottom w:val="single" w:sz="4" w:space="0" w:color="000000"/>
              <w:right w:val="single" w:sz="4" w:space="0" w:color="000000"/>
            </w:tcBorders>
            <w:vAlign w:val="center"/>
          </w:tcPr>
          <w:p w14:paraId="032A9B48"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r w:rsidR="0063386C" w14:paraId="624A64FE" w14:textId="77777777">
        <w:trPr>
          <w:trHeight w:val="660"/>
        </w:trPr>
        <w:tc>
          <w:tcPr>
            <w:tcW w:w="945" w:type="pct"/>
            <w:tcBorders>
              <w:top w:val="single" w:sz="4" w:space="0" w:color="000000"/>
              <w:left w:val="single" w:sz="4" w:space="0" w:color="000000"/>
              <w:bottom w:val="single" w:sz="4" w:space="0" w:color="000000"/>
              <w:right w:val="single" w:sz="4" w:space="0" w:color="auto"/>
            </w:tcBorders>
            <w:vAlign w:val="center"/>
          </w:tcPr>
          <w:p w14:paraId="059F8EB6" w14:textId="77777777" w:rsidR="0063386C" w:rsidRDefault="00000000">
            <w:pPr>
              <w:widowControl/>
              <w:spacing w:line="240" w:lineRule="atLeast"/>
              <w:jc w:val="left"/>
              <w:textAlignment w:val="center"/>
              <w:rPr>
                <w:rFonts w:ascii="等线 Light" w:eastAsia="等线 Light" w:hAnsi="等线 Light" w:cs="等线 Light" w:hint="eastAsia"/>
                <w:szCs w:val="21"/>
              </w:rPr>
            </w:pPr>
            <w:r>
              <w:rPr>
                <w:rFonts w:ascii="等线 Light" w:eastAsia="等线 Light" w:hAnsi="等线 Light" w:cs="等线 Light" w:hint="eastAsia"/>
                <w:szCs w:val="21"/>
              </w:rPr>
              <w:t>考核组成员</w:t>
            </w:r>
          </w:p>
          <w:p w14:paraId="55328627" w14:textId="77777777" w:rsidR="0063386C" w:rsidRDefault="00000000">
            <w:pPr>
              <w:widowControl/>
              <w:spacing w:line="240" w:lineRule="atLeast"/>
              <w:jc w:val="left"/>
              <w:textAlignment w:val="center"/>
              <w:rPr>
                <w:rFonts w:ascii="等线 Light" w:eastAsia="等线 Light" w:hAnsi="等线 Light" w:cs="等线 Light" w:hint="eastAsia"/>
                <w:szCs w:val="21"/>
              </w:rPr>
            </w:pPr>
            <w:r>
              <w:rPr>
                <w:rFonts w:ascii="等线 Light" w:eastAsia="等线 Light" w:hAnsi="等线 Light" w:cs="等线 Light" w:hint="eastAsia"/>
                <w:szCs w:val="21"/>
              </w:rPr>
              <w:t>（签字）</w:t>
            </w:r>
          </w:p>
        </w:tc>
        <w:tc>
          <w:tcPr>
            <w:tcW w:w="4054" w:type="pct"/>
            <w:gridSpan w:val="3"/>
            <w:tcBorders>
              <w:top w:val="single" w:sz="4" w:space="0" w:color="000000"/>
              <w:left w:val="single" w:sz="4" w:space="0" w:color="auto"/>
              <w:bottom w:val="single" w:sz="4" w:space="0" w:color="000000"/>
              <w:right w:val="single" w:sz="4" w:space="0" w:color="000000"/>
            </w:tcBorders>
            <w:vAlign w:val="center"/>
          </w:tcPr>
          <w:p w14:paraId="0E515C30" w14:textId="77777777" w:rsidR="0063386C" w:rsidRDefault="0063386C">
            <w:pPr>
              <w:widowControl/>
              <w:spacing w:line="240" w:lineRule="atLeast"/>
              <w:jc w:val="left"/>
              <w:textAlignment w:val="center"/>
              <w:rPr>
                <w:rFonts w:ascii="等线 Light" w:eastAsia="等线 Light" w:hAnsi="等线 Light" w:cs="等线 Light" w:hint="eastAsia"/>
                <w:kern w:val="0"/>
                <w:szCs w:val="21"/>
                <w:lang w:bidi="ar"/>
              </w:rPr>
            </w:pPr>
          </w:p>
        </w:tc>
      </w:tr>
    </w:tbl>
    <w:p w14:paraId="5B115005" w14:textId="77777777" w:rsidR="0063386C" w:rsidRDefault="0063386C">
      <w:pPr>
        <w:rPr>
          <w:rFonts w:hint="eastAsia"/>
        </w:rPr>
      </w:pPr>
    </w:p>
    <w:sectPr w:rsidR="006338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03EF9" w14:textId="77777777" w:rsidR="00266F23" w:rsidRDefault="00266F23">
      <w:pPr>
        <w:rPr>
          <w:rFonts w:hint="eastAsia"/>
        </w:rPr>
      </w:pPr>
      <w:r>
        <w:separator/>
      </w:r>
    </w:p>
  </w:endnote>
  <w:endnote w:type="continuationSeparator" w:id="0">
    <w:p w14:paraId="346332AD" w14:textId="77777777" w:rsidR="00266F23" w:rsidRDefault="00266F2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roman"/>
    <w:pitch w:val="default"/>
    <w:sig w:usb0="00000000" w:usb1="00000000" w:usb2="0000003F" w:usb3="00000000" w:csb0="603F01FF" w:csb1="FFFF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7E52" w14:textId="77777777" w:rsidR="0063386C" w:rsidRDefault="00000000">
    <w:pPr>
      <w:pStyle w:val="a5"/>
      <w:rPr>
        <w:rFonts w:hint="eastAsia"/>
      </w:rPr>
    </w:pPr>
    <w:r>
      <w:rPr>
        <w:noProof/>
      </w:rPr>
      <mc:AlternateContent>
        <mc:Choice Requires="wps">
          <w:drawing>
            <wp:anchor distT="0" distB="0" distL="114300" distR="114300" simplePos="0" relativeHeight="251659264" behindDoc="0" locked="0" layoutInCell="1" allowOverlap="1" wp14:anchorId="108D8D91" wp14:editId="217CA9B4">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871071" w14:textId="77777777" w:rsidR="0063386C" w:rsidRDefault="00000000">
                          <w:pPr>
                            <w:pStyle w:val="a5"/>
                            <w:rPr>
                              <w:rFonts w:hint="eastAsia"/>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p>
                      </w:txbxContent>
                    </wps:txbx>
                    <wps:bodyPr wrap="none" lIns="0" tIns="0" rIns="0" bIns="0">
                      <a:spAutoFit/>
                    </wps:bodyPr>
                  </wps:wsp>
                </a:graphicData>
              </a:graphic>
            </wp:anchor>
          </w:drawing>
        </mc:Choice>
        <mc:Fallback>
          <w:pict>
            <v:shapetype w14:anchorId="108D8D91"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46871071" w14:textId="77777777" w:rsidR="0063386C" w:rsidRDefault="00000000">
                    <w:pPr>
                      <w:pStyle w:val="a5"/>
                      <w:rPr>
                        <w:rFonts w:hint="eastAsia"/>
                      </w:rPr>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hint="eastAsia"/>
                        <w:sz w:val="28"/>
                        <w:szCs w:val="28"/>
                      </w:rPr>
                      <w:t>1</w:t>
                    </w:r>
                    <w:r>
                      <w:rPr>
                        <w:rFonts w:ascii="宋体" w:eastAsia="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1F23" w14:textId="77777777" w:rsidR="00266F23" w:rsidRDefault="00266F23">
      <w:pPr>
        <w:rPr>
          <w:rFonts w:hint="eastAsia"/>
        </w:rPr>
      </w:pPr>
      <w:r>
        <w:separator/>
      </w:r>
    </w:p>
  </w:footnote>
  <w:footnote w:type="continuationSeparator" w:id="0">
    <w:p w14:paraId="10F7EB4B" w14:textId="77777777" w:rsidR="00266F23" w:rsidRDefault="00266F2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3B67F6"/>
    <w:multiLevelType w:val="singleLevel"/>
    <w:tmpl w:val="B43B67F6"/>
    <w:lvl w:ilvl="0">
      <w:start w:val="12"/>
      <w:numFmt w:val="chineseCounting"/>
      <w:suff w:val="nothing"/>
      <w:lvlText w:val="%1．"/>
      <w:lvlJc w:val="left"/>
      <w:rPr>
        <w:rFonts w:hint="eastAsia"/>
      </w:rPr>
    </w:lvl>
  </w:abstractNum>
  <w:abstractNum w:abstractNumId="1" w15:restartNumberingAfterBreak="0">
    <w:nsid w:val="1272A818"/>
    <w:multiLevelType w:val="singleLevel"/>
    <w:tmpl w:val="1272A818"/>
    <w:lvl w:ilvl="0">
      <w:start w:val="1"/>
      <w:numFmt w:val="decimal"/>
      <w:suff w:val="nothing"/>
      <w:lvlText w:val="（%1）"/>
      <w:lvlJc w:val="left"/>
    </w:lvl>
  </w:abstractNum>
  <w:num w:numId="1" w16cid:durableId="238567342">
    <w:abstractNumId w:val="1"/>
  </w:num>
  <w:num w:numId="2" w16cid:durableId="330332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704"/>
    <w:rsid w:val="00001F30"/>
    <w:rsid w:val="000B776B"/>
    <w:rsid w:val="00110A83"/>
    <w:rsid w:val="0016452F"/>
    <w:rsid w:val="001C0ADB"/>
    <w:rsid w:val="0026130D"/>
    <w:rsid w:val="00266F23"/>
    <w:rsid w:val="00310516"/>
    <w:rsid w:val="00324622"/>
    <w:rsid w:val="004C2198"/>
    <w:rsid w:val="00540152"/>
    <w:rsid w:val="00616F2E"/>
    <w:rsid w:val="00624FAF"/>
    <w:rsid w:val="0063386C"/>
    <w:rsid w:val="007B6736"/>
    <w:rsid w:val="007C6704"/>
    <w:rsid w:val="008613A3"/>
    <w:rsid w:val="008B25FD"/>
    <w:rsid w:val="00940965"/>
    <w:rsid w:val="00967224"/>
    <w:rsid w:val="00992939"/>
    <w:rsid w:val="009B1AAB"/>
    <w:rsid w:val="00DC793A"/>
    <w:rsid w:val="00F37602"/>
    <w:rsid w:val="00F44647"/>
    <w:rsid w:val="00FB15AB"/>
    <w:rsid w:val="018F2EE2"/>
    <w:rsid w:val="13044BAE"/>
    <w:rsid w:val="2F266384"/>
    <w:rsid w:val="406D7735"/>
    <w:rsid w:val="673E109A"/>
    <w:rsid w:val="69DF1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3E3FD"/>
  <w15:docId w15:val="{A9C616B1-425F-4A25-944C-050429C4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qFormat/>
    <w:pPr>
      <w:spacing w:after="120"/>
      <w:ind w:leftChars="200" w:left="4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Subtitle"/>
    <w:basedOn w:val="a"/>
    <w:next w:val="a"/>
    <w:link w:val="aa"/>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b">
    <w:name w:val="Title"/>
    <w:basedOn w:val="a"/>
    <w:next w:val="a"/>
    <w:link w:val="ac"/>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21">
    <w:name w:val="Body Text First Indent 2"/>
    <w:basedOn w:val="a3"/>
    <w:link w:val="22"/>
    <w:uiPriority w:val="99"/>
    <w:semiHidden/>
    <w:unhideWhenUsed/>
    <w:qFormat/>
    <w:pPr>
      <w:ind w:firstLineChars="200" w:firstLine="420"/>
    </w:p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c">
    <w:name w:val="标题 字符"/>
    <w:basedOn w:val="a0"/>
    <w:link w:val="ab"/>
    <w:uiPriority w:val="10"/>
    <w:qFormat/>
    <w:rPr>
      <w:rFonts w:asciiTheme="majorHAnsi" w:eastAsiaTheme="majorEastAsia" w:hAnsiTheme="majorHAnsi" w:cstheme="majorBidi"/>
      <w:spacing w:val="-10"/>
      <w:kern w:val="28"/>
      <w:sz w:val="56"/>
      <w:szCs w:val="56"/>
    </w:rPr>
  </w:style>
  <w:style w:type="character" w:customStyle="1" w:styleId="aa">
    <w:name w:val="副标题 字符"/>
    <w:basedOn w:val="a0"/>
    <w:link w:val="a9"/>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after="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1">
    <w:name w:val="明显引用 字符"/>
    <w:basedOn w:val="a0"/>
    <w:link w:val="af0"/>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Af2">
    <w:name w:val="正文 A"/>
    <w:next w:val="41"/>
    <w:qFormat/>
    <w:pPr>
      <w:framePr w:wrap="around" w:hAnchor="text" w:yAlign="top"/>
      <w:widowControl w:val="0"/>
      <w:jc w:val="both"/>
    </w:pPr>
    <w:rPr>
      <w:rFonts w:ascii="Arial Unicode MS" w:eastAsia="Times New Roman" w:hAnsi="Arial Unicode MS" w:cs="Arial Unicode MS" w:hint="eastAsia"/>
      <w:color w:val="000000"/>
      <w:kern w:val="2"/>
      <w:sz w:val="21"/>
      <w:szCs w:val="21"/>
      <w:u w:color="000000"/>
    </w:rPr>
  </w:style>
  <w:style w:type="paragraph" w:customStyle="1" w:styleId="41">
    <w:name w:val="标题 41"/>
    <w:next w:val="Af2"/>
    <w:qFormat/>
    <w:pPr>
      <w:keepNext/>
      <w:keepLines/>
      <w:framePr w:wrap="around" w:hAnchor="text" w:yAlign="top"/>
      <w:widowControl w:val="0"/>
      <w:spacing w:before="280" w:after="290" w:line="376" w:lineRule="auto"/>
      <w:jc w:val="both"/>
      <w:outlineLvl w:val="3"/>
    </w:pPr>
    <w:rPr>
      <w:rFonts w:ascii="Arial Unicode MS" w:eastAsia="Arial" w:hAnsi="Arial Unicode MS" w:cs="Arial Unicode MS" w:hint="eastAsia"/>
      <w:b/>
      <w:bCs/>
      <w:color w:val="000000"/>
      <w:kern w:val="2"/>
      <w:sz w:val="28"/>
      <w:szCs w:val="28"/>
      <w:u w:color="000000"/>
    </w:rPr>
  </w:style>
  <w:style w:type="paragraph" w:customStyle="1" w:styleId="31">
    <w:name w:val="标题 31"/>
    <w:next w:val="Af2"/>
    <w:qFormat/>
    <w:pPr>
      <w:keepNext/>
      <w:keepLines/>
      <w:framePr w:wrap="around" w:hAnchor="text" w:yAlign="top"/>
      <w:widowControl w:val="0"/>
      <w:spacing w:before="260" w:after="260" w:line="410" w:lineRule="auto"/>
      <w:jc w:val="both"/>
      <w:outlineLvl w:val="2"/>
    </w:pPr>
    <w:rPr>
      <w:rFonts w:ascii="Arial Unicode MS" w:eastAsia="Times New Roman" w:hAnsi="Arial Unicode MS" w:cs="Arial Unicode MS" w:hint="eastAsia"/>
      <w:b/>
      <w:bCs/>
      <w:color w:val="000000"/>
      <w:kern w:val="2"/>
      <w:sz w:val="32"/>
      <w:szCs w:val="32"/>
      <w:u w:color="000000"/>
    </w:rPr>
  </w:style>
  <w:style w:type="character" w:customStyle="1" w:styleId="a4">
    <w:name w:val="正文文本缩进 字符"/>
    <w:basedOn w:val="a0"/>
    <w:link w:val="a3"/>
    <w:uiPriority w:val="99"/>
    <w:semiHidden/>
    <w:qFormat/>
    <w:rPr>
      <w:szCs w:val="24"/>
    </w:rPr>
  </w:style>
  <w:style w:type="character" w:customStyle="1" w:styleId="22">
    <w:name w:val="正文文本首行缩进 2 字符"/>
    <w:basedOn w:val="a4"/>
    <w:link w:val="21"/>
    <w:uiPriority w:val="99"/>
    <w:semiHidden/>
    <w:qFormat/>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6457</Words>
  <Characters>6781</Characters>
  <Application>Microsoft Office Word</Application>
  <DocSecurity>0</DocSecurity>
  <Lines>376</Lines>
  <Paragraphs>413</Paragraphs>
  <ScaleCrop>false</ScaleCrop>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琳 黄</dc:creator>
  <cp:lastModifiedBy>琳 黄</cp:lastModifiedBy>
  <cp:revision>9</cp:revision>
  <dcterms:created xsi:type="dcterms:W3CDTF">2025-06-23T07:04:00Z</dcterms:created>
  <dcterms:modified xsi:type="dcterms:W3CDTF">2026-02-05T09:48:00Z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eyJoZGlkIjoiYTVjMGQ0NjY4YTZmOTU1MmI4OTAwNmVkMDU3NDRkNmMiLCJ1c2VySWQiOiIxNDQwNDg3Njk4In0=</vt:lpwstr>
  </property>
  <property fmtid="{D5CDD505-2E9C-101B-9397-08002B2CF9AE}" pid="3" name="KSOProductBuildVer">
    <vt:lpwstr>2052-12.1.0.24657</vt:lpwstr>
  </property>
  <property fmtid="{D5CDD505-2E9C-101B-9397-08002B2CF9AE}" pid="4" name="ICV">
    <vt:lpwstr>EDF0A6E0578D4DA29E8C3F8B4C86ACF4_12</vt:lpwstr>
  </property>
</Properties>
</file>