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F1B52">
      <w:pPr>
        <w:adjustRightInd w:val="0"/>
        <w:snapToGrid w:val="0"/>
        <w:spacing w:after="156" w:afterLines="50" w:line="360" w:lineRule="auto"/>
        <w:jc w:val="center"/>
        <w:rPr>
          <w:b/>
          <w:bCs/>
          <w:color w:val="auto"/>
          <w:highlight w:val="none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  <w:t>报价表</w:t>
      </w:r>
    </w:p>
    <w:p w14:paraId="7A270BF7">
      <w:pPr>
        <w:spacing w:line="360" w:lineRule="auto"/>
        <w:ind w:left="-4" w:leftChars="-136" w:hanging="282" w:hangingChars="117"/>
        <w:rPr>
          <w:rFonts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7562F1DB">
      <w:pPr>
        <w:spacing w:line="360" w:lineRule="auto"/>
        <w:ind w:left="-4" w:leftChars="-136" w:hanging="282" w:hangingChars="117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571B2CFA">
      <w:pPr>
        <w:kinsoku w:val="0"/>
        <w:spacing w:line="360" w:lineRule="auto"/>
        <w:ind w:left="-4" w:leftChars="-136" w:hanging="282" w:hangingChars="117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                                              </w:t>
      </w:r>
      <w:r>
        <w:rPr>
          <w:rFonts w:ascii="宋体" w:hAnsi="宋体"/>
          <w:color w:val="auto"/>
          <w:sz w:val="24"/>
          <w:highlight w:val="none"/>
        </w:rPr>
        <w:t xml:space="preserve">  </w:t>
      </w:r>
    </w:p>
    <w:tbl>
      <w:tblPr>
        <w:tblStyle w:val="3"/>
        <w:tblW w:w="88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2078"/>
        <w:gridCol w:w="1551"/>
        <w:gridCol w:w="1917"/>
      </w:tblGrid>
      <w:tr w14:paraId="4818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3295" w:type="dxa"/>
            <w:tcBorders>
              <w:tl2br w:val="single" w:color="auto" w:sz="4" w:space="0"/>
            </w:tcBorders>
            <w:vAlign w:val="center"/>
          </w:tcPr>
          <w:p w14:paraId="1357AC8D">
            <w:pPr>
              <w:spacing w:line="500" w:lineRule="exact"/>
              <w:ind w:firstLine="1680" w:firstLineChars="70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报价内容</w:t>
            </w:r>
          </w:p>
          <w:p w14:paraId="1C46D5C2">
            <w:pPr>
              <w:spacing w:line="5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  <w:p w14:paraId="6B901F20">
            <w:pPr>
              <w:spacing w:line="5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谈判内容</w:t>
            </w:r>
          </w:p>
        </w:tc>
        <w:tc>
          <w:tcPr>
            <w:tcW w:w="2078" w:type="dxa"/>
            <w:vAlign w:val="center"/>
          </w:tcPr>
          <w:p w14:paraId="46B916A8">
            <w:pPr>
              <w:spacing w:line="500" w:lineRule="exact"/>
              <w:ind w:firstLine="120" w:firstLineChars="5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谈判报价</w:t>
            </w:r>
          </w:p>
        </w:tc>
        <w:tc>
          <w:tcPr>
            <w:tcW w:w="1551" w:type="dxa"/>
            <w:vAlign w:val="center"/>
          </w:tcPr>
          <w:p w14:paraId="24FB0424">
            <w:pPr>
              <w:spacing w:line="5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交付期限</w:t>
            </w:r>
          </w:p>
        </w:tc>
        <w:tc>
          <w:tcPr>
            <w:tcW w:w="1917" w:type="dxa"/>
            <w:vAlign w:val="center"/>
          </w:tcPr>
          <w:p w14:paraId="529D6387">
            <w:pPr>
              <w:spacing w:line="5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质保期</w:t>
            </w:r>
          </w:p>
        </w:tc>
      </w:tr>
      <w:tr w14:paraId="53D71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3295" w:type="dxa"/>
            <w:vAlign w:val="center"/>
          </w:tcPr>
          <w:p w14:paraId="5EBB7CF8">
            <w:pPr>
              <w:spacing w:line="5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78" w:type="dxa"/>
            <w:vAlign w:val="center"/>
          </w:tcPr>
          <w:p w14:paraId="394E7166">
            <w:pPr>
              <w:spacing w:line="5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551" w:type="dxa"/>
            <w:vAlign w:val="center"/>
          </w:tcPr>
          <w:p w14:paraId="1E83EED8">
            <w:pPr>
              <w:spacing w:line="5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  <w:vAlign w:val="center"/>
          </w:tcPr>
          <w:p w14:paraId="4E849668">
            <w:pPr>
              <w:spacing w:line="5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2EBDA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841" w:type="dxa"/>
            <w:gridSpan w:val="4"/>
            <w:vAlign w:val="center"/>
          </w:tcPr>
          <w:p w14:paraId="582010A5">
            <w:pPr>
              <w:spacing w:line="5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谈判报价：人民币（大写）                                （¥        元） </w:t>
            </w:r>
          </w:p>
        </w:tc>
      </w:tr>
      <w:tr w14:paraId="52788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8841" w:type="dxa"/>
            <w:gridSpan w:val="4"/>
            <w:vAlign w:val="center"/>
          </w:tcPr>
          <w:p w14:paraId="15F56CFC">
            <w:pPr>
              <w:spacing w:line="5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备注：表内报价内容以元为单位，最多保留小数点后两位。</w:t>
            </w:r>
          </w:p>
        </w:tc>
      </w:tr>
    </w:tbl>
    <w:p w14:paraId="1CE6FAD6">
      <w:pPr>
        <w:kinsoku w:val="0"/>
        <w:spacing w:line="500" w:lineRule="exact"/>
        <w:rPr>
          <w:rFonts w:ascii="宋体" w:hAnsi="宋体"/>
          <w:color w:val="auto"/>
          <w:sz w:val="24"/>
          <w:highlight w:val="none"/>
        </w:rPr>
      </w:pPr>
    </w:p>
    <w:p w14:paraId="7CB6DD79">
      <w:pPr>
        <w:kinsoku w:val="0"/>
        <w:spacing w:line="500" w:lineRule="exact"/>
        <w:rPr>
          <w:rFonts w:ascii="宋体" w:hAnsi="宋体"/>
          <w:color w:val="auto"/>
          <w:sz w:val="24"/>
          <w:highlight w:val="none"/>
        </w:rPr>
      </w:pPr>
    </w:p>
    <w:p w14:paraId="7D6CABD3">
      <w:pPr>
        <w:pStyle w:val="2"/>
        <w:rPr>
          <w:color w:val="auto"/>
          <w:highlight w:val="none"/>
        </w:rPr>
      </w:pPr>
    </w:p>
    <w:p w14:paraId="25B97F17">
      <w:pPr>
        <w:kinsoku w:val="0"/>
        <w:spacing w:line="500" w:lineRule="exact"/>
        <w:ind w:left="-3" w:leftChars="-136" w:hanging="283" w:hangingChars="118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供应商全称（公章）：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</w:t>
      </w:r>
    </w:p>
    <w:p w14:paraId="489119CF">
      <w:pPr>
        <w:tabs>
          <w:tab w:val="left" w:pos="4860"/>
        </w:tabs>
        <w:spacing w:before="156" w:beforeLines="50" w:line="480" w:lineRule="auto"/>
        <w:ind w:right="1559" w:firstLine="480" w:firstLineChars="200"/>
        <w:jc w:val="center"/>
        <w:rPr>
          <w:rFonts w:ascii="宋体" w:hAnsi="宋体"/>
          <w:color w:val="auto"/>
          <w:sz w:val="24"/>
          <w:highlight w:val="none"/>
        </w:rPr>
      </w:pPr>
    </w:p>
    <w:p w14:paraId="7929ADFC">
      <w:pPr>
        <w:ind w:left="-3" w:leftChars="-136" w:hanging="283" w:hangingChars="118"/>
        <w:jc w:val="left"/>
        <w:rPr>
          <w:rFonts w:ascii="宋体" w:hAnsi="宋体" w:cs="宋体"/>
          <w:b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</w:t>
      </w:r>
    </w:p>
    <w:p w14:paraId="6DC95A7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B71B42"/>
    <w:rsid w:val="79B7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2026-06-25T05:53:00Z</dcterms:created>
  <dc:creator>Aurora</dc:creator>
  <cp:lastModifiedBy>Aurora</cp:lastModifiedBy>
  <dcterms:modified xsi:type="dcterms:W3CDTF">2026-06-25T05:55:04Z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F57D856DFDA6473B986DEAC83BA07A04_11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