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F8B08">
      <w:pPr>
        <w:pStyle w:val="2"/>
        <w:rPr>
          <w:sz w:val="32"/>
          <w:szCs w:val="28"/>
          <w:highlight w:val="none"/>
        </w:rPr>
      </w:pPr>
      <w:bookmarkStart w:id="9" w:name="_GoBack"/>
      <w:bookmarkEnd w:id="9"/>
      <w:bookmarkStart w:id="0" w:name="_Toc30080"/>
      <w:bookmarkStart w:id="1" w:name="_Toc17096"/>
      <w:r>
        <w:rPr>
          <w:rFonts w:hint="eastAsia"/>
          <w:sz w:val="32"/>
          <w:szCs w:val="28"/>
          <w:highlight w:val="none"/>
        </w:rPr>
        <w:t>项目采购需求</w:t>
      </w:r>
      <w:bookmarkEnd w:id="0"/>
      <w:bookmarkEnd w:id="1"/>
    </w:p>
    <w:p w14:paraId="06CED4BF">
      <w:pPr>
        <w:snapToGrid w:val="0"/>
        <w:spacing w:line="339" w:lineRule="auto"/>
        <w:jc w:val="left"/>
        <w:rPr>
          <w:rFonts w:hint="eastAsia" w:ascii="仿宋" w:hAnsi="仿宋" w:eastAsia="仿宋" w:cs="仿宋"/>
          <w:b/>
          <w:sz w:val="28"/>
          <w:szCs w:val="28"/>
        </w:rPr>
      </w:pPr>
      <w:r>
        <w:rPr>
          <w:rFonts w:hint="eastAsia" w:ascii="仿宋" w:hAnsi="仿宋" w:eastAsia="仿宋" w:cs="仿宋"/>
          <w:b/>
          <w:sz w:val="28"/>
          <w:szCs w:val="28"/>
        </w:rPr>
        <w:t>一、采购需求</w:t>
      </w:r>
    </w:p>
    <w:p w14:paraId="34FD58F4">
      <w:pPr>
        <w:snapToGrid w:val="0"/>
        <w:spacing w:line="339" w:lineRule="auto"/>
        <w:ind w:firstLine="720"/>
        <w:jc w:val="left"/>
        <w:rPr>
          <w:rFonts w:hint="eastAsia" w:ascii="仿宋" w:hAnsi="仿宋" w:eastAsia="仿宋" w:cs="仿宋"/>
          <w:sz w:val="28"/>
          <w:szCs w:val="28"/>
        </w:rPr>
      </w:pPr>
      <w:r>
        <w:rPr>
          <w:rFonts w:hint="eastAsia" w:ascii="仿宋" w:hAnsi="仿宋" w:eastAsia="仿宋" w:cs="仿宋"/>
          <w:sz w:val="28"/>
          <w:szCs w:val="28"/>
        </w:rPr>
        <w:t>1.项目实现的目标和绩效</w:t>
      </w:r>
    </w:p>
    <w:p w14:paraId="7751DBBB">
      <w:pPr>
        <w:snapToGrid w:val="0"/>
        <w:spacing w:line="339" w:lineRule="auto"/>
        <w:ind w:firstLine="720"/>
        <w:jc w:val="left"/>
        <w:rPr>
          <w:rFonts w:hint="eastAsia" w:ascii="仿宋" w:hAnsi="仿宋" w:eastAsia="仿宋" w:cs="仿宋"/>
          <w:sz w:val="28"/>
          <w:szCs w:val="28"/>
        </w:rPr>
      </w:pPr>
      <w:r>
        <w:rPr>
          <w:rFonts w:hint="eastAsia" w:ascii="仿宋" w:hAnsi="仿宋" w:eastAsia="仿宋" w:cs="仿宋"/>
          <w:sz w:val="28"/>
          <w:szCs w:val="28"/>
        </w:rPr>
        <w:t>为学校学生及教职工提供专业、安全、高效、可靠的暖气托管服务 。</w:t>
      </w:r>
    </w:p>
    <w:p w14:paraId="53A2BA40">
      <w:pPr>
        <w:snapToGrid w:val="0"/>
        <w:spacing w:line="339" w:lineRule="auto"/>
        <w:ind w:left="0" w:leftChars="0" w:firstLine="640" w:firstLineChars="0"/>
        <w:jc w:val="left"/>
        <w:rPr>
          <w:rFonts w:hint="eastAsia" w:ascii="仿宋" w:hAnsi="仿宋" w:eastAsia="仿宋" w:cs="仿宋"/>
          <w:sz w:val="28"/>
          <w:szCs w:val="28"/>
        </w:rPr>
      </w:pPr>
      <w:r>
        <w:rPr>
          <w:rFonts w:hint="eastAsia" w:ascii="仿宋" w:hAnsi="仿宋" w:eastAsia="仿宋" w:cs="仿宋"/>
          <w:sz w:val="28"/>
          <w:szCs w:val="28"/>
        </w:rPr>
        <w:t>2.采购数量及单价、总价</w:t>
      </w:r>
    </w:p>
    <w:p w14:paraId="4D4D7DEA">
      <w:pPr>
        <w:snapToGrid w:val="0"/>
        <w:spacing w:line="339" w:lineRule="auto"/>
        <w:ind w:left="0" w:leftChars="0" w:firstLine="640" w:firstLineChars="0"/>
        <w:jc w:val="left"/>
        <w:rPr>
          <w:rFonts w:hint="eastAsia" w:ascii="仿宋" w:hAnsi="仿宋" w:eastAsia="仿宋" w:cs="仿宋"/>
          <w:sz w:val="28"/>
          <w:szCs w:val="28"/>
          <w:lang w:val="en-US"/>
        </w:rPr>
      </w:pPr>
      <w:r>
        <w:rPr>
          <w:rFonts w:hint="eastAsia" w:ascii="仿宋" w:hAnsi="仿宋" w:eastAsia="仿宋" w:cs="仿宋"/>
          <w:sz w:val="28"/>
          <w:szCs w:val="28"/>
        </w:rPr>
        <w:t>综合单价，</w:t>
      </w:r>
      <w:r>
        <w:rPr>
          <w:rFonts w:hint="eastAsia" w:ascii="仿宋" w:hAnsi="仿宋" w:eastAsia="仿宋" w:cs="仿宋"/>
          <w:sz w:val="28"/>
          <w:szCs w:val="28"/>
          <w:lang w:eastAsia="zh-CN"/>
        </w:rPr>
        <w:t>预算</w:t>
      </w:r>
      <w:r>
        <w:rPr>
          <w:rFonts w:hint="eastAsia" w:ascii="仿宋" w:hAnsi="仿宋" w:eastAsia="仿宋" w:cs="仿宋"/>
          <w:sz w:val="28"/>
          <w:szCs w:val="28"/>
        </w:rPr>
        <w:t>总价</w:t>
      </w:r>
      <w:r>
        <w:rPr>
          <w:rFonts w:hint="eastAsia" w:ascii="仿宋" w:hAnsi="仿宋" w:eastAsia="仿宋" w:cs="仿宋"/>
          <w:sz w:val="28"/>
          <w:szCs w:val="28"/>
          <w:lang w:val="en-US" w:eastAsia="zh-CN"/>
        </w:rPr>
        <w:t>400</w:t>
      </w:r>
      <w:r>
        <w:rPr>
          <w:rFonts w:hint="eastAsia" w:ascii="仿宋" w:hAnsi="仿宋" w:eastAsia="仿宋" w:cs="仿宋"/>
          <w:sz w:val="28"/>
          <w:szCs w:val="28"/>
        </w:rPr>
        <w:t>000元（包含清洁费、人工费、机械费、材料费、管理费、税金等），不在记取其他费用。</w:t>
      </w:r>
    </w:p>
    <w:p w14:paraId="03A9DC85">
      <w:pPr>
        <w:snapToGrid w:val="0"/>
        <w:spacing w:line="339" w:lineRule="auto"/>
        <w:ind w:left="0" w:leftChars="0" w:firstLine="640" w:firstLineChars="0"/>
        <w:jc w:val="left"/>
        <w:rPr>
          <w:rFonts w:hint="eastAsia" w:ascii="仿宋" w:hAnsi="仿宋" w:eastAsia="仿宋" w:cs="仿宋"/>
          <w:sz w:val="28"/>
          <w:szCs w:val="28"/>
        </w:rPr>
      </w:pPr>
      <w:r>
        <w:rPr>
          <w:rFonts w:hint="eastAsia" w:ascii="仿宋" w:hAnsi="仿宋" w:eastAsia="仿宋" w:cs="仿宋"/>
          <w:sz w:val="28"/>
          <w:szCs w:val="28"/>
        </w:rPr>
        <w:t>3.主要技术参数</w:t>
      </w:r>
    </w:p>
    <w:p w14:paraId="1974A114">
      <w:pPr>
        <w:snapToGrid w:val="0"/>
        <w:spacing w:line="339" w:lineRule="auto"/>
        <w:ind w:firstLine="720"/>
        <w:jc w:val="left"/>
        <w:rPr>
          <w:rFonts w:hint="eastAsia" w:ascii="仿宋" w:hAnsi="仿宋" w:eastAsia="仿宋" w:cs="仿宋"/>
          <w:sz w:val="28"/>
          <w:szCs w:val="28"/>
        </w:rPr>
      </w:pPr>
      <w:r>
        <w:rPr>
          <w:rFonts w:hint="eastAsia" w:ascii="仿宋" w:hAnsi="仿宋" w:eastAsia="仿宋" w:cs="仿宋"/>
          <w:sz w:val="28"/>
          <w:szCs w:val="28"/>
        </w:rPr>
        <w:t>组建拆除工作小组，包括拆除工人、现场管理人员、安全监督员等。明确各成员职责，拆除工人负责具体拆除操作，现场管理人员负责协调工作进度与各方沟通，安全监督员负责监督拆除过程中的安全事项。</w:t>
      </w:r>
    </w:p>
    <w:p w14:paraId="41D32C8B">
      <w:pPr>
        <w:numPr>
          <w:ilvl w:val="0"/>
          <w:numId w:val="1"/>
        </w:numPr>
        <w:snapToGrid w:val="0"/>
        <w:spacing w:line="339" w:lineRule="auto"/>
        <w:jc w:val="left"/>
        <w:rPr>
          <w:rFonts w:hint="eastAsia" w:ascii="仿宋" w:hAnsi="仿宋" w:eastAsia="仿宋" w:cs="仿宋"/>
          <w:b/>
          <w:sz w:val="28"/>
          <w:szCs w:val="28"/>
        </w:rPr>
      </w:pPr>
      <w:r>
        <w:rPr>
          <w:rFonts w:hint="eastAsia" w:ascii="仿宋" w:hAnsi="仿宋" w:eastAsia="仿宋" w:cs="仿宋"/>
          <w:b/>
          <w:sz w:val="28"/>
          <w:szCs w:val="28"/>
        </w:rPr>
        <w:t>采购要求</w:t>
      </w:r>
    </w:p>
    <w:p w14:paraId="2E354480">
      <w:pPr>
        <w:numPr>
          <w:ilvl w:val="0"/>
          <w:numId w:val="0"/>
        </w:num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（一）技术要求：</w:t>
      </w:r>
    </w:p>
    <w:p w14:paraId="7F79C62F">
      <w:p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1.质量标准和技术要求：符合国家现行有关施工质量验收规范“合格”要求。</w:t>
      </w:r>
    </w:p>
    <w:p w14:paraId="44415E35">
      <w:pPr>
        <w:snapToGrid w:val="0"/>
        <w:spacing w:line="339" w:lineRule="auto"/>
        <w:ind w:firstLine="560" w:firstLineChars="200"/>
        <w:jc w:val="left"/>
        <w:rPr>
          <w:rFonts w:hint="eastAsia" w:ascii="仿宋" w:hAnsi="仿宋" w:eastAsia="仿宋" w:cs="仿宋"/>
          <w:sz w:val="28"/>
          <w:szCs w:val="28"/>
          <w:lang w:eastAsia="zh-CN"/>
        </w:rPr>
      </w:pPr>
      <w:r>
        <w:rPr>
          <w:rFonts w:hint="eastAsia" w:ascii="仿宋" w:hAnsi="仿宋" w:eastAsia="仿宋" w:cs="仿宋"/>
          <w:sz w:val="28"/>
          <w:szCs w:val="28"/>
        </w:rPr>
        <w:t>2.本工程施工中所用材料须有产品生产许可证和出厂验收合格证等相关证书。</w:t>
      </w:r>
      <w:r>
        <w:rPr>
          <w:rFonts w:hint="eastAsia" w:ascii="仿宋" w:hAnsi="仿宋" w:eastAsia="仿宋" w:cs="仿宋"/>
          <w:sz w:val="28"/>
          <w:szCs w:val="28"/>
          <w:lang w:eastAsia="zh-CN"/>
        </w:rPr>
        <w:t>阀门</w:t>
      </w:r>
      <w:r>
        <w:rPr>
          <w:rFonts w:hint="eastAsia" w:ascii="仿宋" w:hAnsi="仿宋" w:eastAsia="仿宋" w:cs="仿宋"/>
          <w:sz w:val="28"/>
          <w:szCs w:val="28"/>
          <w:lang w:val="en-US" w:eastAsia="zh-CN"/>
        </w:rPr>
        <w:t>采用主流</w:t>
      </w:r>
      <w:r>
        <w:rPr>
          <w:rFonts w:hint="eastAsia" w:ascii="仿宋" w:hAnsi="仿宋" w:eastAsia="仿宋" w:cs="仿宋"/>
          <w:sz w:val="28"/>
          <w:szCs w:val="28"/>
        </w:rPr>
        <w:t>品牌</w:t>
      </w:r>
      <w:r>
        <w:rPr>
          <w:rFonts w:hint="eastAsia" w:ascii="仿宋" w:hAnsi="仿宋" w:eastAsia="仿宋" w:cs="仿宋"/>
          <w:sz w:val="28"/>
          <w:szCs w:val="28"/>
          <w:lang w:eastAsia="zh-CN"/>
        </w:rPr>
        <w:t>，</w:t>
      </w:r>
      <w:r>
        <w:rPr>
          <w:rFonts w:hint="eastAsia" w:ascii="仿宋" w:hAnsi="仿宋" w:eastAsia="仿宋" w:cs="仿宋"/>
          <w:sz w:val="28"/>
          <w:szCs w:val="28"/>
        </w:rPr>
        <w:t>无缝镀锌管均需达到暖气使用国标规格</w:t>
      </w:r>
      <w:r>
        <w:rPr>
          <w:rFonts w:hint="eastAsia" w:ascii="仿宋" w:hAnsi="仿宋" w:eastAsia="仿宋" w:cs="仿宋"/>
          <w:sz w:val="28"/>
          <w:szCs w:val="28"/>
          <w:lang w:eastAsia="zh-CN"/>
        </w:rPr>
        <w:t>，</w:t>
      </w:r>
      <w:r>
        <w:rPr>
          <w:rFonts w:hint="eastAsia" w:ascii="仿宋" w:hAnsi="仿宋" w:eastAsia="仿宋" w:cs="仿宋"/>
          <w:sz w:val="28"/>
          <w:szCs w:val="28"/>
        </w:rPr>
        <w:t>DN20\ DN25\ DN32\ DN40\DN</w:t>
      </w:r>
      <w:r>
        <w:rPr>
          <w:rFonts w:hint="eastAsia" w:ascii="仿宋" w:hAnsi="仿宋" w:eastAsia="仿宋" w:cs="仿宋"/>
          <w:sz w:val="28"/>
          <w:szCs w:val="28"/>
          <w:lang w:val="en-US" w:eastAsia="zh-CN"/>
        </w:rPr>
        <w:t>50</w:t>
      </w:r>
      <w:r>
        <w:rPr>
          <w:rFonts w:hint="eastAsia" w:ascii="仿宋" w:hAnsi="仿宋" w:eastAsia="仿宋" w:cs="仿宋"/>
          <w:sz w:val="28"/>
          <w:szCs w:val="28"/>
        </w:rPr>
        <w:t>镀锌无缝钢管厚度不小于3.25mm；DN</w:t>
      </w:r>
      <w:r>
        <w:rPr>
          <w:rFonts w:hint="eastAsia" w:ascii="仿宋" w:hAnsi="仿宋" w:eastAsia="仿宋" w:cs="仿宋"/>
          <w:sz w:val="28"/>
          <w:szCs w:val="28"/>
          <w:lang w:val="en-US" w:eastAsia="zh-CN"/>
        </w:rPr>
        <w:t>8</w:t>
      </w:r>
      <w:r>
        <w:rPr>
          <w:rFonts w:hint="eastAsia" w:ascii="仿宋" w:hAnsi="仿宋" w:eastAsia="仿宋" w:cs="仿宋"/>
          <w:sz w:val="28"/>
          <w:szCs w:val="28"/>
        </w:rPr>
        <w:t>0\DN100镀锌无缝钢管厚度不小于4mm</w:t>
      </w:r>
      <w:r>
        <w:rPr>
          <w:rFonts w:hint="eastAsia" w:ascii="仿宋" w:hAnsi="仿宋" w:eastAsia="仿宋" w:cs="仿宋"/>
          <w:sz w:val="28"/>
          <w:szCs w:val="28"/>
          <w:lang w:eastAsia="zh-CN"/>
        </w:rPr>
        <w:t>。</w:t>
      </w:r>
    </w:p>
    <w:p w14:paraId="2E80A3B6">
      <w:p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3.暖气管道及阀门更换安装工程应安装牢固，不得出现漏水等问题，施工后需按暖气管道加压标准测漏试水。因新旧阀门规格尺寸导致的额外工作量及费用由投标方负责。</w:t>
      </w:r>
    </w:p>
    <w:p w14:paraId="410BAFC0">
      <w:p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w:t>
      </w:r>
      <w:bookmarkStart w:id="2" w:name="_Hlk108098005"/>
      <w:r>
        <w:rPr>
          <w:rFonts w:hint="eastAsia" w:ascii="仿宋" w:hAnsi="仿宋" w:eastAsia="仿宋" w:cs="仿宋"/>
          <w:sz w:val="28"/>
          <w:szCs w:val="28"/>
        </w:rPr>
        <w:t>暖气管道及阀门质量依据《国家建筑装饰装修工程质量验收规范》GB50210—2001规范标准施工，严格按照标准和工艺流程施工，严把质量关，确保施工质量达到合格，符合验收标准。</w:t>
      </w:r>
    </w:p>
    <w:bookmarkEnd w:id="2"/>
    <w:p w14:paraId="1A43CD21">
      <w:pPr>
        <w:snapToGrid w:val="0"/>
        <w:spacing w:line="339" w:lineRule="auto"/>
        <w:jc w:val="left"/>
        <w:rPr>
          <w:rFonts w:hint="eastAsia" w:ascii="仿宋" w:hAnsi="仿宋" w:eastAsia="仿宋" w:cs="仿宋"/>
          <w:b/>
          <w:sz w:val="28"/>
          <w:szCs w:val="28"/>
          <w:lang w:eastAsia="zh-CN"/>
        </w:rPr>
      </w:pPr>
      <w:r>
        <w:rPr>
          <w:rFonts w:hint="eastAsia" w:ascii="仿宋" w:hAnsi="仿宋" w:eastAsia="仿宋" w:cs="仿宋"/>
          <w:b/>
          <w:sz w:val="28"/>
          <w:szCs w:val="28"/>
          <w:lang w:eastAsia="zh-CN"/>
        </w:rPr>
        <w:t>三、</w:t>
      </w:r>
      <w:r>
        <w:rPr>
          <w:rFonts w:hint="eastAsia" w:ascii="仿宋" w:hAnsi="仿宋" w:eastAsia="仿宋" w:cs="仿宋"/>
          <w:b/>
          <w:sz w:val="28"/>
          <w:szCs w:val="28"/>
        </w:rPr>
        <w:t>项目要求</w:t>
      </w:r>
      <w:r>
        <w:rPr>
          <w:rFonts w:hint="eastAsia" w:ascii="仿宋" w:hAnsi="仿宋" w:eastAsia="仿宋" w:cs="仿宋"/>
          <w:b/>
          <w:sz w:val="28"/>
          <w:szCs w:val="28"/>
          <w:lang w:eastAsia="zh-CN"/>
        </w:rPr>
        <w:t>：</w:t>
      </w:r>
    </w:p>
    <w:p w14:paraId="5774713B">
      <w:p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bookmarkStart w:id="3" w:name="_Hlk108098035"/>
      <w:r>
        <w:rPr>
          <w:rFonts w:hint="eastAsia" w:ascii="仿宋" w:hAnsi="仿宋" w:eastAsia="仿宋" w:cs="仿宋"/>
          <w:sz w:val="28"/>
          <w:szCs w:val="28"/>
        </w:rPr>
        <w:t>原设施拆除运至甲方指定区域内存放（校内）。</w:t>
      </w:r>
    </w:p>
    <w:bookmarkEnd w:id="3"/>
    <w:p w14:paraId="6FA28A5F">
      <w:pPr>
        <w:snapToGrid w:val="0"/>
        <w:spacing w:line="339"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rPr>
        <w:t>2.</w:t>
      </w:r>
      <w:bookmarkStart w:id="4" w:name="_Hlk108098044"/>
      <w:r>
        <w:rPr>
          <w:rFonts w:hint="eastAsia" w:ascii="仿宋" w:hAnsi="仿宋" w:eastAsia="仿宋" w:cs="仿宋"/>
          <w:sz w:val="28"/>
          <w:szCs w:val="28"/>
        </w:rPr>
        <w:t>管道、阀门更换过程中不得损坏更换部位以外的其他暖气装置，导致出现的其他问题，由施工方负责；</w:t>
      </w:r>
      <w:bookmarkEnd w:id="4"/>
      <w:r>
        <w:rPr>
          <w:rFonts w:hint="eastAsia" w:ascii="仿宋" w:hAnsi="仿宋" w:eastAsia="仿宋" w:cs="仿宋"/>
          <w:sz w:val="28"/>
          <w:szCs w:val="28"/>
          <w:lang w:val="en-US" w:eastAsia="zh-CN"/>
        </w:rPr>
        <w:t>冬季供暖前（11月5日后）在加压试水期间，要对所更换部位进行漏点排查及维护。</w:t>
      </w:r>
    </w:p>
    <w:p w14:paraId="22ADC235">
      <w:p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w:t>
      </w:r>
      <w:bookmarkStart w:id="5" w:name="_Hlk108098053"/>
      <w:r>
        <w:rPr>
          <w:rFonts w:hint="eastAsia" w:ascii="仿宋" w:hAnsi="仿宋" w:eastAsia="仿宋" w:cs="仿宋"/>
          <w:sz w:val="28"/>
          <w:szCs w:val="28"/>
        </w:rPr>
        <w:t>暖气铸钢截止</w:t>
      </w:r>
      <w:r>
        <w:rPr>
          <w:rFonts w:hint="eastAsia" w:ascii="仿宋" w:hAnsi="仿宋" w:eastAsia="仿宋" w:cs="仿宋"/>
          <w:sz w:val="28"/>
          <w:szCs w:val="28"/>
          <w:lang w:eastAsia="zh-CN"/>
        </w:rPr>
        <w:t>及给水</w:t>
      </w:r>
      <w:r>
        <w:rPr>
          <w:rFonts w:hint="eastAsia" w:ascii="仿宋" w:hAnsi="仿宋" w:eastAsia="仿宋" w:cs="仿宋"/>
          <w:sz w:val="28"/>
          <w:szCs w:val="28"/>
        </w:rPr>
        <w:t>阀门安装需严格按照进回水方向安装。法兰片之间统一采用金属垫片。</w:t>
      </w:r>
      <w:bookmarkStart w:id="6" w:name="_Hlk107928428"/>
      <w:r>
        <w:rPr>
          <w:rFonts w:hint="eastAsia" w:ascii="仿宋" w:hAnsi="仿宋" w:eastAsia="仿宋" w:cs="仿宋"/>
          <w:sz w:val="28"/>
          <w:szCs w:val="28"/>
        </w:rPr>
        <w:t>因新旧阀门规格尺寸导致的额外工作量及费用由投标方负责。</w:t>
      </w:r>
      <w:bookmarkEnd w:id="5"/>
      <w:bookmarkEnd w:id="6"/>
    </w:p>
    <w:p w14:paraId="702CA08F">
      <w:pPr>
        <w:snapToGrid w:val="0"/>
        <w:spacing w:line="339"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w:t>
      </w:r>
      <w:bookmarkStart w:id="7" w:name="_Hlk108098062"/>
      <w:r>
        <w:rPr>
          <w:rFonts w:hint="eastAsia" w:ascii="仿宋" w:hAnsi="仿宋" w:eastAsia="仿宋" w:cs="仿宋"/>
          <w:sz w:val="28"/>
          <w:szCs w:val="28"/>
        </w:rPr>
        <w:t>对暖气管道焊接部位</w:t>
      </w:r>
      <w:r>
        <w:rPr>
          <w:rFonts w:hint="eastAsia" w:ascii="仿宋" w:hAnsi="仿宋" w:eastAsia="仿宋" w:cs="仿宋"/>
          <w:sz w:val="28"/>
          <w:szCs w:val="28"/>
          <w:lang w:val="en-US" w:eastAsia="zh-CN"/>
        </w:rPr>
        <w:t>及更换管道</w:t>
      </w:r>
      <w:r>
        <w:rPr>
          <w:rFonts w:hint="eastAsia" w:ascii="仿宋" w:hAnsi="仿宋" w:eastAsia="仿宋" w:cs="仿宋"/>
          <w:sz w:val="28"/>
          <w:szCs w:val="28"/>
        </w:rPr>
        <w:t>需做防锈</w:t>
      </w:r>
      <w:r>
        <w:rPr>
          <w:rFonts w:hint="eastAsia" w:ascii="仿宋" w:hAnsi="仿宋" w:eastAsia="仿宋" w:cs="仿宋"/>
          <w:sz w:val="28"/>
          <w:szCs w:val="28"/>
          <w:lang w:val="en-US" w:eastAsia="zh-CN"/>
        </w:rPr>
        <w:t>及岩棉等同档次保温</w:t>
      </w:r>
      <w:r>
        <w:rPr>
          <w:rFonts w:hint="eastAsia" w:ascii="仿宋" w:hAnsi="仿宋" w:eastAsia="仿宋" w:cs="仿宋"/>
          <w:sz w:val="28"/>
          <w:szCs w:val="28"/>
        </w:rPr>
        <w:t>处理。</w:t>
      </w:r>
    </w:p>
    <w:bookmarkEnd w:id="7"/>
    <w:p w14:paraId="591A1E71">
      <w:pPr>
        <w:snapToGrid w:val="0"/>
        <w:spacing w:line="339" w:lineRule="auto"/>
        <w:ind w:firstLine="560" w:firstLineChars="200"/>
        <w:jc w:val="left"/>
        <w:rPr>
          <w:rFonts w:hint="eastAsia" w:ascii="仿宋" w:hAnsi="仿宋" w:eastAsia="仿宋" w:cs="仿宋"/>
          <w:sz w:val="28"/>
          <w:szCs w:val="28"/>
        </w:rPr>
      </w:pPr>
      <w:bookmarkStart w:id="8" w:name="_Hlk108098069"/>
      <w:r>
        <w:rPr>
          <w:rFonts w:hint="eastAsia" w:ascii="仿宋" w:hAnsi="仿宋" w:eastAsia="仿宋" w:cs="仿宋"/>
          <w:sz w:val="28"/>
          <w:szCs w:val="28"/>
          <w:lang w:val="en-US" w:eastAsia="zh-CN"/>
        </w:rPr>
        <w:t>5.</w:t>
      </w:r>
      <w:r>
        <w:rPr>
          <w:rFonts w:hint="eastAsia" w:ascii="仿宋" w:hAnsi="仿宋" w:eastAsia="仿宋" w:cs="仿宋"/>
          <w:sz w:val="28"/>
          <w:szCs w:val="28"/>
        </w:rPr>
        <w:t>完工后打扫施工区域，保证干净整洁。各管道及阀门恢复到供暖状态。</w:t>
      </w:r>
      <w:bookmarkEnd w:id="8"/>
    </w:p>
    <w:p w14:paraId="4D75532F">
      <w:pPr>
        <w:snapToGrid w:val="0"/>
        <w:spacing w:line="339" w:lineRule="auto"/>
        <w:jc w:val="left"/>
        <w:rPr>
          <w:rFonts w:hint="eastAsia" w:ascii="仿宋" w:hAnsi="仿宋" w:eastAsia="仿宋" w:cs="仿宋"/>
          <w:b/>
          <w:sz w:val="28"/>
          <w:szCs w:val="28"/>
          <w:lang w:eastAsia="zh-CN"/>
        </w:rPr>
      </w:pPr>
      <w:r>
        <w:rPr>
          <w:rFonts w:hint="eastAsia" w:ascii="仿宋" w:hAnsi="仿宋" w:eastAsia="仿宋" w:cs="仿宋"/>
          <w:b/>
          <w:sz w:val="28"/>
          <w:szCs w:val="28"/>
          <w:lang w:eastAsia="zh-CN"/>
        </w:rPr>
        <w:t>四、商务要求</w:t>
      </w:r>
    </w:p>
    <w:p w14:paraId="3D88FFDE">
      <w:pPr>
        <w:numPr>
          <w:ilvl w:val="0"/>
          <w:numId w:val="0"/>
        </w:numPr>
        <w:ind w:firstLine="560" w:firstLineChars="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1.项目时间：</w:t>
      </w:r>
      <w:r>
        <w:rPr>
          <w:rFonts w:hint="eastAsia" w:ascii="仿宋" w:hAnsi="仿宋" w:cs="仿宋"/>
          <w:sz w:val="28"/>
          <w:szCs w:val="28"/>
          <w:highlight w:val="none"/>
          <w:lang w:val="en-US" w:eastAsia="zh-CN"/>
        </w:rPr>
        <w:t>自合同签订之日起45个日历日内完成</w:t>
      </w:r>
    </w:p>
    <w:p w14:paraId="1E8766B9">
      <w:pPr>
        <w:numPr>
          <w:ilvl w:val="0"/>
          <w:numId w:val="0"/>
        </w:numPr>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2.项目地点：宝鸡文理学院高新校区</w:t>
      </w:r>
    </w:p>
    <w:p w14:paraId="3CBDCE5A">
      <w:pPr>
        <w:numPr>
          <w:ilvl w:val="0"/>
          <w:numId w:val="0"/>
        </w:numPr>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r>
        <w:rPr>
          <w:rFonts w:hint="eastAsia" w:ascii="仿宋" w:hAnsi="仿宋" w:cs="仿宋"/>
          <w:sz w:val="28"/>
          <w:szCs w:val="28"/>
          <w:highlight w:val="none"/>
          <w:lang w:val="en-US" w:eastAsia="zh-CN"/>
        </w:rPr>
        <w:t>付款方式：合同签订之日，乙方向甲方缴纳合同总价3%的质保金（质保验收合格后一次性付清，不计利息）。项目施工完毕后，甲方组织验收，验收合格、审计后，6个月内支付全款；质保期满2年后，组织第二次验收，达到甲方招标要求无息退还质保金</w:t>
      </w:r>
      <w:r>
        <w:rPr>
          <w:rFonts w:hint="eastAsia" w:ascii="仿宋" w:hAnsi="仿宋" w:eastAsia="仿宋" w:cs="仿宋"/>
          <w:sz w:val="28"/>
          <w:szCs w:val="28"/>
          <w:highlight w:val="none"/>
          <w:lang w:val="en-US" w:eastAsia="zh-CN"/>
        </w:rPr>
        <w:t>。</w:t>
      </w:r>
    </w:p>
    <w:p w14:paraId="778774A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4.施工安全与文明保障</w:t>
      </w:r>
    </w:p>
    <w:p w14:paraId="2886C5CF">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4.1因楼上主管道型号杂乱、大小不一混在一起，管径不统一、管壁厚度不一样、老旧变形程度不同，不能批量拆装，要单独测量、下料、配管件。定制管件的切割焊接须在校外完成。</w:t>
      </w:r>
    </w:p>
    <w:p w14:paraId="11AA9D7F">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4.2 因老旧管道严重锈蚀、变形、下沉扭曲、接口错位，切割时容易崩口、塌管，拆除时不能硬撬。新旧管道型号不匹配，需要变径转接，现场需要临时改制管件、对口找正、要调好坡度和同心度。</w:t>
      </w:r>
    </w:p>
    <w:p w14:paraId="718EDB16">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4.3改动原有管道路由、重新打孔打支架，要改走向、避梁柱、避水电，需要重新墙体开孔、重新打膨胀支架、重新找坡度，避开钢筋、暗线。要保护屋面防水、隔热层、楼体外墙，不能造成破坏。</w:t>
      </w:r>
    </w:p>
    <w:p w14:paraId="29180032">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4.4需要协调好作业时间，根据限定的时间施工，不能影响学生作息。</w:t>
      </w:r>
    </w:p>
    <w:p w14:paraId="63AF354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4.5因主管道位于楼顶屋面高空露天区域，无专用作业平台，临边无防护，施工全程属于高危高空作业；需要全程设立安全措施，拉安全网。因楼顶施工下方为住户窗户、阳台、人行通道，施工要避免切割拆除的焊渣、铁锈、和管材坠落风险，需全范围搭设防护、围挡隔离。</w:t>
      </w:r>
    </w:p>
    <w:p w14:paraId="4B9ACE9C">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4.6本次要求楼顶主管+整栋各单元立管全部同步更换，立管贯穿楼层墙体预埋通道，空间狭窄密闭，操作面小，立管与宿舍支管、墙体装修、管线密集交叉，施工中需精准对位切割、垂直吊装对接，安装精准。</w:t>
      </w:r>
    </w:p>
    <w:p w14:paraId="231DA250">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4.7楼顶位置受限，部分大型吊车、机械无法进场作业，所有新管道、管件、钢材、保温材料的搬运转运要合理安排。</w:t>
      </w:r>
    </w:p>
    <w:p w14:paraId="16FCFDA9">
      <w:pPr>
        <w:snapToGrid w:val="0"/>
        <w:spacing w:line="339" w:lineRule="auto"/>
        <w:jc w:val="left"/>
        <w:rPr>
          <w:rFonts w:hint="eastAsia" w:ascii="仿宋" w:hAnsi="仿宋" w:eastAsia="仿宋" w:cs="仿宋"/>
          <w:b/>
          <w:sz w:val="28"/>
          <w:szCs w:val="28"/>
          <w:lang w:eastAsia="zh-CN"/>
        </w:rPr>
      </w:pPr>
      <w:r>
        <w:rPr>
          <w:rFonts w:hint="eastAsia" w:ascii="仿宋" w:hAnsi="仿宋" w:eastAsia="仿宋" w:cs="仿宋"/>
          <w:b/>
          <w:sz w:val="28"/>
          <w:szCs w:val="28"/>
          <w:lang w:eastAsia="zh-CN"/>
        </w:rPr>
        <w:t>五、特殊资质要求</w:t>
      </w:r>
    </w:p>
    <w:p w14:paraId="2CD8F6B8">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1.项目负责人：具备暖通工程师资格人员，有校园暖通改造施工管理2年以上经验，全程驻场履职，不得兼任其他项目；</w:t>
      </w:r>
    </w:p>
    <w:p w14:paraId="47F518B2">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2.专项技术管控方面：配置暖通工程师、起重机械指挥专员、宿舍施工安全专员，各岗位持证上岗，负责施工方案技术交底、吊装方案编制、宿舍施工结构安全管控；</w:t>
      </w:r>
    </w:p>
    <w:p w14:paraId="03EFC785">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3.现场作业组方面：高处作业人员持《高处作业特种操作证》（高处安装、维护、拆除作业类）、起重吊车司机持《特种设备作业人员证（起重机械作业</w:t>
      </w:r>
      <w:r>
        <w:rPr>
          <w:rFonts w:hint="eastAsia" w:ascii="仿宋" w:hAnsi="仿宋" w:eastAsia="仿宋" w:cs="仿宋"/>
          <w:sz w:val="28"/>
          <w:szCs w:val="28"/>
          <w:highlight w:val="none"/>
          <w:lang w:val="en-US" w:eastAsia="zh-CN"/>
        </w:rPr>
        <w:t>）》、焊工持《特种作业操作证》（熔化焊接与热切割作业）、电工持《低压电工证》，所有人员体检合格、人证合一，严禁无证上岗、</w:t>
      </w:r>
      <w:r>
        <w:rPr>
          <w:rFonts w:hint="eastAsia" w:ascii="仿宋" w:hAnsi="仿宋" w:eastAsia="仿宋" w:cs="仿宋"/>
          <w:sz w:val="28"/>
          <w:szCs w:val="28"/>
          <w:lang w:val="en-US" w:eastAsia="zh-CN"/>
        </w:rPr>
        <w:t>临时挂靠；</w:t>
      </w:r>
    </w:p>
    <w:p w14:paraId="5DD558E3">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4.安全监理组方面：专职安全员持安全生产考核 C 证、起重作业专职监护员、宿舍区域安全巡查员，全程旁站监督高风险工序，每日提交安全管控日志。</w:t>
      </w:r>
    </w:p>
    <w:p w14:paraId="1E6F3055">
      <w:pPr>
        <w:snapToGrid w:val="0"/>
        <w:spacing w:line="339" w:lineRule="auto"/>
        <w:jc w:val="left"/>
        <w:rPr>
          <w:rFonts w:hint="eastAsia" w:ascii="仿宋" w:hAnsi="仿宋" w:eastAsia="仿宋" w:cs="仿宋"/>
          <w:b/>
          <w:sz w:val="28"/>
          <w:szCs w:val="28"/>
          <w:lang w:eastAsia="zh-CN"/>
        </w:rPr>
      </w:pPr>
      <w:r>
        <w:rPr>
          <w:rFonts w:hint="eastAsia" w:ascii="仿宋" w:hAnsi="仿宋" w:eastAsia="仿宋" w:cs="仿宋"/>
          <w:b/>
          <w:sz w:val="28"/>
          <w:szCs w:val="28"/>
          <w:lang w:eastAsia="zh-CN"/>
        </w:rPr>
        <w:t>六、验收要求</w:t>
      </w:r>
    </w:p>
    <w:p w14:paraId="4A5834BA">
      <w:pPr>
        <w:snapToGrid w:val="0"/>
        <w:spacing w:line="339"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1.工程验收以乙方通知甲方验收为准，甲方组织验收，填写工程验收申请单，自验收合格之日起质保期保修</w:t>
      </w:r>
      <w:r>
        <w:rPr>
          <w:rFonts w:hint="eastAsia" w:ascii="仿宋" w:hAnsi="仿宋" w:cs="仿宋"/>
          <w:sz w:val="28"/>
          <w:szCs w:val="28"/>
          <w:u w:val="single"/>
          <w:lang w:val="en-US" w:eastAsia="zh-CN"/>
        </w:rPr>
        <w:t>两</w:t>
      </w:r>
      <w:r>
        <w:rPr>
          <w:rFonts w:hint="eastAsia" w:ascii="仿宋" w:hAnsi="仿宋" w:eastAsia="仿宋" w:cs="仿宋"/>
          <w:sz w:val="28"/>
          <w:szCs w:val="28"/>
          <w:lang w:val="en-US" w:eastAsia="zh-CN"/>
        </w:rPr>
        <w:t>年</w:t>
      </w:r>
      <w:r>
        <w:rPr>
          <w:rFonts w:hint="eastAsia" w:ascii="仿宋" w:hAnsi="仿宋" w:cs="仿宋"/>
          <w:sz w:val="28"/>
          <w:szCs w:val="28"/>
          <w:lang w:val="en-US" w:eastAsia="zh-CN"/>
        </w:rPr>
        <w:t>，如涉及防水，防水保修期5年</w:t>
      </w:r>
      <w:r>
        <w:rPr>
          <w:rFonts w:hint="eastAsia" w:ascii="仿宋" w:hAnsi="仿宋" w:eastAsia="仿宋" w:cs="仿宋"/>
          <w:sz w:val="28"/>
          <w:szCs w:val="28"/>
          <w:lang w:val="en-US" w:eastAsia="zh-CN"/>
        </w:rPr>
        <w:t>。</w:t>
      </w:r>
    </w:p>
    <w:p w14:paraId="525EC669">
      <w:pPr>
        <w:snapToGrid w:val="0"/>
        <w:spacing w:line="339"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2.质保期内，若非因人为损坏及不可抗拒原因引起的损坏，乙方负责维修。</w:t>
      </w:r>
    </w:p>
    <w:p w14:paraId="5C2394CB">
      <w:pPr>
        <w:snapToGrid w:val="0"/>
        <w:spacing w:line="339" w:lineRule="auto"/>
        <w:ind w:firstLine="560" w:firstLineChars="200"/>
        <w:jc w:val="left"/>
        <w:rPr>
          <w:rFonts w:hint="eastAsia" w:ascii="仿宋" w:hAnsi="仿宋"/>
          <w:b/>
          <w:sz w:val="28"/>
          <w:szCs w:val="28"/>
          <w:highlight w:val="none"/>
          <w:lang w:val="en-US" w:eastAsia="zh-CN"/>
        </w:rPr>
      </w:pPr>
      <w:r>
        <w:rPr>
          <w:rFonts w:hint="eastAsia" w:ascii="仿宋" w:hAnsi="仿宋" w:eastAsia="仿宋" w:cs="仿宋"/>
          <w:sz w:val="28"/>
          <w:szCs w:val="28"/>
          <w:lang w:val="en-US" w:eastAsia="zh-CN"/>
        </w:rPr>
        <w:t>3.在</w:t>
      </w:r>
      <w:r>
        <w:rPr>
          <w:rFonts w:hint="eastAsia" w:ascii="仿宋" w:hAnsi="仿宋" w:cs="仿宋"/>
          <w:sz w:val="28"/>
          <w:szCs w:val="28"/>
          <w:lang w:val="en-US" w:eastAsia="zh-CN"/>
        </w:rPr>
        <w:t>质保</w:t>
      </w:r>
      <w:r>
        <w:rPr>
          <w:rFonts w:hint="eastAsia" w:ascii="仿宋" w:hAnsi="仿宋" w:eastAsia="仿宋" w:cs="仿宋"/>
          <w:sz w:val="28"/>
          <w:szCs w:val="28"/>
          <w:lang w:val="en-US" w:eastAsia="zh-CN"/>
        </w:rPr>
        <w:t>维修范围内，因乙方维修不及时跟进给甲方造成物品的直接损失，由乙方负责全额赔偿。</w:t>
      </w:r>
    </w:p>
    <w:p w14:paraId="33777A79">
      <w:pPr>
        <w:spacing w:line="336" w:lineRule="auto"/>
        <w:ind w:firstLine="562" w:firstLineChars="200"/>
        <w:rPr>
          <w:rFonts w:hint="eastAsia" w:ascii="仿宋" w:hAnsi="仿宋" w:cs="Times New Roman"/>
          <w:b/>
          <w:sz w:val="28"/>
          <w:szCs w:val="28"/>
          <w:highlight w:val="none"/>
          <w:lang w:val="en-US" w:eastAsia="zh-CN"/>
        </w:rPr>
      </w:pPr>
      <w:r>
        <w:rPr>
          <w:rFonts w:hint="eastAsia" w:ascii="仿宋" w:hAnsi="仿宋" w:cs="Times New Roman"/>
          <w:b/>
          <w:sz w:val="28"/>
          <w:szCs w:val="28"/>
          <w:highlight w:val="none"/>
          <w:lang w:val="en-US" w:eastAsia="zh-CN"/>
        </w:rPr>
        <w:t>六、质量标准和技术要求：符合国家现行建筑工程施工及验收规范。</w:t>
      </w:r>
    </w:p>
    <w:p w14:paraId="6771847E">
      <w:r>
        <w:rPr>
          <w:rFonts w:hint="eastAsia" w:ascii="仿宋" w:hAnsi="仿宋"/>
          <w:b/>
          <w:sz w:val="28"/>
          <w:szCs w:val="28"/>
          <w:highlight w:val="none"/>
          <w:lang w:val="en-US" w:eastAsia="zh-CN"/>
        </w:rPr>
        <w:t>七、</w:t>
      </w:r>
      <w:r>
        <w:rPr>
          <w:rFonts w:hint="eastAsia" w:ascii="仿宋" w:hAnsi="仿宋"/>
          <w:b/>
          <w:sz w:val="28"/>
          <w:szCs w:val="28"/>
          <w:highlight w:val="none"/>
        </w:rPr>
        <w:t>工程内容</w:t>
      </w:r>
      <w:r>
        <w:rPr>
          <w:rFonts w:hint="eastAsia" w:ascii="仿宋" w:hAnsi="仿宋"/>
          <w:b/>
          <w:sz w:val="28"/>
          <w:szCs w:val="28"/>
          <w:highlight w:val="none"/>
          <w:lang w:eastAsia="zh-CN"/>
        </w:rPr>
        <w:t>：</w:t>
      </w:r>
      <w:r>
        <w:rPr>
          <w:rFonts w:hint="eastAsia" w:ascii="仿宋" w:hAnsi="仿宋" w:eastAsia="仿宋" w:cs="Times New Roman"/>
          <w:b/>
          <w:bCs w:val="0"/>
          <w:kern w:val="2"/>
          <w:sz w:val="28"/>
          <w:szCs w:val="28"/>
          <w:highlight w:val="none"/>
          <w:lang w:val="en-US" w:eastAsia="zh-CN" w:bidi="ar-SA"/>
        </w:rPr>
        <w:t>详见工程量清单</w:t>
      </w:r>
      <w:r>
        <w:rPr>
          <w:rFonts w:hint="eastAsia" w:ascii="仿宋" w:hAnsi="仿宋" w:cs="Times New Roman"/>
          <w:b/>
          <w:bCs w:val="0"/>
          <w:kern w:val="2"/>
          <w:sz w:val="28"/>
          <w:szCs w:val="28"/>
          <w:highlight w:val="none"/>
          <w:lang w:val="en-US" w:eastAsia="zh-CN" w:bidi="ar-S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A1B25"/>
    <w:multiLevelType w:val="singleLevel"/>
    <w:tmpl w:val="AF9A1B2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673C86"/>
    <w:rsid w:val="2B673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仿宋" w:cs="Times New Roman"/>
      <w:kern w:val="2"/>
      <w:sz w:val="32"/>
      <w:szCs w:val="24"/>
      <w:lang w:val="en-US" w:eastAsia="zh-CN" w:bidi="ar-SA"/>
    </w:rPr>
  </w:style>
  <w:style w:type="paragraph" w:styleId="2">
    <w:name w:val="heading 2"/>
    <w:basedOn w:val="1"/>
    <w:next w:val="3"/>
    <w:qFormat/>
    <w:uiPriority w:val="99"/>
    <w:pPr>
      <w:keepNext/>
      <w:keepLines/>
      <w:spacing w:before="120" w:beforeLines="0" w:after="120" w:afterLines="0" w:line="360" w:lineRule="auto"/>
      <w:jc w:val="center"/>
      <w:outlineLvl w:val="1"/>
    </w:pPr>
    <w:rPr>
      <w:rFonts w:ascii="Arial" w:hAnsi="Arial"/>
      <w:b/>
      <w:bCs/>
      <w:sz w:val="36"/>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spacing w:line="640" w:lineRule="exact"/>
      <w:ind w:firstLine="585"/>
    </w:pPr>
    <w:rPr>
      <w:rFonts w:ascii="楷体_GB2312" w:eastAsia="楷体_GB2312"/>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2026-07-17T08:27:00Z</dcterms:created>
  <dc:creator>Cathy茹初見</dc:creator>
  <cp:lastModifiedBy>Cathy茹初見</cp:lastModifiedBy>
  <dcterms:modified xsi:type="dcterms:W3CDTF">2026-07-17T08:27:57Z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EFADE9AD7C394668BD9397E395773730_11</vt:lpwstr>
  </property>
  <property fmtid="{D5CDD505-2E9C-101B-9397-08002B2CF9AE}" pid="4" name="KSOTemplateDocerSaveRecord">
    <vt:lpwstr>eyJoZGlkIjoiZWQ5NzVkYWI0MGQ0NTQxNThkOWY1MzQ0MjRiOWI4NDkiLCJ1c2VySWQiOiIxOTk3MjgxNTUifQ==</vt:lpwstr>
  </property>
</Properties>
</file>