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38296">
      <w:pPr>
        <w:bidi w:val="0"/>
        <w:jc w:val="center"/>
        <w:outlineLvl w:val="9"/>
        <w:rPr>
          <w:color w:val="000000"/>
        </w:rPr>
      </w:pPr>
      <w:bookmarkStart w:id="0" w:name="_Toc24237"/>
      <w:r>
        <w:rPr>
          <w:rFonts w:hint="eastAsia" w:ascii="Arial" w:hAnsi="Arial" w:eastAsia="宋体" w:cs="Times New Roman"/>
          <w:b/>
          <w:color w:val="000000"/>
          <w:kern w:val="2"/>
          <w:sz w:val="28"/>
          <w:szCs w:val="22"/>
          <w:lang w:val="en-US" w:eastAsia="zh-CN" w:bidi="ar-SA"/>
        </w:rPr>
        <w:t>商务和服务响应偏离表</w:t>
      </w:r>
      <w:bookmarkEnd w:id="0"/>
    </w:p>
    <w:p w14:paraId="5153EBAF">
      <w:pPr>
        <w:kinsoku w:val="0"/>
        <w:spacing w:line="480" w:lineRule="auto"/>
        <w:ind w:left="1269" w:hanging="1280" w:hangingChars="440"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表1、商务响应偏差表</w:t>
      </w:r>
    </w:p>
    <w:tbl>
      <w:tblPr>
        <w:tblStyle w:val="14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614"/>
        <w:gridCol w:w="1935"/>
        <w:gridCol w:w="2930"/>
        <w:gridCol w:w="1305"/>
      </w:tblGrid>
      <w:tr w14:paraId="6B657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96" w:type="dxa"/>
            <w:noWrap w:val="0"/>
            <w:vAlign w:val="center"/>
          </w:tcPr>
          <w:p w14:paraId="678B5969">
            <w:pPr>
              <w:pStyle w:val="9"/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序号</w:t>
            </w:r>
          </w:p>
        </w:tc>
        <w:tc>
          <w:tcPr>
            <w:tcW w:w="1614" w:type="dxa"/>
            <w:noWrap w:val="0"/>
            <w:vAlign w:val="center"/>
          </w:tcPr>
          <w:p w14:paraId="4B0540AA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商务条款</w:t>
            </w:r>
          </w:p>
        </w:tc>
        <w:tc>
          <w:tcPr>
            <w:tcW w:w="1935" w:type="dxa"/>
            <w:noWrap w:val="0"/>
            <w:vAlign w:val="center"/>
          </w:tcPr>
          <w:p w14:paraId="47536902">
            <w:pPr>
              <w:pStyle w:val="9"/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商务要求内容</w:t>
            </w:r>
          </w:p>
        </w:tc>
        <w:tc>
          <w:tcPr>
            <w:tcW w:w="2930" w:type="dxa"/>
            <w:noWrap w:val="0"/>
            <w:vAlign w:val="center"/>
          </w:tcPr>
          <w:p w14:paraId="33839C49">
            <w:pPr>
              <w:pStyle w:val="9"/>
              <w:spacing w:line="48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响应文件响应商务内容</w:t>
            </w:r>
          </w:p>
        </w:tc>
        <w:tc>
          <w:tcPr>
            <w:tcW w:w="1305" w:type="dxa"/>
            <w:noWrap w:val="0"/>
            <w:vAlign w:val="center"/>
          </w:tcPr>
          <w:p w14:paraId="1490E59C">
            <w:pPr>
              <w:pStyle w:val="9"/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偏离说明</w:t>
            </w:r>
          </w:p>
        </w:tc>
      </w:tr>
      <w:tr w14:paraId="08773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124D9393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14" w:type="dxa"/>
            <w:noWrap w:val="0"/>
            <w:vAlign w:val="top"/>
          </w:tcPr>
          <w:p w14:paraId="5B4ECAA4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服务期限</w:t>
            </w:r>
          </w:p>
        </w:tc>
        <w:tc>
          <w:tcPr>
            <w:tcW w:w="1935" w:type="dxa"/>
            <w:noWrap w:val="0"/>
            <w:vAlign w:val="center"/>
          </w:tcPr>
          <w:p w14:paraId="38B8723E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930" w:type="dxa"/>
            <w:noWrap w:val="0"/>
            <w:vAlign w:val="center"/>
          </w:tcPr>
          <w:p w14:paraId="2487FE3F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05" w:type="dxa"/>
            <w:noWrap w:val="0"/>
            <w:vAlign w:val="center"/>
          </w:tcPr>
          <w:p w14:paraId="2CFB0A27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0CC6D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543EA82E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14" w:type="dxa"/>
            <w:noWrap w:val="0"/>
            <w:vAlign w:val="top"/>
          </w:tcPr>
          <w:p w14:paraId="12B49F91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地点</w:t>
            </w:r>
          </w:p>
        </w:tc>
        <w:tc>
          <w:tcPr>
            <w:tcW w:w="1935" w:type="dxa"/>
            <w:noWrap w:val="0"/>
            <w:vAlign w:val="top"/>
          </w:tcPr>
          <w:p w14:paraId="5E21E8DA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930" w:type="dxa"/>
            <w:noWrap w:val="0"/>
            <w:vAlign w:val="top"/>
          </w:tcPr>
          <w:p w14:paraId="6AC6D0C1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05" w:type="dxa"/>
            <w:noWrap w:val="0"/>
            <w:vAlign w:val="top"/>
          </w:tcPr>
          <w:p w14:paraId="4B8B074C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73B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4A046123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14" w:type="dxa"/>
            <w:noWrap w:val="0"/>
            <w:vAlign w:val="top"/>
          </w:tcPr>
          <w:p w14:paraId="1D4F4129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付款方式</w:t>
            </w:r>
          </w:p>
        </w:tc>
        <w:tc>
          <w:tcPr>
            <w:tcW w:w="1935" w:type="dxa"/>
            <w:noWrap w:val="0"/>
            <w:vAlign w:val="top"/>
          </w:tcPr>
          <w:p w14:paraId="2FF5829E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930" w:type="dxa"/>
            <w:noWrap w:val="0"/>
            <w:vAlign w:val="top"/>
          </w:tcPr>
          <w:p w14:paraId="019737E7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05" w:type="dxa"/>
            <w:noWrap w:val="0"/>
            <w:vAlign w:val="top"/>
          </w:tcPr>
          <w:p w14:paraId="2667139D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03E7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1CD5F232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14" w:type="dxa"/>
            <w:noWrap w:val="0"/>
            <w:vAlign w:val="top"/>
          </w:tcPr>
          <w:p w14:paraId="34C6DDB4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935" w:type="dxa"/>
            <w:noWrap w:val="0"/>
            <w:vAlign w:val="top"/>
          </w:tcPr>
          <w:p w14:paraId="370A369C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930" w:type="dxa"/>
            <w:noWrap w:val="0"/>
            <w:vAlign w:val="top"/>
          </w:tcPr>
          <w:p w14:paraId="0B43E31F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05" w:type="dxa"/>
            <w:noWrap w:val="0"/>
            <w:vAlign w:val="top"/>
          </w:tcPr>
          <w:p w14:paraId="3C7143B5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 w14:paraId="4355B993">
      <w:pPr>
        <w:pStyle w:val="3"/>
        <w:ind w:firstLine="0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偏差说明填写：正偏离（标明正偏离内容）、符合。商务条款不允许负偏离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；</w:t>
      </w:r>
    </w:p>
    <w:p w14:paraId="4A1F7100">
      <w:pPr>
        <w:pStyle w:val="3"/>
        <w:ind w:firstLine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如未填写完整，视为全部响应；</w:t>
      </w:r>
    </w:p>
    <w:p w14:paraId="5BDDC786">
      <w:pPr>
        <w:pStyle w:val="3"/>
        <w:ind w:firstLine="0"/>
        <w:rPr>
          <w:rFonts w:ascii="宋体" w:hAnsi="宋体"/>
          <w:color w:val="000000"/>
          <w:sz w:val="24"/>
          <w:szCs w:val="24"/>
        </w:rPr>
      </w:pPr>
    </w:p>
    <w:p w14:paraId="3ADB0E67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</w:rPr>
      </w:pPr>
    </w:p>
    <w:p w14:paraId="7A619C3C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52E1AD6A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316FA321">
      <w:pPr>
        <w:adjustRightInd w:val="0"/>
        <w:snapToGrid w:val="0"/>
        <w:spacing w:line="480" w:lineRule="auto"/>
        <w:rPr>
          <w:rFonts w:ascii="宋体" w:hAnsi="宋体"/>
          <w:color w:val="000000"/>
          <w:sz w:val="24"/>
          <w:szCs w:val="24"/>
        </w:rPr>
        <w:sectPr>
          <w:pgSz w:w="11906" w:h="16838"/>
          <w:pgMar w:top="1440" w:right="1519" w:bottom="1440" w:left="1519" w:header="850" w:footer="992" w:gutter="0"/>
          <w:pgNumType w:fmt="decimal"/>
          <w:cols w:space="720" w:num="1"/>
          <w:titlePg/>
          <w:rtlGutter w:val="0"/>
          <w:docGrid w:type="linesAndChars" w:linePitch="385" w:charSpace="2396"/>
        </w:sectPr>
      </w:pPr>
      <w:r>
        <w:rPr>
          <w:rFonts w:hint="eastAsia" w:ascii="宋体" w:hAnsi="宋体" w:cs="宋体"/>
          <w:color w:val="000000"/>
          <w:sz w:val="24"/>
          <w:szCs w:val="24"/>
        </w:rPr>
        <w:t>日    期：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日</w:t>
      </w:r>
    </w:p>
    <w:p w14:paraId="14E9BD60">
      <w:pPr>
        <w:pStyle w:val="12"/>
        <w:ind w:firstLine="288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表2、服务响应偏差表</w:t>
      </w:r>
    </w:p>
    <w:tbl>
      <w:tblPr>
        <w:tblStyle w:val="14"/>
        <w:tblW w:w="89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3196"/>
        <w:gridCol w:w="3035"/>
        <w:gridCol w:w="1800"/>
      </w:tblGrid>
      <w:tr w14:paraId="72DAF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886" w:type="dxa"/>
            <w:noWrap w:val="0"/>
            <w:vAlign w:val="center"/>
          </w:tcPr>
          <w:p w14:paraId="270B451A">
            <w:pPr>
              <w:pStyle w:val="9"/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3196" w:type="dxa"/>
            <w:noWrap w:val="0"/>
            <w:vAlign w:val="center"/>
          </w:tcPr>
          <w:p w14:paraId="2A580546">
            <w:pPr>
              <w:pStyle w:val="9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文件要求服务要求</w:t>
            </w:r>
          </w:p>
        </w:tc>
        <w:tc>
          <w:tcPr>
            <w:tcW w:w="3035" w:type="dxa"/>
            <w:noWrap w:val="0"/>
            <w:vAlign w:val="center"/>
          </w:tcPr>
          <w:p w14:paraId="37AD79AF">
            <w:pPr>
              <w:pStyle w:val="9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响应文件服务内容</w:t>
            </w:r>
          </w:p>
        </w:tc>
        <w:tc>
          <w:tcPr>
            <w:tcW w:w="1800" w:type="dxa"/>
            <w:noWrap w:val="0"/>
            <w:vAlign w:val="center"/>
          </w:tcPr>
          <w:p w14:paraId="64879BE5">
            <w:pPr>
              <w:pStyle w:val="9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偏差说明</w:t>
            </w:r>
          </w:p>
        </w:tc>
      </w:tr>
      <w:tr w14:paraId="2D8F3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5" w:hRule="atLeast"/>
        </w:trPr>
        <w:tc>
          <w:tcPr>
            <w:tcW w:w="886" w:type="dxa"/>
            <w:noWrap w:val="0"/>
            <w:vAlign w:val="top"/>
          </w:tcPr>
          <w:p w14:paraId="25001CD8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196" w:type="dxa"/>
            <w:noWrap w:val="0"/>
            <w:vAlign w:val="center"/>
          </w:tcPr>
          <w:p w14:paraId="7B798B4C">
            <w:pPr>
              <w:pStyle w:val="16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035" w:type="dxa"/>
            <w:noWrap w:val="0"/>
            <w:vAlign w:val="center"/>
          </w:tcPr>
          <w:p w14:paraId="231AD147">
            <w:pPr>
              <w:pStyle w:val="16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3999118C">
            <w:pPr>
              <w:pStyle w:val="9"/>
              <w:spacing w:line="480" w:lineRule="auto"/>
              <w:jc w:val="left"/>
              <w:rPr>
                <w:rFonts w:hint="eastAsia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11C55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886" w:type="dxa"/>
            <w:noWrap w:val="0"/>
            <w:vAlign w:val="top"/>
          </w:tcPr>
          <w:p w14:paraId="0D9E8B0D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3196" w:type="dxa"/>
            <w:noWrap w:val="0"/>
            <w:vAlign w:val="top"/>
          </w:tcPr>
          <w:p w14:paraId="54EB6986">
            <w:pPr>
              <w:pStyle w:val="16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035" w:type="dxa"/>
            <w:noWrap w:val="0"/>
            <w:vAlign w:val="top"/>
          </w:tcPr>
          <w:p w14:paraId="293FD4F4">
            <w:pPr>
              <w:pStyle w:val="16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noWrap w:val="0"/>
            <w:vAlign w:val="top"/>
          </w:tcPr>
          <w:p w14:paraId="3AC528F0">
            <w:pPr>
              <w:pStyle w:val="9"/>
              <w:spacing w:line="480" w:lineRule="auto"/>
              <w:jc w:val="left"/>
              <w:rPr>
                <w:rFonts w:hint="default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5EFB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86" w:type="dxa"/>
            <w:noWrap w:val="0"/>
            <w:vAlign w:val="top"/>
          </w:tcPr>
          <w:p w14:paraId="0EDBF6D7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3196" w:type="dxa"/>
            <w:noWrap w:val="0"/>
            <w:vAlign w:val="top"/>
          </w:tcPr>
          <w:p w14:paraId="3210925C">
            <w:pPr>
              <w:pStyle w:val="16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035" w:type="dxa"/>
            <w:noWrap w:val="0"/>
            <w:vAlign w:val="top"/>
          </w:tcPr>
          <w:p w14:paraId="3075FD87">
            <w:pPr>
              <w:pStyle w:val="16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noWrap w:val="0"/>
            <w:vAlign w:val="top"/>
          </w:tcPr>
          <w:p w14:paraId="0F432994">
            <w:pPr>
              <w:pStyle w:val="9"/>
              <w:spacing w:line="480" w:lineRule="auto"/>
              <w:jc w:val="left"/>
              <w:rPr>
                <w:rFonts w:hint="eastAsia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35991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886" w:type="dxa"/>
            <w:noWrap w:val="0"/>
            <w:vAlign w:val="top"/>
          </w:tcPr>
          <w:p w14:paraId="4A834235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3196" w:type="dxa"/>
            <w:noWrap w:val="0"/>
            <w:vAlign w:val="top"/>
          </w:tcPr>
          <w:p w14:paraId="7C1D02C8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035" w:type="dxa"/>
            <w:noWrap w:val="0"/>
            <w:vAlign w:val="top"/>
          </w:tcPr>
          <w:p w14:paraId="41193FC6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noWrap w:val="0"/>
            <w:vAlign w:val="top"/>
          </w:tcPr>
          <w:p w14:paraId="31D51D0C">
            <w:pPr>
              <w:pStyle w:val="9"/>
              <w:spacing w:line="480" w:lineRule="auto"/>
              <w:jc w:val="left"/>
              <w:rPr>
                <w:rFonts w:hint="eastAsia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242B8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886" w:type="dxa"/>
            <w:noWrap w:val="0"/>
            <w:vAlign w:val="top"/>
          </w:tcPr>
          <w:p w14:paraId="2946A7FB">
            <w:pPr>
              <w:pStyle w:val="9"/>
              <w:spacing w:line="480" w:lineRule="auto"/>
              <w:jc w:val="left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0"/>
                <w:szCs w:val="20"/>
                <w:lang w:val="en-US" w:eastAsia="zh-CN"/>
              </w:rPr>
              <w:t>...</w:t>
            </w:r>
          </w:p>
        </w:tc>
        <w:tc>
          <w:tcPr>
            <w:tcW w:w="3196" w:type="dxa"/>
            <w:noWrap w:val="0"/>
            <w:vAlign w:val="top"/>
          </w:tcPr>
          <w:p w14:paraId="0AA57DA2">
            <w:pPr>
              <w:pStyle w:val="9"/>
              <w:spacing w:line="480" w:lineRule="auto"/>
              <w:jc w:val="left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0"/>
                <w:szCs w:val="20"/>
                <w:lang w:val="en-US" w:eastAsia="zh-CN"/>
              </w:rPr>
              <w:t>...</w:t>
            </w:r>
          </w:p>
        </w:tc>
        <w:tc>
          <w:tcPr>
            <w:tcW w:w="3035" w:type="dxa"/>
            <w:noWrap w:val="0"/>
            <w:vAlign w:val="top"/>
          </w:tcPr>
          <w:p w14:paraId="2A028D6D">
            <w:pPr>
              <w:pStyle w:val="9"/>
              <w:spacing w:line="480" w:lineRule="auto"/>
              <w:jc w:val="left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0"/>
                <w:szCs w:val="20"/>
                <w:lang w:val="en-US" w:eastAsia="zh-CN"/>
              </w:rPr>
              <w:t>...</w:t>
            </w:r>
          </w:p>
        </w:tc>
        <w:tc>
          <w:tcPr>
            <w:tcW w:w="1800" w:type="dxa"/>
            <w:noWrap w:val="0"/>
            <w:vAlign w:val="top"/>
          </w:tcPr>
          <w:p w14:paraId="6F136C91">
            <w:pPr>
              <w:pStyle w:val="9"/>
              <w:spacing w:line="480" w:lineRule="auto"/>
              <w:jc w:val="left"/>
              <w:rPr>
                <w:rFonts w:hint="default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0"/>
                <w:szCs w:val="20"/>
                <w:lang w:val="en-US" w:eastAsia="zh-CN"/>
              </w:rPr>
              <w:t>...</w:t>
            </w:r>
          </w:p>
        </w:tc>
      </w:tr>
    </w:tbl>
    <w:p w14:paraId="52AE789F">
      <w:pPr>
        <w:pStyle w:val="9"/>
        <w:ind w:firstLine="482" w:firstLineChars="200"/>
        <w:jc w:val="left"/>
        <w:rPr>
          <w:rFonts w:hint="eastAsia" w:hAnsi="宋体" w:cs="宋体"/>
          <w:color w:val="000000"/>
          <w:sz w:val="24"/>
          <w:szCs w:val="24"/>
        </w:rPr>
      </w:pPr>
      <w:r>
        <w:rPr>
          <w:rFonts w:hint="eastAsia" w:hAnsi="宋体" w:cs="宋体"/>
          <w:b/>
          <w:color w:val="000000"/>
          <w:sz w:val="24"/>
          <w:szCs w:val="24"/>
        </w:rPr>
        <w:t>填写说明：</w:t>
      </w:r>
      <w:r>
        <w:rPr>
          <w:rFonts w:hint="eastAsia" w:hAnsi="宋体" w:cs="宋体"/>
          <w:color w:val="000000"/>
          <w:sz w:val="24"/>
          <w:szCs w:val="24"/>
        </w:rPr>
        <w:t>请按</w:t>
      </w:r>
      <w:r>
        <w:rPr>
          <w:rFonts w:hint="eastAsia" w:hAnsi="宋体" w:cs="宋体"/>
          <w:color w:val="000000"/>
          <w:sz w:val="24"/>
          <w:szCs w:val="24"/>
          <w:lang w:eastAsia="zh-CN"/>
        </w:rPr>
        <w:t>采购文件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中采购需求中服务要求、服务内容及标准</w:t>
      </w:r>
      <w:r>
        <w:rPr>
          <w:rFonts w:hint="eastAsia" w:hAnsi="宋体" w:cs="宋体"/>
          <w:color w:val="000000"/>
          <w:sz w:val="24"/>
          <w:szCs w:val="24"/>
        </w:rPr>
        <w:t>进行逐条响应，认真填写本表。偏差说明填写：正偏离、符合。</w:t>
      </w:r>
    </w:p>
    <w:p w14:paraId="02832A87">
      <w:pPr>
        <w:pStyle w:val="9"/>
        <w:ind w:firstLine="480" w:firstLineChars="200"/>
        <w:jc w:val="left"/>
        <w:rPr>
          <w:rFonts w:hint="eastAsia" w:hAnsi="宋体" w:cs="宋体"/>
          <w:color w:val="000000"/>
          <w:sz w:val="24"/>
          <w:szCs w:val="24"/>
        </w:rPr>
      </w:pPr>
      <w:bookmarkStart w:id="1" w:name="_GoBack"/>
      <w:bookmarkEnd w:id="1"/>
    </w:p>
    <w:p w14:paraId="506E10B4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740CF741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44AC3EC8">
      <w:pPr>
        <w:adjustRightInd w:val="0"/>
        <w:snapToGrid w:val="0"/>
        <w:spacing w:line="480" w:lineRule="auto"/>
      </w:pPr>
      <w:r>
        <w:rPr>
          <w:rFonts w:hint="eastAsia" w:ascii="宋体" w:hAnsi="宋体" w:cs="宋体"/>
          <w:color w:val="000000"/>
          <w:sz w:val="24"/>
          <w:szCs w:val="24"/>
        </w:rPr>
        <w:t>日    期：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i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01A0063"/>
    <w:rsid w:val="001A0063"/>
    <w:rsid w:val="072B545A"/>
    <w:rsid w:val="10B916C6"/>
    <w:rsid w:val="1585042C"/>
    <w:rsid w:val="1E77233E"/>
    <w:rsid w:val="2CC56E48"/>
    <w:rsid w:val="2F163A5D"/>
    <w:rsid w:val="35FD576E"/>
    <w:rsid w:val="3D43431C"/>
    <w:rsid w:val="435C31F9"/>
    <w:rsid w:val="4B835A29"/>
    <w:rsid w:val="54C66620"/>
    <w:rsid w:val="57BE4B4C"/>
    <w:rsid w:val="57D82B74"/>
    <w:rsid w:val="74A7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420"/>
    </w:p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6"/>
    <w:qFormat/>
    <w:uiPriority w:val="99"/>
    <w:rPr>
      <w:rFonts w:cs="Times New Roman"/>
      <w:kern w:val="0"/>
      <w:sz w:val="20"/>
    </w:rPr>
  </w:style>
  <w:style w:type="paragraph" w:customStyle="1" w:styleId="6">
    <w:name w:val="Default"/>
    <w:next w:val="7"/>
    <w:autoRedefine/>
    <w:qFormat/>
    <w:uiPriority w:val="0"/>
    <w:pPr>
      <w:widowControl w:val="0"/>
      <w:autoSpaceDE w:val="0"/>
      <w:autoSpaceDN w:val="0"/>
      <w:adjustRightInd w:val="0"/>
    </w:pPr>
    <w:rPr>
      <w:rFonts w:ascii="Minion" w:hAnsi="Times New Roman" w:eastAsia="Minion" w:cs="Times New Roman"/>
      <w:color w:val="000000"/>
      <w:sz w:val="24"/>
      <w:lang w:val="en-US" w:eastAsia="zh-CN" w:bidi="ar-SA"/>
    </w:rPr>
  </w:style>
  <w:style w:type="paragraph" w:styleId="7">
    <w:name w:val="Date"/>
    <w:basedOn w:val="1"/>
    <w:next w:val="1"/>
    <w:unhideWhenUsed/>
    <w:qFormat/>
    <w:uiPriority w:val="99"/>
    <w:rPr>
      <w:rFonts w:ascii="Copperplate Gothic Bold" w:hAnsi="Copperplate Gothic Bold"/>
      <w:sz w:val="32"/>
      <w:szCs w:val="20"/>
    </w:rPr>
  </w:style>
  <w:style w:type="paragraph" w:styleId="8">
    <w:name w:val="Body Text Indent"/>
    <w:basedOn w:val="1"/>
    <w:next w:val="1"/>
    <w:autoRedefine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9">
    <w:name w:val="Plain Text"/>
    <w:basedOn w:val="1"/>
    <w:autoRedefine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  <w:style w:type="paragraph" w:styleId="10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11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Body Text First Indent"/>
    <w:basedOn w:val="5"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  <w:style w:type="paragraph" w:styleId="13">
    <w:name w:val="Body Text First Indent 2"/>
    <w:basedOn w:val="8"/>
    <w:next w:val="3"/>
    <w:qFormat/>
    <w:uiPriority w:val="0"/>
    <w:pPr>
      <w:ind w:firstLine="420"/>
    </w:pPr>
  </w:style>
  <w:style w:type="paragraph" w:customStyle="1" w:styleId="1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286</Words>
  <Characters>294</Characters>
  <Lines>0</Lines>
  <Paragraphs>0</Paragraphs>
  <TotalTime>0</TotalTime>
  <ScaleCrop>false</ScaleCrop>
  <LinksUpToDate>false</LinksUpToDate>
  <CharactersWithSpaces>328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2023-07-21T11:29:00Z</dcterms:created>
  <dc:creator>邱阳阳</dc:creator>
  <cp:lastModifiedBy>十五</cp:lastModifiedBy>
  <dcterms:modified xsi:type="dcterms:W3CDTF">2026-06-05T08:46:06Z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042EAFCAB6034236A92CE45239D0F4DD_11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