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EB228">
      <w:pPr>
        <w:keepNext w:val="0"/>
        <w:keepLines w:val="0"/>
        <w:widowControl/>
        <w:suppressLineNumbers w:val="0"/>
        <w:spacing w:before="0" w:beforeAutospacing="0" w:after="0" w:afterAutospacing="0"/>
        <w:ind w:left="0" w:right="0" w:firstLine="0"/>
        <w:jc w:val="center"/>
        <w:outlineLvl w:val="0"/>
        <w:rPr>
          <w:rFonts w:hint="eastAsia" w:ascii="仿宋" w:hAnsi="仿宋" w:eastAsia="仿宋" w:cs="仿宋"/>
          <w:b/>
          <w:bCs/>
          <w:i w:val="0"/>
          <w:iCs w:val="0"/>
          <w:caps w:val="0"/>
          <w:color w:val="000000"/>
          <w:spacing w:val="0"/>
          <w:kern w:val="2"/>
          <w:sz w:val="28"/>
          <w:szCs w:val="28"/>
          <w:highlight w:val="none"/>
        </w:rPr>
      </w:pPr>
      <w:r>
        <w:rPr>
          <w:rFonts w:hint="eastAsia" w:ascii="仿宋" w:hAnsi="仿宋" w:eastAsia="仿宋" w:cs="仿宋"/>
          <w:b/>
          <w:bCs/>
          <w:i w:val="0"/>
          <w:iCs w:val="0"/>
          <w:caps w:val="0"/>
          <w:color w:val="000000"/>
          <w:spacing w:val="0"/>
          <w:kern w:val="0"/>
          <w:sz w:val="28"/>
          <w:szCs w:val="28"/>
          <w:highlight w:val="none"/>
          <w:lang w:val="en-US" w:eastAsia="zh-CN" w:bidi="ar"/>
        </w:rPr>
        <w:t>《本国产品说明》</w:t>
      </w:r>
    </w:p>
    <w:tbl>
      <w:tblPr>
        <w:tblStyle w:val="11"/>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2EAB7C8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A66A6DA">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30374BB">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B16C3EF">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AB37611">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该产品成本在产品总成本中占比（%）</w:t>
            </w:r>
          </w:p>
        </w:tc>
      </w:tr>
      <w:tr w14:paraId="2A9E214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8525D33">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C1DC27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38019C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ADA12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4F7D452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7B9A71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7320D7E">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4D7485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FF1C4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1F79058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BE71D7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C2966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B9858F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00992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04CA8C54">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61A6D3A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5FF474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bl>
    <w:p w14:paraId="6266B99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 xml:space="preserve"> </w:t>
      </w:r>
    </w:p>
    <w:p w14:paraId="52F5B661">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供应商名称（盖章）：__________________</w:t>
      </w:r>
    </w:p>
    <w:p w14:paraId="404259DA">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日期： 年 月 日</w:t>
      </w:r>
    </w:p>
    <w:p w14:paraId="3837DE18">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316572BE">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注：</w:t>
      </w:r>
    </w:p>
    <w:p w14:paraId="1E2BA23A">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kern w:val="2"/>
          <w:sz w:val="21"/>
          <w:szCs w:val="21"/>
          <w:highlight w:val="none"/>
        </w:rPr>
      </w:pPr>
      <w:r>
        <w:rPr>
          <w:rFonts w:hint="eastAsia" w:ascii="仿宋" w:hAnsi="仿宋" w:eastAsia="仿宋" w:cs="仿宋"/>
          <w:kern w:val="2"/>
          <w:sz w:val="21"/>
          <w:szCs w:val="21"/>
          <w:highlight w:val="none"/>
          <w:lang w:val="en-US" w:eastAsia="zh-CN" w:bidi="ar"/>
        </w:rPr>
        <w:t xml:space="preserve">1. </w:t>
      </w:r>
      <w:r>
        <w:rPr>
          <w:rFonts w:hint="eastAsia" w:ascii="仿宋" w:hAnsi="仿宋" w:eastAsia="仿宋" w:cs="仿宋"/>
          <w:kern w:val="0"/>
          <w:sz w:val="21"/>
          <w:szCs w:val="21"/>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提供该产品成本在产品总成本中占比。</w:t>
      </w:r>
    </w:p>
    <w:p w14:paraId="1824D0B1">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b/>
          <w:bCs/>
          <w:i w:val="0"/>
          <w:iCs w:val="0"/>
          <w:caps w:val="0"/>
          <w:color w:val="000000"/>
          <w:spacing w:val="0"/>
          <w:kern w:val="2"/>
          <w:sz w:val="21"/>
          <w:szCs w:val="21"/>
          <w:highlight w:val="none"/>
        </w:rPr>
      </w:pPr>
      <w:r>
        <w:rPr>
          <w:rFonts w:hint="eastAsia" w:ascii="仿宋" w:hAnsi="仿宋" w:eastAsia="仿宋" w:cs="仿宋"/>
          <w:kern w:val="2"/>
          <w:sz w:val="21"/>
          <w:szCs w:val="21"/>
          <w:highlight w:val="none"/>
          <w:lang w:val="en-US" w:eastAsia="zh-CN" w:bidi="ar"/>
        </w:rPr>
        <w:t xml:space="preserve">2. </w:t>
      </w:r>
      <w:r>
        <w:rPr>
          <w:rFonts w:hint="eastAsia" w:ascii="仿宋" w:hAnsi="仿宋" w:eastAsia="仿宋" w:cs="仿宋"/>
          <w:kern w:val="0"/>
          <w:sz w:val="21"/>
          <w:szCs w:val="21"/>
          <w:highlight w:val="none"/>
          <w:lang w:val="en-US" w:eastAsia="zh-CN" w:bidi="ar"/>
        </w:rPr>
        <w:t>供应商须同时出具《关于符合本国产品标准的声明函》或财政部会同有关部门规定的有关证明文件。出具符合要求的《声明函》或有关证明文件的，该产品视为本国产品。</w:t>
      </w:r>
    </w:p>
    <w:p w14:paraId="660458D4"/>
    <w:p w14:paraId="2067F95A">
      <w:pPr>
        <w:rPr>
          <w:rFonts w:hint="eastAsia" w:ascii="仿宋" w:hAnsi="仿宋" w:eastAsia="仿宋" w:cs="仿宋"/>
          <w:b/>
          <w:bCs/>
          <w:i w:val="0"/>
          <w:iCs w:val="0"/>
          <w:caps w:val="0"/>
          <w:color w:val="000000"/>
          <w:spacing w:val="0"/>
          <w:kern w:val="0"/>
          <w:sz w:val="36"/>
          <w:szCs w:val="36"/>
          <w:highlight w:val="none"/>
          <w:lang w:val="en-US" w:eastAsia="zh-CN" w:bidi="ar"/>
        </w:rPr>
      </w:pPr>
      <w:r>
        <w:rPr>
          <w:rFonts w:hint="eastAsia" w:ascii="仿宋" w:hAnsi="仿宋" w:eastAsia="仿宋" w:cs="仿宋"/>
          <w:b/>
          <w:bCs/>
          <w:i w:val="0"/>
          <w:iCs w:val="0"/>
          <w:caps w:val="0"/>
          <w:color w:val="000000"/>
          <w:spacing w:val="0"/>
          <w:kern w:val="0"/>
          <w:sz w:val="36"/>
          <w:szCs w:val="36"/>
          <w:highlight w:val="none"/>
          <w:lang w:val="en-US" w:eastAsia="zh-CN" w:bidi="ar"/>
        </w:rPr>
        <w:br w:type="page"/>
      </w:r>
    </w:p>
    <w:p w14:paraId="57FDE303">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36"/>
          <w:szCs w:val="36"/>
          <w:highlight w:val="none"/>
        </w:rPr>
      </w:pPr>
      <w:r>
        <w:rPr>
          <w:rFonts w:hint="eastAsia" w:ascii="仿宋" w:hAnsi="仿宋" w:eastAsia="仿宋" w:cs="仿宋"/>
          <w:b/>
          <w:bCs/>
          <w:i w:val="0"/>
          <w:iCs w:val="0"/>
          <w:caps w:val="0"/>
          <w:color w:val="000000"/>
          <w:spacing w:val="0"/>
          <w:kern w:val="0"/>
          <w:sz w:val="36"/>
          <w:szCs w:val="36"/>
          <w:highlight w:val="none"/>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7B8C4DE1">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一、产品的一级组件是指直接</w:t>
      </w:r>
      <w:bookmarkStart w:id="0" w:name="_GoBack"/>
      <w:bookmarkEnd w:id="0"/>
      <w:r>
        <w:rPr>
          <w:rFonts w:hint="eastAsia" w:ascii="仿宋" w:hAnsi="仿宋" w:eastAsia="仿宋" w:cs="仿宋"/>
          <w:i w:val="0"/>
          <w:iCs w:val="0"/>
          <w:caps w:val="0"/>
          <w:color w:val="000000"/>
          <w:spacing w:val="0"/>
          <w:kern w:val="0"/>
          <w:sz w:val="21"/>
          <w:szCs w:val="21"/>
          <w:highlight w:val="none"/>
          <w:lang w:val="en-US" w:eastAsia="zh-CN" w:bidi="ar"/>
        </w:rPr>
        <w:t>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三、产品总成本和组件成本以相关会计核算数据、采购合同、进货记录等为基础进行计算。</w:t>
      </w:r>
    </w:p>
    <w:p w14:paraId="5BD6D4A5">
      <w:pPr>
        <w:keepNext w:val="0"/>
        <w:keepLines w:val="0"/>
        <w:widowControl/>
        <w:suppressLineNumbers w:val="0"/>
        <w:spacing w:before="0" w:beforeAutospacing="0" w:after="0" w:afterAutospacing="0" w:line="360" w:lineRule="auto"/>
        <w:ind w:left="0" w:right="0" w:firstLine="420"/>
        <w:jc w:val="both"/>
      </w:pPr>
      <w:r>
        <w:rPr>
          <w:rFonts w:hint="eastAsia" w:ascii="仿宋" w:hAnsi="仿宋" w:eastAsia="仿宋" w:cs="仿宋"/>
          <w:i w:val="0"/>
          <w:iCs w:val="0"/>
          <w:caps w:val="0"/>
          <w:color w:val="000000"/>
          <w:spacing w:val="0"/>
          <w:kern w:val="0"/>
          <w:sz w:val="21"/>
          <w:szCs w:val="21"/>
          <w:highlight w:val="none"/>
          <w:lang w:val="en-US" w:eastAsia="zh-CN" w:bidi="ar"/>
        </w:rPr>
        <w:t>四、需要对成本核算规则予以进一步明确的其他有关事项，由财政部会同有关部门另行规定。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AAEC">
    <w:pPr>
      <w:tabs>
        <w:tab w:val="right" w:pos="8820"/>
      </w:tabs>
      <w:ind w:right="40"/>
      <w:rPr>
        <w:rFonts w:hint="eastAsia"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DF27E8"/>
    <w:rsid w:val="638978A9"/>
    <w:rsid w:val="7FBF7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2456</Words>
  <Characters>2499</Characters>
  <Lines>0</Lines>
  <Paragraphs>0</Paragraphs>
  <TotalTime>0</TotalTime>
  <ScaleCrop>false</ScaleCrop>
  <LinksUpToDate>false</LinksUpToDate>
  <CharactersWithSpaces>2582</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2026-08-13T06:18:00Z</dcterms:created>
  <dc:creator>ASUS</dc:creator>
  <cp:lastModifiedBy>陕西笃信招标有限公司</cp:lastModifiedBy>
  <dcterms:modified xsi:type="dcterms:W3CDTF">2026-08-13T10:05:56Z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B19CBD1EB41243FFB4285C344704360B_13</vt:lpwstr>
  </property>
</Properties>
</file>