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731B6">
      <w:pPr>
        <w:pStyle w:val="4"/>
        <w:numPr>
          <w:ilvl w:val="2"/>
          <w:numId w:val="0"/>
        </w:numPr>
        <w:jc w:val="center"/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 w:val="0"/>
          <w:sz w:val="32"/>
          <w:szCs w:val="32"/>
          <w:lang w:val="en-US" w:eastAsia="en-US"/>
        </w:rPr>
        <w:t>报价一览表</w:t>
      </w:r>
      <w:r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  <w:t>及分项报价表</w:t>
      </w:r>
    </w:p>
    <w:p w14:paraId="59157A67"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0" w:after="0" w:line="416" w:lineRule="auto"/>
        <w:jc w:val="center"/>
        <w:textAlignment w:val="baseline"/>
        <w:outlineLvl w:val="9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报价一览表</w:t>
      </w:r>
    </w:p>
    <w:p w14:paraId="5D04EAB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leftChars="0" w:firstLine="480" w:firstLineChars="200"/>
        <w:jc w:val="both"/>
        <w:textAlignment w:val="baseline"/>
        <w:rPr>
          <w:rFonts w:hint="eastAsia" w:ascii="仿宋" w:hAnsi="仿宋" w:eastAsia="仿宋" w:cs="仿宋"/>
          <w:b w:val="0"/>
          <w:snapToGrid w:val="0"/>
          <w:color w:val="auto"/>
          <w:kern w:val="2"/>
          <w:sz w:val="24"/>
          <w:szCs w:val="24"/>
          <w:u w:val="single"/>
          <w:lang w:val="zh-CN" w:eastAsia="zh-CN" w:bidi="ar-SA"/>
        </w:rPr>
      </w:pPr>
      <w:r>
        <w:rPr>
          <w:rFonts w:hint="eastAsia" w:ascii="仿宋" w:hAnsi="仿宋" w:eastAsia="仿宋" w:cs="仿宋"/>
          <w:b w:val="0"/>
          <w:snapToGrid w:val="0"/>
          <w:color w:val="auto"/>
          <w:kern w:val="2"/>
          <w:sz w:val="24"/>
          <w:szCs w:val="24"/>
          <w:lang w:val="zh-CN" w:eastAsia="zh-CN" w:bidi="ar-SA"/>
        </w:rPr>
        <w:t>项目编号：</w:t>
      </w:r>
      <w:r>
        <w:rPr>
          <w:rFonts w:hint="eastAsia" w:ascii="仿宋" w:hAnsi="仿宋" w:eastAsia="仿宋" w:cs="仿宋"/>
          <w:b w:val="0"/>
          <w:snapToGrid w:val="0"/>
          <w:color w:val="auto"/>
          <w:kern w:val="2"/>
          <w:sz w:val="24"/>
          <w:szCs w:val="24"/>
          <w:u w:val="single"/>
          <w:lang w:val="zh-CN" w:eastAsia="zh-CN" w:bidi="ar-SA"/>
        </w:rPr>
        <w:t xml:space="preserve">                                </w:t>
      </w:r>
    </w:p>
    <w:p w14:paraId="4FB2140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leftChars="0" w:firstLine="480" w:firstLineChars="200"/>
        <w:jc w:val="both"/>
        <w:textAlignment w:val="baseline"/>
        <w:rPr>
          <w:rFonts w:hint="eastAsia" w:ascii="仿宋" w:hAnsi="仿宋" w:eastAsia="仿宋" w:cs="仿宋"/>
          <w:b w:val="0"/>
          <w:snapToGrid w:val="0"/>
          <w:color w:val="auto"/>
          <w:spacing w:val="-20"/>
          <w:kern w:val="2"/>
          <w:sz w:val="24"/>
          <w:szCs w:val="24"/>
          <w:u w:val="single"/>
          <w:lang w:val="zh-CN" w:eastAsia="en-US" w:bidi="ar-SA"/>
        </w:rPr>
      </w:pPr>
      <w:r>
        <w:rPr>
          <w:rFonts w:hint="eastAsia" w:ascii="仿宋" w:hAnsi="仿宋" w:eastAsia="仿宋" w:cs="仿宋"/>
          <w:b w:val="0"/>
          <w:snapToGrid w:val="0"/>
          <w:color w:val="auto"/>
          <w:kern w:val="2"/>
          <w:sz w:val="24"/>
          <w:szCs w:val="24"/>
          <w:lang w:val="zh-CN" w:eastAsia="en-US" w:bidi="ar-SA"/>
        </w:rPr>
        <w:t>项目名称：</w:t>
      </w:r>
      <w:r>
        <w:rPr>
          <w:rFonts w:hint="eastAsia" w:ascii="仿宋" w:hAnsi="仿宋" w:eastAsia="仿宋" w:cs="仿宋"/>
          <w:b w:val="0"/>
          <w:snapToGrid w:val="0"/>
          <w:color w:val="auto"/>
          <w:kern w:val="2"/>
          <w:sz w:val="24"/>
          <w:szCs w:val="24"/>
          <w:u w:val="single"/>
          <w:lang w:val="zh-CN" w:eastAsia="en-US" w:bidi="ar-SA"/>
        </w:rPr>
        <w:t xml:space="preserve">                                </w:t>
      </w:r>
    </w:p>
    <w:p w14:paraId="0266A5D2">
      <w:pPr>
        <w:widowControl/>
        <w:kinsoku w:val="0"/>
        <w:autoSpaceDE w:val="0"/>
        <w:autoSpaceDN w:val="0"/>
        <w:adjustRightInd w:val="0"/>
        <w:snapToGrid w:val="0"/>
        <w:spacing w:line="500" w:lineRule="atLeast"/>
        <w:ind w:firstLine="7200" w:firstLineChars="30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4"/>
          <w:szCs w:val="24"/>
          <w:highlight w:val="none"/>
          <w:lang w:eastAsia="en-US"/>
        </w:rPr>
        <w:t>报价单位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元</w:t>
      </w:r>
    </w:p>
    <w:tbl>
      <w:tblPr>
        <w:tblStyle w:val="5"/>
        <w:tblW w:w="460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8"/>
        <w:gridCol w:w="2170"/>
        <w:gridCol w:w="2140"/>
        <w:gridCol w:w="1769"/>
      </w:tblGrid>
      <w:tr w14:paraId="301A8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3" w:hRule="atLeast"/>
          <w:jc w:val="center"/>
        </w:trPr>
        <w:tc>
          <w:tcPr>
            <w:tcW w:w="1341" w:type="pct"/>
            <w:noWrap w:val="0"/>
            <w:vAlign w:val="center"/>
          </w:tcPr>
          <w:p w14:paraId="39D74E08">
            <w:pPr>
              <w:kinsoku w:val="0"/>
              <w:autoSpaceDE w:val="0"/>
              <w:autoSpaceDN w:val="0"/>
              <w:adjustRightInd w:val="0"/>
              <w:snapToGrid w:val="0"/>
              <w:spacing w:line="500" w:lineRule="atLeast"/>
              <w:ind w:left="0" w:lef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b/>
                <w:bCs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投标报价（元）</w:t>
            </w:r>
          </w:p>
        </w:tc>
        <w:tc>
          <w:tcPr>
            <w:tcW w:w="1306" w:type="pct"/>
            <w:noWrap w:val="0"/>
            <w:vAlign w:val="center"/>
          </w:tcPr>
          <w:p w14:paraId="469AAF57">
            <w:pPr>
              <w:kinsoku w:val="0"/>
              <w:autoSpaceDE w:val="0"/>
              <w:autoSpaceDN w:val="0"/>
              <w:adjustRightInd w:val="0"/>
              <w:snapToGrid w:val="0"/>
              <w:spacing w:line="500" w:lineRule="atLeast"/>
              <w:ind w:left="0" w:lef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交货期</w:t>
            </w:r>
          </w:p>
        </w:tc>
        <w:tc>
          <w:tcPr>
            <w:tcW w:w="1288" w:type="pct"/>
            <w:noWrap w:val="0"/>
            <w:vAlign w:val="center"/>
          </w:tcPr>
          <w:p w14:paraId="14DD0DC2">
            <w:pPr>
              <w:kinsoku w:val="0"/>
              <w:autoSpaceDE w:val="0"/>
              <w:autoSpaceDN w:val="0"/>
              <w:adjustRightInd w:val="0"/>
              <w:snapToGrid w:val="0"/>
              <w:spacing w:line="500" w:lineRule="atLeast"/>
              <w:ind w:left="0" w:lef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b/>
                <w:bCs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质保期</w:t>
            </w:r>
          </w:p>
        </w:tc>
        <w:tc>
          <w:tcPr>
            <w:tcW w:w="1063" w:type="pct"/>
            <w:noWrap w:val="0"/>
            <w:vAlign w:val="center"/>
          </w:tcPr>
          <w:p w14:paraId="6802A0E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500" w:lineRule="atLeast"/>
              <w:ind w:left="0" w:lef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lang w:eastAsia="en-US"/>
              </w:rPr>
              <w:t>备注</w:t>
            </w:r>
          </w:p>
        </w:tc>
      </w:tr>
      <w:tr w14:paraId="00620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5" w:hRule="atLeast"/>
          <w:jc w:val="center"/>
        </w:trPr>
        <w:tc>
          <w:tcPr>
            <w:tcW w:w="1341" w:type="pct"/>
            <w:noWrap w:val="0"/>
            <w:vAlign w:val="center"/>
          </w:tcPr>
          <w:p w14:paraId="0CA12BB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500" w:lineRule="atLeast"/>
              <w:ind w:firstLine="240" w:firstLineChars="100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highlight w:val="none"/>
                <w:lang w:val="zh-CN" w:eastAsia="en-US"/>
              </w:rPr>
            </w:pPr>
          </w:p>
        </w:tc>
        <w:tc>
          <w:tcPr>
            <w:tcW w:w="1306" w:type="pct"/>
            <w:noWrap w:val="0"/>
            <w:vAlign w:val="center"/>
          </w:tcPr>
          <w:p w14:paraId="4F5E40C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500" w:lineRule="atLeast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1288" w:type="pct"/>
            <w:noWrap w:val="0"/>
            <w:vAlign w:val="center"/>
          </w:tcPr>
          <w:p w14:paraId="715B65D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500" w:lineRule="atLeast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1063" w:type="pct"/>
            <w:noWrap w:val="0"/>
            <w:vAlign w:val="center"/>
          </w:tcPr>
          <w:p w14:paraId="0262C80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500" w:lineRule="atLeast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highlight w:val="none"/>
                <w:lang w:eastAsia="en-US"/>
              </w:rPr>
            </w:pPr>
          </w:p>
        </w:tc>
      </w:tr>
      <w:tr w14:paraId="1DCCD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  <w:jc w:val="center"/>
        </w:trPr>
        <w:tc>
          <w:tcPr>
            <w:tcW w:w="5000" w:type="pct"/>
            <w:gridSpan w:val="4"/>
            <w:noWrap w:val="0"/>
            <w:vAlign w:val="center"/>
          </w:tcPr>
          <w:p w14:paraId="468B10CC">
            <w:pPr>
              <w:kinsoku w:val="0"/>
              <w:autoSpaceDE w:val="0"/>
              <w:autoSpaceDN w:val="0"/>
              <w:adjustRightInd w:val="0"/>
              <w:snapToGrid w:val="0"/>
              <w:spacing w:line="500" w:lineRule="atLeast"/>
              <w:jc w:val="both"/>
              <w:textAlignment w:val="baseline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投标报价</w:t>
            </w: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4"/>
                <w:szCs w:val="24"/>
                <w:highlight w:val="none"/>
                <w:lang w:val="zh-CN" w:eastAsia="en-US" w:bidi="ar-SA"/>
              </w:rPr>
              <w:t>（大写）：</w:t>
            </w: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人民币</w:t>
            </w: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             </w:t>
            </w:r>
          </w:p>
        </w:tc>
      </w:tr>
    </w:tbl>
    <w:p w14:paraId="7561202E">
      <w:pPr>
        <w:kinsoku w:val="0"/>
        <w:autoSpaceDE w:val="0"/>
        <w:autoSpaceDN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b/>
          <w:bCs w:val="0"/>
          <w:snapToGrid w:val="0"/>
          <w:color w:val="auto"/>
          <w:spacing w:val="-6"/>
          <w:sz w:val="24"/>
          <w:szCs w:val="24"/>
          <w:highlight w:val="none"/>
          <w:lang w:val="en-US" w:eastAsia="en-US" w:bidi="ar-SA"/>
        </w:rPr>
      </w:pPr>
    </w:p>
    <w:p w14:paraId="1547F056">
      <w:pPr>
        <w:widowControl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60" w:lineRule="auto"/>
        <w:ind w:firstLine="229" w:firstLineChars="100"/>
        <w:jc w:val="both"/>
        <w:textAlignment w:val="baseline"/>
        <w:rPr>
          <w:rFonts w:hint="eastAsia" w:ascii="仿宋" w:hAnsi="仿宋" w:eastAsia="仿宋" w:cs="仿宋"/>
          <w:b/>
          <w:bCs w:val="0"/>
          <w:snapToGrid w:val="0"/>
          <w:color w:val="auto"/>
          <w:kern w:val="0"/>
          <w:sz w:val="24"/>
          <w:szCs w:val="24"/>
          <w:highlight w:val="none"/>
          <w:lang w:eastAsia="en-US"/>
        </w:rPr>
      </w:pPr>
      <w:r>
        <w:rPr>
          <w:rFonts w:hint="eastAsia" w:ascii="仿宋" w:hAnsi="仿宋" w:eastAsia="仿宋" w:cs="仿宋"/>
          <w:b/>
          <w:bCs w:val="0"/>
          <w:snapToGrid w:val="0"/>
          <w:color w:val="auto"/>
          <w:spacing w:val="-6"/>
          <w:kern w:val="0"/>
          <w:sz w:val="24"/>
          <w:szCs w:val="24"/>
          <w:highlight w:val="none"/>
          <w:lang w:eastAsia="en-US"/>
        </w:rPr>
        <w:t>备注：</w:t>
      </w:r>
      <w:r>
        <w:rPr>
          <w:rFonts w:hint="eastAsia" w:ascii="仿宋" w:hAnsi="仿宋" w:eastAsia="仿宋" w:cs="仿宋"/>
          <w:b/>
          <w:bCs w:val="0"/>
          <w:snapToGrid w:val="0"/>
          <w:color w:val="auto"/>
          <w:spacing w:val="-6"/>
          <w:kern w:val="0"/>
          <w:sz w:val="24"/>
          <w:szCs w:val="24"/>
          <w:highlight w:val="none"/>
          <w:lang w:val="en-US" w:eastAsia="zh-CN"/>
        </w:rPr>
        <w:t>各投标人在不超过本项目最高限价的基础上自主报价,否则视为无效报价。</w:t>
      </w:r>
    </w:p>
    <w:p w14:paraId="4FF315C0">
      <w:pPr>
        <w:widowControl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4"/>
          <w:szCs w:val="24"/>
          <w:highlight w:val="none"/>
          <w:lang w:eastAsia="en-US"/>
        </w:rPr>
      </w:pPr>
    </w:p>
    <w:p w14:paraId="3D0DB987">
      <w:pPr>
        <w:widowControl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4"/>
          <w:szCs w:val="24"/>
          <w:highlight w:val="none"/>
          <w:lang w:eastAsia="en-US"/>
        </w:rPr>
      </w:pPr>
    </w:p>
    <w:p w14:paraId="2C9E117F">
      <w:pPr>
        <w:spacing w:before="79" w:line="360" w:lineRule="auto"/>
        <w:ind w:firstLine="960" w:firstLineChars="400"/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sz w:val="24"/>
          <w:szCs w:val="24"/>
        </w:rPr>
        <w:t>名称</w:t>
      </w:r>
      <w:r>
        <w:rPr>
          <w:rFonts w:ascii="仿宋" w:hAnsi="仿宋" w:eastAsia="仿宋" w:cs="仿宋"/>
          <w:spacing w:val="-3"/>
          <w:sz w:val="24"/>
          <w:szCs w:val="24"/>
        </w:rPr>
        <w:t>（公章</w:t>
      </w:r>
      <w:r>
        <w:rPr>
          <w:rFonts w:ascii="仿宋" w:hAnsi="仿宋" w:eastAsia="仿宋" w:cs="仿宋"/>
          <w:spacing w:val="3"/>
          <w:sz w:val="24"/>
          <w:szCs w:val="24"/>
        </w:rPr>
        <w:t>）：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                </w:t>
      </w:r>
    </w:p>
    <w:p w14:paraId="48DF2BAB">
      <w:pPr>
        <w:spacing w:before="78" w:line="360" w:lineRule="auto"/>
        <w:ind w:firstLine="936" w:firstLineChars="40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3"/>
          <w:sz w:val="24"/>
          <w:szCs w:val="24"/>
        </w:rPr>
        <w:t>法定代表人</w:t>
      </w:r>
      <w:r>
        <w:rPr>
          <w:rFonts w:hint="eastAsia" w:ascii="仿宋" w:hAnsi="仿宋" w:eastAsia="仿宋" w:cs="仿宋"/>
          <w:spacing w:val="-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-3"/>
          <w:sz w:val="24"/>
          <w:szCs w:val="24"/>
          <w:lang w:val="en-US" w:eastAsia="zh-CN"/>
        </w:rPr>
        <w:t>单位负责人</w:t>
      </w:r>
      <w:r>
        <w:rPr>
          <w:rFonts w:hint="eastAsia" w:ascii="仿宋" w:hAnsi="仿宋" w:eastAsia="仿宋" w:cs="仿宋"/>
          <w:spacing w:val="-3"/>
          <w:sz w:val="24"/>
          <w:szCs w:val="24"/>
          <w:lang w:eastAsia="zh-CN"/>
        </w:rPr>
        <w:t>）</w:t>
      </w:r>
      <w:r>
        <w:rPr>
          <w:rFonts w:ascii="仿宋" w:hAnsi="仿宋" w:eastAsia="仿宋" w:cs="仿宋"/>
          <w:spacing w:val="-2"/>
          <w:sz w:val="24"/>
          <w:szCs w:val="24"/>
        </w:rPr>
        <w:t>或其授权代表(签字或盖章)：</w:t>
      </w:r>
      <w:r>
        <w:rPr>
          <w:rFonts w:ascii="仿宋" w:hAnsi="仿宋" w:eastAsia="仿宋" w:cs="仿宋"/>
          <w:spacing w:val="2"/>
          <w:sz w:val="24"/>
          <w:szCs w:val="24"/>
          <w:u w:val="single" w:color="auto"/>
        </w:rPr>
        <w:t xml:space="preserve">      </w:t>
      </w:r>
    </w:p>
    <w:p w14:paraId="4442F39B">
      <w:pPr>
        <w:spacing w:before="79" w:line="360" w:lineRule="auto"/>
        <w:ind w:firstLine="890" w:firstLineChars="500"/>
        <w:jc w:val="both"/>
        <w:rPr>
          <w:rFonts w:ascii="仿宋" w:hAnsi="仿宋" w:eastAsia="仿宋" w:cs="仿宋"/>
          <w:spacing w:val="-31"/>
          <w:sz w:val="24"/>
          <w:szCs w:val="24"/>
        </w:rPr>
      </w:pPr>
      <w:r>
        <w:rPr>
          <w:rFonts w:ascii="仿宋" w:hAnsi="仿宋" w:eastAsia="仿宋" w:cs="仿宋"/>
          <w:spacing w:val="-31"/>
          <w:sz w:val="24"/>
          <w:szCs w:val="24"/>
        </w:rPr>
        <w:t>日</w:t>
      </w:r>
      <w:r>
        <w:rPr>
          <w:rFonts w:hint="eastAsia" w:ascii="仿宋" w:hAnsi="仿宋" w:eastAsia="仿宋" w:cs="仿宋"/>
          <w:spacing w:val="-31"/>
          <w:sz w:val="24"/>
          <w:szCs w:val="24"/>
          <w:lang w:val="en-US" w:eastAsia="zh-CN"/>
        </w:rPr>
        <w:t xml:space="preserve">    </w:t>
      </w:r>
      <w:r>
        <w:rPr>
          <w:rFonts w:ascii="仿宋" w:hAnsi="仿宋" w:eastAsia="仿宋" w:cs="仿宋"/>
          <w:spacing w:val="-31"/>
          <w:sz w:val="24"/>
          <w:szCs w:val="24"/>
        </w:rPr>
        <w:t>期</w:t>
      </w:r>
      <w:r>
        <w:rPr>
          <w:rFonts w:hint="eastAsia" w:ascii="仿宋" w:hAnsi="仿宋" w:eastAsia="仿宋" w:cs="仿宋"/>
          <w:spacing w:val="-31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-31"/>
          <w:sz w:val="24"/>
          <w:szCs w:val="24"/>
          <w:lang w:eastAsia="zh-CN"/>
        </w:rPr>
        <w:t>：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</w:t>
      </w:r>
      <w:r>
        <w:rPr>
          <w:rFonts w:ascii="仿宋" w:hAnsi="仿宋" w:eastAsia="仿宋" w:cs="仿宋"/>
          <w:spacing w:val="-96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31"/>
          <w:sz w:val="24"/>
          <w:szCs w:val="24"/>
        </w:rPr>
        <w:t>年</w:t>
      </w:r>
      <w:r>
        <w:rPr>
          <w:rFonts w:ascii="仿宋" w:hAnsi="仿宋" w:eastAsia="仿宋" w:cs="仿宋"/>
          <w:spacing w:val="40"/>
          <w:sz w:val="24"/>
          <w:szCs w:val="24"/>
          <w:u w:val="single" w:color="auto"/>
        </w:rPr>
        <w:t xml:space="preserve">   </w:t>
      </w:r>
      <w:r>
        <w:rPr>
          <w:rFonts w:ascii="仿宋" w:hAnsi="仿宋" w:eastAsia="仿宋" w:cs="仿宋"/>
          <w:spacing w:val="-92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31"/>
          <w:sz w:val="24"/>
          <w:szCs w:val="24"/>
        </w:rPr>
        <w:t>月</w:t>
      </w:r>
      <w:r>
        <w:rPr>
          <w:rFonts w:ascii="仿宋" w:hAnsi="仿宋" w:eastAsia="仿宋" w:cs="仿宋"/>
          <w:spacing w:val="39"/>
          <w:sz w:val="24"/>
          <w:szCs w:val="24"/>
          <w:u w:val="single" w:color="auto"/>
        </w:rPr>
        <w:t xml:space="preserve">   </w:t>
      </w:r>
      <w:r>
        <w:rPr>
          <w:rFonts w:ascii="仿宋" w:hAnsi="仿宋" w:eastAsia="仿宋" w:cs="仿宋"/>
          <w:spacing w:val="-51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31"/>
          <w:sz w:val="24"/>
          <w:szCs w:val="24"/>
        </w:rPr>
        <w:t>日</w:t>
      </w:r>
    </w:p>
    <w:p w14:paraId="014EF230">
      <w:pP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</w:pP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  <w:br w:type="page"/>
      </w:r>
    </w:p>
    <w:p w14:paraId="2442920A"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0" w:after="0" w:line="416" w:lineRule="auto"/>
        <w:jc w:val="center"/>
        <w:textAlignment w:val="baseline"/>
        <w:outlineLvl w:val="9"/>
        <w:rPr>
          <w:rFonts w:hint="default" w:ascii="仿宋" w:hAnsi="仿宋" w:eastAsia="仿宋" w:cs="仿宋"/>
          <w:b/>
          <w:bCs/>
          <w:snapToGrid w:val="0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分项报价汇总</w:t>
      </w:r>
    </w:p>
    <w:tbl>
      <w:tblPr>
        <w:tblStyle w:val="6"/>
        <w:tblW w:w="87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9"/>
        <w:gridCol w:w="3813"/>
        <w:gridCol w:w="3546"/>
      </w:tblGrid>
      <w:tr w14:paraId="2B8A9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10" w:hRule="atLeast"/>
          <w:jc w:val="center"/>
        </w:trPr>
        <w:tc>
          <w:tcPr>
            <w:tcW w:w="1439" w:type="dxa"/>
            <w:vAlign w:val="center"/>
          </w:tcPr>
          <w:p w14:paraId="01E6AFF4">
            <w:pPr>
              <w:jc w:val="center"/>
              <w:rPr>
                <w:rFonts w:hint="default" w:ascii="仿宋" w:hAnsi="仿宋" w:eastAsia="仿宋" w:cs="仿宋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3813" w:type="dxa"/>
            <w:vAlign w:val="center"/>
          </w:tcPr>
          <w:p w14:paraId="30A3BA28">
            <w:pPr>
              <w:jc w:val="center"/>
              <w:rPr>
                <w:rFonts w:hint="default" w:ascii="仿宋" w:hAnsi="仿宋" w:eastAsia="仿宋" w:cs="仿宋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  <w:t>分项名称</w:t>
            </w:r>
          </w:p>
        </w:tc>
        <w:tc>
          <w:tcPr>
            <w:tcW w:w="3546" w:type="dxa"/>
            <w:vAlign w:val="center"/>
          </w:tcPr>
          <w:p w14:paraId="1AC32312">
            <w:pPr>
              <w:jc w:val="center"/>
              <w:rPr>
                <w:rFonts w:hint="default" w:ascii="仿宋" w:hAnsi="仿宋" w:eastAsia="仿宋" w:cs="仿宋"/>
                <w:b w:val="0"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  <w:t>小计金额（元）</w:t>
            </w:r>
          </w:p>
        </w:tc>
      </w:tr>
      <w:tr w14:paraId="77232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439" w:type="dxa"/>
            <w:vAlign w:val="center"/>
          </w:tcPr>
          <w:p w14:paraId="145BC547">
            <w:pPr>
              <w:jc w:val="center"/>
              <w:rPr>
                <w:rFonts w:hint="default" w:ascii="仿宋" w:hAnsi="仿宋" w:eastAsia="仿宋" w:cs="仿宋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3813" w:type="dxa"/>
            <w:shd w:val="clear" w:color="auto" w:fill="auto"/>
            <w:vAlign w:val="center"/>
          </w:tcPr>
          <w:p w14:paraId="236CE937">
            <w:pPr>
              <w:jc w:val="center"/>
              <w:rPr>
                <w:rFonts w:hint="default" w:ascii="仿宋" w:hAnsi="仿宋" w:eastAsia="仿宋" w:cs="仿宋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  <w:t>内网机房</w:t>
            </w:r>
          </w:p>
        </w:tc>
        <w:tc>
          <w:tcPr>
            <w:tcW w:w="3546" w:type="dxa"/>
            <w:vAlign w:val="center"/>
          </w:tcPr>
          <w:p w14:paraId="0C6C0580">
            <w:pPr>
              <w:jc w:val="center"/>
              <w:rPr>
                <w:rFonts w:hint="default" w:ascii="仿宋" w:hAnsi="仿宋" w:eastAsia="仿宋" w:cs="仿宋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69BE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439" w:type="dxa"/>
            <w:vAlign w:val="center"/>
          </w:tcPr>
          <w:p w14:paraId="39E6CACB">
            <w:pPr>
              <w:jc w:val="center"/>
              <w:rPr>
                <w:rFonts w:hint="default" w:ascii="仿宋" w:hAnsi="仿宋" w:eastAsia="仿宋" w:cs="仿宋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3813" w:type="dxa"/>
            <w:shd w:val="clear" w:color="auto" w:fill="auto"/>
            <w:vAlign w:val="center"/>
          </w:tcPr>
          <w:p w14:paraId="3AB98029">
            <w:pPr>
              <w:jc w:val="center"/>
              <w:rPr>
                <w:rFonts w:hint="default" w:ascii="仿宋" w:hAnsi="仿宋" w:eastAsia="仿宋" w:cs="仿宋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  <w:t>外网机房</w:t>
            </w:r>
          </w:p>
        </w:tc>
        <w:tc>
          <w:tcPr>
            <w:tcW w:w="3546" w:type="dxa"/>
            <w:vAlign w:val="center"/>
          </w:tcPr>
          <w:p w14:paraId="48873AA7">
            <w:pPr>
              <w:jc w:val="center"/>
              <w:rPr>
                <w:rFonts w:hint="default" w:ascii="仿宋" w:hAnsi="仿宋" w:eastAsia="仿宋" w:cs="仿宋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035B0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439" w:type="dxa"/>
            <w:vAlign w:val="center"/>
          </w:tcPr>
          <w:p w14:paraId="10D9E36B">
            <w:pPr>
              <w:jc w:val="center"/>
              <w:rPr>
                <w:rFonts w:hint="default" w:ascii="仿宋" w:hAnsi="仿宋" w:eastAsia="仿宋" w:cs="仿宋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3813" w:type="dxa"/>
            <w:shd w:val="clear" w:color="auto" w:fill="auto"/>
            <w:vAlign w:val="center"/>
          </w:tcPr>
          <w:p w14:paraId="12E1585B">
            <w:pPr>
              <w:jc w:val="center"/>
              <w:rPr>
                <w:rFonts w:hint="default" w:ascii="仿宋" w:hAnsi="仿宋" w:eastAsia="仿宋" w:cs="仿宋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  <w:t>保密机房</w:t>
            </w:r>
          </w:p>
        </w:tc>
        <w:tc>
          <w:tcPr>
            <w:tcW w:w="3546" w:type="dxa"/>
            <w:vAlign w:val="center"/>
          </w:tcPr>
          <w:p w14:paraId="1B69CD89">
            <w:pPr>
              <w:jc w:val="center"/>
              <w:rPr>
                <w:rFonts w:hint="default" w:ascii="仿宋" w:hAnsi="仿宋" w:eastAsia="仿宋" w:cs="仿宋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8490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439" w:type="dxa"/>
            <w:vAlign w:val="center"/>
          </w:tcPr>
          <w:p w14:paraId="0222D030">
            <w:pPr>
              <w:jc w:val="center"/>
              <w:rPr>
                <w:rFonts w:hint="default" w:ascii="仿宋" w:hAnsi="仿宋" w:eastAsia="仿宋" w:cs="仿宋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3813" w:type="dxa"/>
            <w:shd w:val="clear" w:color="auto" w:fill="auto"/>
            <w:vAlign w:val="center"/>
          </w:tcPr>
          <w:p w14:paraId="6F269EFF">
            <w:pPr>
              <w:jc w:val="center"/>
              <w:rPr>
                <w:rFonts w:hint="default" w:ascii="仿宋" w:hAnsi="仿宋" w:eastAsia="仿宋" w:cs="仿宋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  <w:t>零星工程</w:t>
            </w:r>
          </w:p>
        </w:tc>
        <w:tc>
          <w:tcPr>
            <w:tcW w:w="3546" w:type="dxa"/>
            <w:vAlign w:val="center"/>
          </w:tcPr>
          <w:p w14:paraId="3E3B90B2">
            <w:pPr>
              <w:jc w:val="center"/>
              <w:rPr>
                <w:rFonts w:hint="default" w:ascii="仿宋" w:hAnsi="仿宋" w:eastAsia="仿宋" w:cs="仿宋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9B4C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252" w:type="dxa"/>
            <w:gridSpan w:val="2"/>
            <w:vAlign w:val="center"/>
          </w:tcPr>
          <w:p w14:paraId="7A7FE71C"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3546" w:type="dxa"/>
            <w:vAlign w:val="center"/>
          </w:tcPr>
          <w:p w14:paraId="30957B60">
            <w:pPr>
              <w:jc w:val="center"/>
              <w:rPr>
                <w:rFonts w:hint="default" w:ascii="仿宋" w:hAnsi="仿宋" w:eastAsia="仿宋" w:cs="仿宋"/>
                <w:b w:val="0"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4C4BD508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4"/>
          <w:szCs w:val="24"/>
          <w:highlight w:val="none"/>
          <w:lang w:val="en-US" w:eastAsia="zh-CN"/>
        </w:rPr>
      </w:pPr>
    </w:p>
    <w:p w14:paraId="49776E19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仿宋" w:hAnsi="仿宋" w:eastAsia="仿宋" w:cs="仿宋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注：以上四项报价合计金额须与报价一览表投标报价一致，</w:t>
      </w:r>
    </w:p>
    <w:p w14:paraId="41EC49E1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520" w:firstLineChars="105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4"/>
          <w:szCs w:val="24"/>
          <w:highlight w:val="none"/>
          <w:lang w:val="en-US" w:eastAsia="zh-CN"/>
        </w:rPr>
      </w:pPr>
    </w:p>
    <w:p w14:paraId="42808BED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520" w:firstLineChars="105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4"/>
          <w:szCs w:val="24"/>
          <w:highlight w:val="none"/>
          <w:lang w:val="en-US" w:eastAsia="zh-CN"/>
        </w:rPr>
      </w:pPr>
    </w:p>
    <w:p w14:paraId="2FFD8E94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520" w:firstLineChars="105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4"/>
          <w:szCs w:val="24"/>
          <w:highlight w:val="none"/>
          <w:lang w:val="en-US" w:eastAsia="zh-CN"/>
        </w:rPr>
      </w:pPr>
    </w:p>
    <w:p w14:paraId="7408D66E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520" w:firstLineChars="105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4"/>
          <w:szCs w:val="24"/>
          <w:highlight w:val="none"/>
          <w:lang w:val="en-US" w:eastAsia="zh-CN"/>
        </w:rPr>
      </w:pPr>
    </w:p>
    <w:p w14:paraId="7E07B7C2">
      <w:pPr>
        <w:spacing w:before="79" w:line="360" w:lineRule="auto"/>
        <w:ind w:firstLine="960" w:firstLineChars="400"/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sz w:val="24"/>
          <w:szCs w:val="24"/>
        </w:rPr>
        <w:t>名称</w:t>
      </w:r>
      <w:r>
        <w:rPr>
          <w:rFonts w:ascii="仿宋" w:hAnsi="仿宋" w:eastAsia="仿宋" w:cs="仿宋"/>
          <w:spacing w:val="-3"/>
          <w:sz w:val="24"/>
          <w:szCs w:val="24"/>
        </w:rPr>
        <w:t>（公章</w:t>
      </w:r>
      <w:r>
        <w:rPr>
          <w:rFonts w:ascii="仿宋" w:hAnsi="仿宋" w:eastAsia="仿宋" w:cs="仿宋"/>
          <w:spacing w:val="3"/>
          <w:sz w:val="24"/>
          <w:szCs w:val="24"/>
        </w:rPr>
        <w:t>）：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                </w:t>
      </w:r>
    </w:p>
    <w:p w14:paraId="145514E3">
      <w:pPr>
        <w:spacing w:before="78" w:line="360" w:lineRule="auto"/>
        <w:ind w:firstLine="936" w:firstLineChars="40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3"/>
          <w:sz w:val="24"/>
          <w:szCs w:val="24"/>
        </w:rPr>
        <w:t>法</w:t>
      </w:r>
      <w:bookmarkStart w:id="0" w:name="_GoBack"/>
      <w:bookmarkEnd w:id="0"/>
      <w:r>
        <w:rPr>
          <w:rFonts w:ascii="仿宋" w:hAnsi="仿宋" w:eastAsia="仿宋" w:cs="仿宋"/>
          <w:spacing w:val="-3"/>
          <w:sz w:val="24"/>
          <w:szCs w:val="24"/>
        </w:rPr>
        <w:t>定代表人</w:t>
      </w:r>
      <w:r>
        <w:rPr>
          <w:rFonts w:hint="eastAsia" w:ascii="仿宋" w:hAnsi="仿宋" w:eastAsia="仿宋" w:cs="仿宋"/>
          <w:spacing w:val="-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-3"/>
          <w:sz w:val="24"/>
          <w:szCs w:val="24"/>
          <w:lang w:val="en-US" w:eastAsia="zh-CN"/>
        </w:rPr>
        <w:t>单位负责人</w:t>
      </w:r>
      <w:r>
        <w:rPr>
          <w:rFonts w:hint="eastAsia" w:ascii="仿宋" w:hAnsi="仿宋" w:eastAsia="仿宋" w:cs="仿宋"/>
          <w:spacing w:val="-3"/>
          <w:sz w:val="24"/>
          <w:szCs w:val="24"/>
          <w:lang w:eastAsia="zh-CN"/>
        </w:rPr>
        <w:t>）</w:t>
      </w:r>
      <w:r>
        <w:rPr>
          <w:rFonts w:ascii="仿宋" w:hAnsi="仿宋" w:eastAsia="仿宋" w:cs="仿宋"/>
          <w:spacing w:val="-2"/>
          <w:sz w:val="24"/>
          <w:szCs w:val="24"/>
        </w:rPr>
        <w:t>或其授权代表(签字或盖章)：</w:t>
      </w:r>
      <w:r>
        <w:rPr>
          <w:rFonts w:ascii="仿宋" w:hAnsi="仿宋" w:eastAsia="仿宋" w:cs="仿宋"/>
          <w:spacing w:val="2"/>
          <w:sz w:val="24"/>
          <w:szCs w:val="24"/>
          <w:u w:val="single" w:color="auto"/>
        </w:rPr>
        <w:t xml:space="preserve">      </w:t>
      </w:r>
    </w:p>
    <w:p w14:paraId="3FEEFB1D">
      <w:pPr>
        <w:spacing w:before="79" w:line="360" w:lineRule="auto"/>
        <w:ind w:firstLine="890" w:firstLineChars="500"/>
        <w:jc w:val="both"/>
        <w:rPr>
          <w:rFonts w:ascii="仿宋" w:hAnsi="仿宋" w:eastAsia="仿宋" w:cs="仿宋"/>
          <w:spacing w:val="-31"/>
          <w:sz w:val="24"/>
          <w:szCs w:val="24"/>
        </w:rPr>
      </w:pPr>
      <w:r>
        <w:rPr>
          <w:rFonts w:ascii="仿宋" w:hAnsi="仿宋" w:eastAsia="仿宋" w:cs="仿宋"/>
          <w:spacing w:val="-31"/>
          <w:sz w:val="24"/>
          <w:szCs w:val="24"/>
        </w:rPr>
        <w:t>日</w:t>
      </w:r>
      <w:r>
        <w:rPr>
          <w:rFonts w:hint="eastAsia" w:ascii="仿宋" w:hAnsi="仿宋" w:eastAsia="仿宋" w:cs="仿宋"/>
          <w:spacing w:val="-31"/>
          <w:sz w:val="24"/>
          <w:szCs w:val="24"/>
          <w:lang w:val="en-US" w:eastAsia="zh-CN"/>
        </w:rPr>
        <w:t xml:space="preserve">    </w:t>
      </w:r>
      <w:r>
        <w:rPr>
          <w:rFonts w:ascii="仿宋" w:hAnsi="仿宋" w:eastAsia="仿宋" w:cs="仿宋"/>
          <w:spacing w:val="-31"/>
          <w:sz w:val="24"/>
          <w:szCs w:val="24"/>
        </w:rPr>
        <w:t>期</w:t>
      </w:r>
      <w:r>
        <w:rPr>
          <w:rFonts w:hint="eastAsia" w:ascii="仿宋" w:hAnsi="仿宋" w:eastAsia="仿宋" w:cs="仿宋"/>
          <w:spacing w:val="-31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-31"/>
          <w:sz w:val="24"/>
          <w:szCs w:val="24"/>
          <w:lang w:eastAsia="zh-CN"/>
        </w:rPr>
        <w:t>：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</w:t>
      </w:r>
      <w:r>
        <w:rPr>
          <w:rFonts w:ascii="仿宋" w:hAnsi="仿宋" w:eastAsia="仿宋" w:cs="仿宋"/>
          <w:spacing w:val="-96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31"/>
          <w:sz w:val="24"/>
          <w:szCs w:val="24"/>
        </w:rPr>
        <w:t>年</w:t>
      </w:r>
      <w:r>
        <w:rPr>
          <w:rFonts w:ascii="仿宋" w:hAnsi="仿宋" w:eastAsia="仿宋" w:cs="仿宋"/>
          <w:spacing w:val="40"/>
          <w:sz w:val="24"/>
          <w:szCs w:val="24"/>
          <w:u w:val="single" w:color="auto"/>
        </w:rPr>
        <w:t xml:space="preserve">   </w:t>
      </w:r>
      <w:r>
        <w:rPr>
          <w:rFonts w:ascii="仿宋" w:hAnsi="仿宋" w:eastAsia="仿宋" w:cs="仿宋"/>
          <w:spacing w:val="-92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31"/>
          <w:sz w:val="24"/>
          <w:szCs w:val="24"/>
        </w:rPr>
        <w:t>月</w:t>
      </w:r>
      <w:r>
        <w:rPr>
          <w:rFonts w:ascii="仿宋" w:hAnsi="仿宋" w:eastAsia="仿宋" w:cs="仿宋"/>
          <w:spacing w:val="39"/>
          <w:sz w:val="24"/>
          <w:szCs w:val="24"/>
          <w:u w:val="single" w:color="auto"/>
        </w:rPr>
        <w:t xml:space="preserve">   </w:t>
      </w:r>
      <w:r>
        <w:rPr>
          <w:rFonts w:ascii="仿宋" w:hAnsi="仿宋" w:eastAsia="仿宋" w:cs="仿宋"/>
          <w:spacing w:val="-51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31"/>
          <w:sz w:val="24"/>
          <w:szCs w:val="24"/>
        </w:rPr>
        <w:t>日</w:t>
      </w:r>
    </w:p>
    <w:p w14:paraId="6A9793FF">
      <w:pP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</w:pP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  <w:br w:type="page"/>
      </w:r>
    </w:p>
    <w:p w14:paraId="179CF9FC">
      <w:pPr>
        <w:rPr>
          <w:rFonts w:hint="default" w:ascii="仿宋" w:hAnsi="仿宋" w:eastAsia="仿宋" w:cs="仿宋"/>
          <w:b w:val="0"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sectPr>
          <w:pgSz w:w="11906" w:h="16838"/>
          <w:pgMar w:top="1417" w:right="1684" w:bottom="1417" w:left="1417" w:header="851" w:footer="992" w:gutter="0"/>
          <w:cols w:space="425" w:num="1"/>
          <w:docGrid w:type="lines" w:linePitch="312" w:charSpace="0"/>
        </w:sectPr>
      </w:pPr>
    </w:p>
    <w:p w14:paraId="69E99D22">
      <w:pPr>
        <w:kinsoku w:val="0"/>
        <w:autoSpaceDE w:val="0"/>
        <w:autoSpaceDN w:val="0"/>
        <w:adjustRightInd w:val="0"/>
        <w:snapToGrid w:val="0"/>
        <w:spacing w:line="500" w:lineRule="atLeast"/>
        <w:jc w:val="center"/>
        <w:textAlignment w:val="baseline"/>
        <w:rPr>
          <w:rFonts w:hint="eastAsia" w:ascii="仿宋" w:hAnsi="仿宋" w:eastAsia="仿宋" w:cs="仿宋"/>
          <w:b/>
          <w:bCs/>
          <w:snapToGrid w:val="0"/>
          <w:color w:val="auto"/>
          <w:sz w:val="32"/>
          <w:szCs w:val="32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sz w:val="32"/>
          <w:szCs w:val="32"/>
          <w:lang w:val="en-US" w:eastAsia="en-US" w:bidi="ar-SA"/>
        </w:rPr>
        <w:t>分项报价表</w:t>
      </w:r>
    </w:p>
    <w:p w14:paraId="35E7FC3A">
      <w:pPr>
        <w:widowControl/>
        <w:kinsoku w:val="0"/>
        <w:autoSpaceDE w:val="0"/>
        <w:autoSpaceDN w:val="0"/>
        <w:adjustRightInd w:val="0"/>
        <w:snapToGrid w:val="0"/>
        <w:spacing w:line="500" w:lineRule="atLeast"/>
        <w:ind w:firstLine="4560" w:firstLineChars="1900"/>
        <w:jc w:val="right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4"/>
          <w:szCs w:val="24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4"/>
          <w:szCs w:val="24"/>
          <w:lang w:eastAsia="en-US"/>
        </w:rPr>
        <w:t>（报价单位人民币：元）</w:t>
      </w:r>
    </w:p>
    <w:tbl>
      <w:tblPr>
        <w:tblStyle w:val="5"/>
        <w:tblW w:w="88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1370"/>
        <w:gridCol w:w="1586"/>
        <w:gridCol w:w="744"/>
        <w:gridCol w:w="842"/>
        <w:gridCol w:w="775"/>
        <w:gridCol w:w="926"/>
        <w:gridCol w:w="926"/>
        <w:gridCol w:w="926"/>
      </w:tblGrid>
      <w:tr w14:paraId="51CB2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740" w:type="dxa"/>
            <w:noWrap w:val="0"/>
            <w:vAlign w:val="center"/>
          </w:tcPr>
          <w:p w14:paraId="7C84E0AE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firstLine="0" w:firstLineChars="0"/>
              <w:jc w:val="both"/>
              <w:textAlignment w:val="baseline"/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4"/>
                <w:szCs w:val="24"/>
                <w:lang w:eastAsia="en-US"/>
              </w:rPr>
              <w:t>序号</w:t>
            </w:r>
          </w:p>
        </w:tc>
        <w:tc>
          <w:tcPr>
            <w:tcW w:w="1370" w:type="dxa"/>
            <w:noWrap w:val="0"/>
            <w:vAlign w:val="center"/>
          </w:tcPr>
          <w:p w14:paraId="739200D8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firstLine="0" w:firstLineChars="0"/>
              <w:jc w:val="both"/>
              <w:textAlignment w:val="baseline"/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4"/>
                <w:szCs w:val="24"/>
                <w:lang w:val="en-US" w:eastAsia="zh-CN"/>
              </w:rPr>
              <w:t>设备</w:t>
            </w:r>
            <w:r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4"/>
                <w:szCs w:val="24"/>
                <w:lang w:eastAsia="en-US"/>
              </w:rPr>
              <w:t>名称</w:t>
            </w:r>
          </w:p>
        </w:tc>
        <w:tc>
          <w:tcPr>
            <w:tcW w:w="1586" w:type="dxa"/>
            <w:noWrap w:val="0"/>
            <w:vAlign w:val="center"/>
          </w:tcPr>
          <w:p w14:paraId="0D017D5B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4"/>
                <w:szCs w:val="24"/>
                <w:lang w:eastAsia="en-US"/>
              </w:rPr>
              <w:t>品牌、规格型号</w:t>
            </w:r>
          </w:p>
        </w:tc>
        <w:tc>
          <w:tcPr>
            <w:tcW w:w="744" w:type="dxa"/>
            <w:noWrap w:val="0"/>
            <w:vAlign w:val="center"/>
          </w:tcPr>
          <w:p w14:paraId="5D228F43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firstLine="0" w:firstLineChars="0"/>
              <w:jc w:val="both"/>
              <w:textAlignment w:val="baseline"/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4"/>
                <w:szCs w:val="24"/>
                <w:lang w:eastAsia="en-US"/>
              </w:rPr>
              <w:t>产地</w:t>
            </w:r>
          </w:p>
        </w:tc>
        <w:tc>
          <w:tcPr>
            <w:tcW w:w="842" w:type="dxa"/>
            <w:noWrap w:val="0"/>
            <w:vAlign w:val="center"/>
          </w:tcPr>
          <w:p w14:paraId="4F6DF802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firstLine="0" w:firstLineChars="0"/>
              <w:jc w:val="both"/>
              <w:textAlignment w:val="baseline"/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4"/>
                <w:szCs w:val="24"/>
                <w:lang w:eastAsia="en-US"/>
              </w:rPr>
              <w:t>单位</w:t>
            </w:r>
          </w:p>
        </w:tc>
        <w:tc>
          <w:tcPr>
            <w:tcW w:w="775" w:type="dxa"/>
            <w:noWrap w:val="0"/>
            <w:vAlign w:val="center"/>
          </w:tcPr>
          <w:p w14:paraId="488EC635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firstLine="0" w:firstLineChars="0"/>
              <w:jc w:val="both"/>
              <w:textAlignment w:val="baseline"/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4"/>
                <w:szCs w:val="24"/>
                <w:lang w:eastAsia="en-US"/>
              </w:rPr>
              <w:t>数量</w:t>
            </w:r>
          </w:p>
        </w:tc>
        <w:tc>
          <w:tcPr>
            <w:tcW w:w="926" w:type="dxa"/>
            <w:noWrap w:val="0"/>
            <w:vAlign w:val="center"/>
          </w:tcPr>
          <w:p w14:paraId="28FDDE61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firstLine="0" w:firstLineChars="0"/>
              <w:jc w:val="both"/>
              <w:textAlignment w:val="baseline"/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4"/>
                <w:szCs w:val="24"/>
                <w:lang w:eastAsia="en-US"/>
              </w:rPr>
              <w:t>单价</w:t>
            </w:r>
          </w:p>
        </w:tc>
        <w:tc>
          <w:tcPr>
            <w:tcW w:w="926" w:type="dxa"/>
            <w:noWrap w:val="0"/>
            <w:vAlign w:val="center"/>
          </w:tcPr>
          <w:p w14:paraId="1C5EE58D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firstLine="0" w:firstLineChars="0"/>
              <w:jc w:val="both"/>
              <w:textAlignment w:val="baseline"/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926" w:type="dxa"/>
            <w:noWrap w:val="0"/>
            <w:vAlign w:val="center"/>
          </w:tcPr>
          <w:p w14:paraId="7B3DA0A0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firstLine="0" w:firstLineChars="0"/>
              <w:jc w:val="both"/>
              <w:textAlignment w:val="baseline"/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4"/>
                <w:szCs w:val="24"/>
                <w:lang w:eastAsia="en-US"/>
              </w:rPr>
              <w:t>备注</w:t>
            </w:r>
          </w:p>
        </w:tc>
      </w:tr>
      <w:tr w14:paraId="46570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835" w:type="dxa"/>
            <w:gridSpan w:val="9"/>
            <w:noWrap w:val="0"/>
            <w:vAlign w:val="center"/>
          </w:tcPr>
          <w:p w14:paraId="4EA6B262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both"/>
              <w:textAlignment w:val="baseline"/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  <w:t>一、内网机房</w:t>
            </w:r>
          </w:p>
        </w:tc>
      </w:tr>
      <w:tr w14:paraId="50074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740" w:type="dxa"/>
            <w:noWrap w:val="0"/>
            <w:vAlign w:val="center"/>
          </w:tcPr>
          <w:p w14:paraId="6A83ADA2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0" w:type="dxa"/>
            <w:noWrap w:val="0"/>
            <w:vAlign w:val="center"/>
          </w:tcPr>
          <w:p w14:paraId="450A5DD8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86" w:type="dxa"/>
            <w:noWrap w:val="0"/>
            <w:vAlign w:val="center"/>
          </w:tcPr>
          <w:p w14:paraId="02EEB3BD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744" w:type="dxa"/>
            <w:noWrap w:val="0"/>
            <w:vAlign w:val="center"/>
          </w:tcPr>
          <w:p w14:paraId="7AA38582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42" w:type="dxa"/>
            <w:noWrap w:val="0"/>
            <w:vAlign w:val="center"/>
          </w:tcPr>
          <w:p w14:paraId="27CA0FFD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775" w:type="dxa"/>
            <w:noWrap w:val="0"/>
            <w:vAlign w:val="center"/>
          </w:tcPr>
          <w:p w14:paraId="1361BA2B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  <w:noWrap w:val="0"/>
            <w:vAlign w:val="center"/>
          </w:tcPr>
          <w:p w14:paraId="018D96B3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  <w:noWrap w:val="0"/>
            <w:vAlign w:val="center"/>
          </w:tcPr>
          <w:p w14:paraId="2B0025CE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  <w:noWrap w:val="0"/>
            <w:vAlign w:val="center"/>
          </w:tcPr>
          <w:p w14:paraId="28F4903E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</w:tr>
      <w:tr w14:paraId="7A5F1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1" w:hRule="atLeast"/>
          <w:jc w:val="center"/>
        </w:trPr>
        <w:tc>
          <w:tcPr>
            <w:tcW w:w="740" w:type="dxa"/>
            <w:noWrap w:val="0"/>
            <w:vAlign w:val="center"/>
          </w:tcPr>
          <w:p w14:paraId="55741B74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70" w:type="dxa"/>
            <w:noWrap w:val="0"/>
            <w:vAlign w:val="center"/>
          </w:tcPr>
          <w:p w14:paraId="75870944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86" w:type="dxa"/>
            <w:noWrap w:val="0"/>
            <w:vAlign w:val="center"/>
          </w:tcPr>
          <w:p w14:paraId="032E1A91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744" w:type="dxa"/>
            <w:noWrap w:val="0"/>
            <w:vAlign w:val="center"/>
          </w:tcPr>
          <w:p w14:paraId="19EC7EB4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42" w:type="dxa"/>
            <w:noWrap w:val="0"/>
            <w:vAlign w:val="center"/>
          </w:tcPr>
          <w:p w14:paraId="600DACE0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775" w:type="dxa"/>
            <w:noWrap w:val="0"/>
            <w:vAlign w:val="center"/>
          </w:tcPr>
          <w:p w14:paraId="5DCD1A68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  <w:noWrap w:val="0"/>
            <w:vAlign w:val="center"/>
          </w:tcPr>
          <w:p w14:paraId="40C83174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  <w:noWrap w:val="0"/>
            <w:vAlign w:val="center"/>
          </w:tcPr>
          <w:p w14:paraId="07B16F38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  <w:noWrap w:val="0"/>
            <w:vAlign w:val="center"/>
          </w:tcPr>
          <w:p w14:paraId="6BBC0470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</w:tr>
      <w:tr w14:paraId="73186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740" w:type="dxa"/>
            <w:noWrap w:val="0"/>
            <w:vAlign w:val="center"/>
          </w:tcPr>
          <w:p w14:paraId="3D304325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70" w:type="dxa"/>
            <w:noWrap w:val="0"/>
            <w:vAlign w:val="center"/>
          </w:tcPr>
          <w:p w14:paraId="7AFDECE3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86" w:type="dxa"/>
            <w:noWrap w:val="0"/>
            <w:vAlign w:val="center"/>
          </w:tcPr>
          <w:p w14:paraId="5B0BFAD1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744" w:type="dxa"/>
            <w:noWrap w:val="0"/>
            <w:vAlign w:val="center"/>
          </w:tcPr>
          <w:p w14:paraId="4707E1AC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42" w:type="dxa"/>
            <w:noWrap w:val="0"/>
            <w:vAlign w:val="center"/>
          </w:tcPr>
          <w:p w14:paraId="68618A59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775" w:type="dxa"/>
            <w:noWrap w:val="0"/>
            <w:vAlign w:val="center"/>
          </w:tcPr>
          <w:p w14:paraId="71A6C4D3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  <w:noWrap w:val="0"/>
            <w:vAlign w:val="center"/>
          </w:tcPr>
          <w:p w14:paraId="6FE63B78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  <w:noWrap w:val="0"/>
            <w:vAlign w:val="center"/>
          </w:tcPr>
          <w:p w14:paraId="1504F4AA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  <w:noWrap w:val="0"/>
            <w:vAlign w:val="center"/>
          </w:tcPr>
          <w:p w14:paraId="48041739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</w:tr>
      <w:tr w14:paraId="166D2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740" w:type="dxa"/>
            <w:noWrap w:val="0"/>
            <w:vAlign w:val="center"/>
          </w:tcPr>
          <w:p w14:paraId="3F2DE08E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default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  <w:t>…</w:t>
            </w:r>
          </w:p>
        </w:tc>
        <w:tc>
          <w:tcPr>
            <w:tcW w:w="1370" w:type="dxa"/>
            <w:noWrap w:val="0"/>
            <w:vAlign w:val="center"/>
          </w:tcPr>
          <w:p w14:paraId="6E22F272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86" w:type="dxa"/>
            <w:noWrap w:val="0"/>
            <w:vAlign w:val="center"/>
          </w:tcPr>
          <w:p w14:paraId="6E2E146C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744" w:type="dxa"/>
            <w:noWrap w:val="0"/>
            <w:vAlign w:val="center"/>
          </w:tcPr>
          <w:p w14:paraId="04209E82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42" w:type="dxa"/>
            <w:noWrap w:val="0"/>
            <w:vAlign w:val="center"/>
          </w:tcPr>
          <w:p w14:paraId="76845AAE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775" w:type="dxa"/>
            <w:noWrap w:val="0"/>
            <w:vAlign w:val="center"/>
          </w:tcPr>
          <w:p w14:paraId="24C73355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  <w:noWrap w:val="0"/>
            <w:vAlign w:val="center"/>
          </w:tcPr>
          <w:p w14:paraId="30638970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  <w:noWrap w:val="0"/>
            <w:vAlign w:val="center"/>
          </w:tcPr>
          <w:p w14:paraId="772F432C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  <w:noWrap w:val="0"/>
            <w:vAlign w:val="center"/>
          </w:tcPr>
          <w:p w14:paraId="707173E9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</w:tr>
      <w:tr w14:paraId="772F3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8835" w:type="dxa"/>
            <w:gridSpan w:val="9"/>
            <w:noWrap w:val="0"/>
            <w:vAlign w:val="center"/>
          </w:tcPr>
          <w:p w14:paraId="0B24FE37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  <w:t>二、外网机房</w:t>
            </w:r>
          </w:p>
        </w:tc>
      </w:tr>
      <w:tr w14:paraId="7D223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740" w:type="dxa"/>
            <w:noWrap w:val="0"/>
            <w:vAlign w:val="center"/>
          </w:tcPr>
          <w:p w14:paraId="28A62676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70" w:type="dxa"/>
            <w:noWrap w:val="0"/>
            <w:vAlign w:val="center"/>
          </w:tcPr>
          <w:p w14:paraId="7A9E1332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86" w:type="dxa"/>
            <w:noWrap w:val="0"/>
            <w:vAlign w:val="center"/>
          </w:tcPr>
          <w:p w14:paraId="25CA106D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744" w:type="dxa"/>
            <w:noWrap w:val="0"/>
            <w:vAlign w:val="center"/>
          </w:tcPr>
          <w:p w14:paraId="48F64D3C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42" w:type="dxa"/>
            <w:noWrap w:val="0"/>
            <w:vAlign w:val="center"/>
          </w:tcPr>
          <w:p w14:paraId="23818A85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775" w:type="dxa"/>
            <w:noWrap w:val="0"/>
            <w:vAlign w:val="center"/>
          </w:tcPr>
          <w:p w14:paraId="710F25E1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  <w:noWrap w:val="0"/>
            <w:vAlign w:val="center"/>
          </w:tcPr>
          <w:p w14:paraId="48B653BC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  <w:noWrap w:val="0"/>
            <w:vAlign w:val="center"/>
          </w:tcPr>
          <w:p w14:paraId="63A12372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  <w:noWrap w:val="0"/>
            <w:vAlign w:val="center"/>
          </w:tcPr>
          <w:p w14:paraId="6A3FC57B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</w:tr>
      <w:tr w14:paraId="3739C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740" w:type="dxa"/>
            <w:noWrap w:val="0"/>
            <w:vAlign w:val="center"/>
          </w:tcPr>
          <w:p w14:paraId="2FD8516B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370" w:type="dxa"/>
            <w:noWrap w:val="0"/>
            <w:vAlign w:val="center"/>
          </w:tcPr>
          <w:p w14:paraId="2D6D6CF0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86" w:type="dxa"/>
            <w:noWrap w:val="0"/>
            <w:vAlign w:val="center"/>
          </w:tcPr>
          <w:p w14:paraId="1E788F60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744" w:type="dxa"/>
            <w:noWrap w:val="0"/>
            <w:vAlign w:val="center"/>
          </w:tcPr>
          <w:p w14:paraId="2695FFF4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42" w:type="dxa"/>
            <w:noWrap w:val="0"/>
            <w:vAlign w:val="center"/>
          </w:tcPr>
          <w:p w14:paraId="682EF2A4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775" w:type="dxa"/>
            <w:noWrap w:val="0"/>
            <w:vAlign w:val="center"/>
          </w:tcPr>
          <w:p w14:paraId="53D4BB1B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  <w:noWrap w:val="0"/>
            <w:vAlign w:val="center"/>
          </w:tcPr>
          <w:p w14:paraId="0764F0B3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  <w:noWrap w:val="0"/>
            <w:vAlign w:val="center"/>
          </w:tcPr>
          <w:p w14:paraId="1241F5D7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  <w:noWrap w:val="0"/>
            <w:vAlign w:val="center"/>
          </w:tcPr>
          <w:p w14:paraId="24134E41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</w:tr>
      <w:tr w14:paraId="683E8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740" w:type="dxa"/>
            <w:noWrap w:val="0"/>
            <w:vAlign w:val="center"/>
          </w:tcPr>
          <w:p w14:paraId="1DEAB174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40" w:lineRule="exac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370" w:type="dxa"/>
            <w:noWrap w:val="0"/>
            <w:vAlign w:val="center"/>
          </w:tcPr>
          <w:p w14:paraId="1676FB7C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40" w:lineRule="exac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86" w:type="dxa"/>
            <w:noWrap w:val="0"/>
            <w:vAlign w:val="center"/>
          </w:tcPr>
          <w:p w14:paraId="6983C501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744" w:type="dxa"/>
            <w:noWrap w:val="0"/>
            <w:vAlign w:val="center"/>
          </w:tcPr>
          <w:p w14:paraId="6F68E9AB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42" w:type="dxa"/>
            <w:noWrap w:val="0"/>
            <w:vAlign w:val="center"/>
          </w:tcPr>
          <w:p w14:paraId="1C32017D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775" w:type="dxa"/>
            <w:noWrap w:val="0"/>
            <w:vAlign w:val="center"/>
          </w:tcPr>
          <w:p w14:paraId="5CB1DE83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  <w:noWrap w:val="0"/>
            <w:vAlign w:val="center"/>
          </w:tcPr>
          <w:p w14:paraId="05778762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  <w:noWrap w:val="0"/>
            <w:vAlign w:val="center"/>
          </w:tcPr>
          <w:p w14:paraId="5D330A31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  <w:noWrap w:val="0"/>
            <w:vAlign w:val="center"/>
          </w:tcPr>
          <w:p w14:paraId="74049206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</w:tr>
      <w:tr w14:paraId="34FBD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740" w:type="dxa"/>
            <w:noWrap w:val="0"/>
            <w:vAlign w:val="center"/>
          </w:tcPr>
          <w:p w14:paraId="749D3636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default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  <w:t>…</w:t>
            </w:r>
          </w:p>
        </w:tc>
        <w:tc>
          <w:tcPr>
            <w:tcW w:w="1370" w:type="dxa"/>
            <w:noWrap w:val="0"/>
            <w:vAlign w:val="center"/>
          </w:tcPr>
          <w:p w14:paraId="1AC10802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86" w:type="dxa"/>
            <w:noWrap w:val="0"/>
            <w:vAlign w:val="center"/>
          </w:tcPr>
          <w:p w14:paraId="4A33B128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744" w:type="dxa"/>
            <w:noWrap w:val="0"/>
            <w:vAlign w:val="center"/>
          </w:tcPr>
          <w:p w14:paraId="46E3E9F8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42" w:type="dxa"/>
            <w:noWrap w:val="0"/>
            <w:vAlign w:val="center"/>
          </w:tcPr>
          <w:p w14:paraId="5E5796F7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775" w:type="dxa"/>
            <w:noWrap w:val="0"/>
            <w:vAlign w:val="center"/>
          </w:tcPr>
          <w:p w14:paraId="12959CBC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  <w:noWrap w:val="0"/>
            <w:vAlign w:val="center"/>
          </w:tcPr>
          <w:p w14:paraId="75ED61D9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  <w:noWrap w:val="0"/>
            <w:vAlign w:val="center"/>
          </w:tcPr>
          <w:p w14:paraId="6D102C86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  <w:noWrap w:val="0"/>
            <w:vAlign w:val="center"/>
          </w:tcPr>
          <w:p w14:paraId="3435A680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</w:tr>
      <w:tr w14:paraId="17F58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8835" w:type="dxa"/>
            <w:gridSpan w:val="9"/>
            <w:noWrap w:val="0"/>
            <w:vAlign w:val="center"/>
          </w:tcPr>
          <w:p w14:paraId="4772D3A1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  <w:t>三、保密机房</w:t>
            </w:r>
          </w:p>
        </w:tc>
      </w:tr>
      <w:tr w14:paraId="7756F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740" w:type="dxa"/>
            <w:shd w:val="clear" w:color="auto" w:fill="auto"/>
            <w:noWrap w:val="0"/>
            <w:vAlign w:val="center"/>
          </w:tcPr>
          <w:p w14:paraId="3D8A1218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8" w:lineRule="auto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70" w:type="dxa"/>
            <w:noWrap w:val="0"/>
            <w:vAlign w:val="center"/>
          </w:tcPr>
          <w:p w14:paraId="6DFD3549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86" w:type="dxa"/>
            <w:noWrap w:val="0"/>
            <w:vAlign w:val="center"/>
          </w:tcPr>
          <w:p w14:paraId="041D9C60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744" w:type="dxa"/>
            <w:noWrap w:val="0"/>
            <w:vAlign w:val="center"/>
          </w:tcPr>
          <w:p w14:paraId="04E8DA6E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42" w:type="dxa"/>
            <w:noWrap w:val="0"/>
            <w:vAlign w:val="center"/>
          </w:tcPr>
          <w:p w14:paraId="195316AD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775" w:type="dxa"/>
            <w:noWrap w:val="0"/>
            <w:vAlign w:val="center"/>
          </w:tcPr>
          <w:p w14:paraId="1DF33490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  <w:noWrap w:val="0"/>
            <w:vAlign w:val="center"/>
          </w:tcPr>
          <w:p w14:paraId="55F08104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  <w:noWrap w:val="0"/>
            <w:vAlign w:val="center"/>
          </w:tcPr>
          <w:p w14:paraId="4C7F23A3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  <w:noWrap w:val="0"/>
            <w:vAlign w:val="center"/>
          </w:tcPr>
          <w:p w14:paraId="6C1E1475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</w:tr>
      <w:tr w14:paraId="744D5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740" w:type="dxa"/>
            <w:shd w:val="clear" w:color="auto" w:fill="auto"/>
            <w:noWrap w:val="0"/>
            <w:vAlign w:val="center"/>
          </w:tcPr>
          <w:p w14:paraId="270D0AED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8" w:lineRule="auto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370" w:type="dxa"/>
            <w:noWrap w:val="0"/>
            <w:vAlign w:val="center"/>
          </w:tcPr>
          <w:p w14:paraId="3DC86345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86" w:type="dxa"/>
            <w:noWrap w:val="0"/>
            <w:vAlign w:val="center"/>
          </w:tcPr>
          <w:p w14:paraId="550A7FA1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744" w:type="dxa"/>
            <w:noWrap w:val="0"/>
            <w:vAlign w:val="center"/>
          </w:tcPr>
          <w:p w14:paraId="5397446B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42" w:type="dxa"/>
            <w:noWrap w:val="0"/>
            <w:vAlign w:val="center"/>
          </w:tcPr>
          <w:p w14:paraId="6B5C9F35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775" w:type="dxa"/>
            <w:noWrap w:val="0"/>
            <w:vAlign w:val="center"/>
          </w:tcPr>
          <w:p w14:paraId="41AA3D14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  <w:noWrap w:val="0"/>
            <w:vAlign w:val="center"/>
          </w:tcPr>
          <w:p w14:paraId="20615BFD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  <w:noWrap w:val="0"/>
            <w:vAlign w:val="center"/>
          </w:tcPr>
          <w:p w14:paraId="5CA80491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  <w:noWrap w:val="0"/>
            <w:vAlign w:val="center"/>
          </w:tcPr>
          <w:p w14:paraId="12BC4F1D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</w:tr>
      <w:tr w14:paraId="5F9BC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740" w:type="dxa"/>
            <w:shd w:val="clear" w:color="auto" w:fill="auto"/>
            <w:noWrap w:val="0"/>
            <w:vAlign w:val="center"/>
          </w:tcPr>
          <w:p w14:paraId="672EEE22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40" w:lineRule="exact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370" w:type="dxa"/>
            <w:noWrap w:val="0"/>
            <w:vAlign w:val="center"/>
          </w:tcPr>
          <w:p w14:paraId="0FF71E5E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86" w:type="dxa"/>
            <w:noWrap w:val="0"/>
            <w:vAlign w:val="center"/>
          </w:tcPr>
          <w:p w14:paraId="323A63CC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744" w:type="dxa"/>
            <w:noWrap w:val="0"/>
            <w:vAlign w:val="center"/>
          </w:tcPr>
          <w:p w14:paraId="7C67712F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42" w:type="dxa"/>
            <w:noWrap w:val="0"/>
            <w:vAlign w:val="center"/>
          </w:tcPr>
          <w:p w14:paraId="65A4099C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775" w:type="dxa"/>
            <w:noWrap w:val="0"/>
            <w:vAlign w:val="center"/>
          </w:tcPr>
          <w:p w14:paraId="4DD174D4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  <w:noWrap w:val="0"/>
            <w:vAlign w:val="center"/>
          </w:tcPr>
          <w:p w14:paraId="5621D1EC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  <w:noWrap w:val="0"/>
            <w:vAlign w:val="center"/>
          </w:tcPr>
          <w:p w14:paraId="52DA5AFF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  <w:noWrap w:val="0"/>
            <w:vAlign w:val="center"/>
          </w:tcPr>
          <w:p w14:paraId="02726067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</w:tr>
      <w:tr w14:paraId="71EE8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740" w:type="dxa"/>
            <w:shd w:val="clear" w:color="auto" w:fill="auto"/>
            <w:noWrap w:val="0"/>
            <w:vAlign w:val="center"/>
          </w:tcPr>
          <w:p w14:paraId="51A1623A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8" w:lineRule="auto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  <w:t>…</w:t>
            </w:r>
          </w:p>
        </w:tc>
        <w:tc>
          <w:tcPr>
            <w:tcW w:w="1370" w:type="dxa"/>
            <w:noWrap w:val="0"/>
            <w:vAlign w:val="center"/>
          </w:tcPr>
          <w:p w14:paraId="1D954D73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86" w:type="dxa"/>
            <w:noWrap w:val="0"/>
            <w:vAlign w:val="center"/>
          </w:tcPr>
          <w:p w14:paraId="2E28A54A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744" w:type="dxa"/>
            <w:noWrap w:val="0"/>
            <w:vAlign w:val="center"/>
          </w:tcPr>
          <w:p w14:paraId="565A7673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42" w:type="dxa"/>
            <w:noWrap w:val="0"/>
            <w:vAlign w:val="center"/>
          </w:tcPr>
          <w:p w14:paraId="4E653C23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775" w:type="dxa"/>
            <w:noWrap w:val="0"/>
            <w:vAlign w:val="center"/>
          </w:tcPr>
          <w:p w14:paraId="2F4E88F2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  <w:noWrap w:val="0"/>
            <w:vAlign w:val="center"/>
          </w:tcPr>
          <w:p w14:paraId="3EE9CA8B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  <w:noWrap w:val="0"/>
            <w:vAlign w:val="center"/>
          </w:tcPr>
          <w:p w14:paraId="20E34134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  <w:noWrap w:val="0"/>
            <w:vAlign w:val="center"/>
          </w:tcPr>
          <w:p w14:paraId="61D46592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</w:tr>
      <w:tr w14:paraId="0824A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4" w:hRule="atLeast"/>
          <w:jc w:val="center"/>
        </w:trPr>
        <w:tc>
          <w:tcPr>
            <w:tcW w:w="8835" w:type="dxa"/>
            <w:gridSpan w:val="9"/>
            <w:noWrap w:val="0"/>
            <w:vAlign w:val="center"/>
          </w:tcPr>
          <w:p w14:paraId="12908B0E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4"/>
                <w:szCs w:val="24"/>
                <w:lang w:val="en-US" w:eastAsia="zh-CN"/>
              </w:rPr>
              <w:t>四、</w:t>
            </w: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  <w:t>零星工程</w:t>
            </w:r>
          </w:p>
        </w:tc>
      </w:tr>
      <w:tr w14:paraId="78C59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740" w:type="dxa"/>
            <w:noWrap w:val="0"/>
            <w:vAlign w:val="center"/>
          </w:tcPr>
          <w:p w14:paraId="4A252DA9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70" w:type="dxa"/>
            <w:noWrap w:val="0"/>
            <w:vAlign w:val="center"/>
          </w:tcPr>
          <w:p w14:paraId="30EC124B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86" w:type="dxa"/>
            <w:noWrap w:val="0"/>
            <w:vAlign w:val="center"/>
          </w:tcPr>
          <w:p w14:paraId="125A6B37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744" w:type="dxa"/>
            <w:noWrap w:val="0"/>
            <w:vAlign w:val="center"/>
          </w:tcPr>
          <w:p w14:paraId="7F50BA8B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42" w:type="dxa"/>
            <w:noWrap w:val="0"/>
            <w:vAlign w:val="center"/>
          </w:tcPr>
          <w:p w14:paraId="7CF42C29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775" w:type="dxa"/>
            <w:noWrap w:val="0"/>
            <w:vAlign w:val="center"/>
          </w:tcPr>
          <w:p w14:paraId="0FF8515C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  <w:noWrap w:val="0"/>
            <w:vAlign w:val="center"/>
          </w:tcPr>
          <w:p w14:paraId="3C9FC7F0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  <w:noWrap w:val="0"/>
            <w:vAlign w:val="center"/>
          </w:tcPr>
          <w:p w14:paraId="7EA43768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  <w:noWrap w:val="0"/>
            <w:vAlign w:val="center"/>
          </w:tcPr>
          <w:p w14:paraId="0E70B692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</w:tr>
      <w:tr w14:paraId="38145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740" w:type="dxa"/>
            <w:noWrap w:val="0"/>
            <w:vAlign w:val="center"/>
          </w:tcPr>
          <w:p w14:paraId="7C157C5A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  <w:t>…</w:t>
            </w:r>
          </w:p>
        </w:tc>
        <w:tc>
          <w:tcPr>
            <w:tcW w:w="1370" w:type="dxa"/>
            <w:noWrap w:val="0"/>
            <w:vAlign w:val="center"/>
          </w:tcPr>
          <w:p w14:paraId="155BD985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86" w:type="dxa"/>
            <w:noWrap w:val="0"/>
            <w:vAlign w:val="center"/>
          </w:tcPr>
          <w:p w14:paraId="29F04826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744" w:type="dxa"/>
            <w:noWrap w:val="0"/>
            <w:vAlign w:val="center"/>
          </w:tcPr>
          <w:p w14:paraId="574BD795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42" w:type="dxa"/>
            <w:noWrap w:val="0"/>
            <w:vAlign w:val="center"/>
          </w:tcPr>
          <w:p w14:paraId="47C75CFA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775" w:type="dxa"/>
            <w:noWrap w:val="0"/>
            <w:vAlign w:val="center"/>
          </w:tcPr>
          <w:p w14:paraId="083CD5C9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  <w:noWrap w:val="0"/>
            <w:vAlign w:val="center"/>
          </w:tcPr>
          <w:p w14:paraId="4C404392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  <w:noWrap w:val="0"/>
            <w:vAlign w:val="center"/>
          </w:tcPr>
          <w:p w14:paraId="43A0F40C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  <w:noWrap w:val="0"/>
            <w:vAlign w:val="center"/>
          </w:tcPr>
          <w:p w14:paraId="4F8B39C4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</w:tr>
      <w:tr w14:paraId="15EF2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110" w:type="dxa"/>
            <w:gridSpan w:val="2"/>
            <w:noWrap w:val="0"/>
            <w:vAlign w:val="center"/>
          </w:tcPr>
          <w:p w14:paraId="7FB098E9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总报价</w:t>
            </w:r>
          </w:p>
        </w:tc>
        <w:tc>
          <w:tcPr>
            <w:tcW w:w="6725" w:type="dxa"/>
            <w:gridSpan w:val="7"/>
            <w:noWrap w:val="0"/>
            <w:vAlign w:val="top"/>
          </w:tcPr>
          <w:p w14:paraId="0CD8A073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leftChars="0" w:right="0" w:firstLine="0" w:firstLineChars="0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highlight w:val="none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highlight w:val="none"/>
                <w:lang w:eastAsia="en-US"/>
              </w:rPr>
              <w:t>大写：</w:t>
            </w: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人民币</w:t>
            </w: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highlight w:val="none"/>
                <w:lang w:eastAsia="en-US"/>
              </w:rPr>
              <w:t xml:space="preserve">                           （小写：    元）</w:t>
            </w:r>
          </w:p>
        </w:tc>
      </w:tr>
    </w:tbl>
    <w:p w14:paraId="649F8D05">
      <w:pPr>
        <w:widowControl/>
        <w:kinsoku w:val="0"/>
        <w:autoSpaceDE w:val="0"/>
        <w:autoSpaceDN w:val="0"/>
        <w:adjustRightInd w:val="0"/>
        <w:snapToGrid w:val="0"/>
        <w:spacing w:line="500" w:lineRule="atLeast"/>
        <w:jc w:val="left"/>
        <w:textAlignment w:val="baseline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  <w:t>注：若表格不够用，各供应商可按此表复制。</w:t>
      </w:r>
    </w:p>
    <w:p w14:paraId="59F54300">
      <w:pPr>
        <w:widowControl/>
        <w:kinsoku w:val="0"/>
        <w:autoSpaceDE w:val="0"/>
        <w:autoSpaceDN w:val="0"/>
        <w:adjustRightInd w:val="0"/>
        <w:snapToGrid w:val="0"/>
        <w:spacing w:line="500" w:lineRule="atLeast"/>
        <w:ind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4"/>
          <w:szCs w:val="24"/>
          <w:highlight w:val="none"/>
          <w:lang w:eastAsia="en-US"/>
        </w:rPr>
      </w:pPr>
    </w:p>
    <w:p w14:paraId="3DD9788E">
      <w:pPr>
        <w:spacing w:before="79" w:line="360" w:lineRule="auto"/>
        <w:ind w:firstLine="960" w:firstLineChars="400"/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sz w:val="24"/>
          <w:szCs w:val="24"/>
        </w:rPr>
        <w:t>名称</w:t>
      </w:r>
      <w:r>
        <w:rPr>
          <w:rFonts w:ascii="仿宋" w:hAnsi="仿宋" w:eastAsia="仿宋" w:cs="仿宋"/>
          <w:spacing w:val="-3"/>
          <w:sz w:val="24"/>
          <w:szCs w:val="24"/>
        </w:rPr>
        <w:t>（公章</w:t>
      </w:r>
      <w:r>
        <w:rPr>
          <w:rFonts w:ascii="仿宋" w:hAnsi="仿宋" w:eastAsia="仿宋" w:cs="仿宋"/>
          <w:spacing w:val="3"/>
          <w:sz w:val="24"/>
          <w:szCs w:val="24"/>
        </w:rPr>
        <w:t>）：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                </w:t>
      </w:r>
    </w:p>
    <w:p w14:paraId="1519C6F6">
      <w:pPr>
        <w:spacing w:before="78" w:line="360" w:lineRule="auto"/>
        <w:ind w:firstLine="936" w:firstLineChars="40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3"/>
          <w:sz w:val="24"/>
          <w:szCs w:val="24"/>
        </w:rPr>
        <w:t>法定代表人</w:t>
      </w:r>
      <w:r>
        <w:rPr>
          <w:rFonts w:hint="eastAsia" w:ascii="仿宋" w:hAnsi="仿宋" w:eastAsia="仿宋" w:cs="仿宋"/>
          <w:spacing w:val="-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-3"/>
          <w:sz w:val="24"/>
          <w:szCs w:val="24"/>
          <w:lang w:val="en-US" w:eastAsia="zh-CN"/>
        </w:rPr>
        <w:t>单位负责人</w:t>
      </w:r>
      <w:r>
        <w:rPr>
          <w:rFonts w:hint="eastAsia" w:ascii="仿宋" w:hAnsi="仿宋" w:eastAsia="仿宋" w:cs="仿宋"/>
          <w:spacing w:val="-3"/>
          <w:sz w:val="24"/>
          <w:szCs w:val="24"/>
          <w:lang w:eastAsia="zh-CN"/>
        </w:rPr>
        <w:t>）</w:t>
      </w:r>
      <w:r>
        <w:rPr>
          <w:rFonts w:ascii="仿宋" w:hAnsi="仿宋" w:eastAsia="仿宋" w:cs="仿宋"/>
          <w:spacing w:val="-2"/>
          <w:sz w:val="24"/>
          <w:szCs w:val="24"/>
        </w:rPr>
        <w:t>或其授权代表(签字或盖章)：</w:t>
      </w:r>
      <w:r>
        <w:rPr>
          <w:rFonts w:ascii="仿宋" w:hAnsi="仿宋" w:eastAsia="仿宋" w:cs="仿宋"/>
          <w:spacing w:val="2"/>
          <w:sz w:val="24"/>
          <w:szCs w:val="24"/>
          <w:u w:val="single" w:color="auto"/>
        </w:rPr>
        <w:t xml:space="preserve">      </w:t>
      </w:r>
    </w:p>
    <w:p w14:paraId="4A9C2830">
      <w:pPr>
        <w:spacing w:before="79" w:line="360" w:lineRule="auto"/>
        <w:ind w:firstLine="890" w:firstLineChars="500"/>
        <w:jc w:val="both"/>
      </w:pPr>
      <w:r>
        <w:rPr>
          <w:rFonts w:ascii="仿宋" w:hAnsi="仿宋" w:eastAsia="仿宋" w:cs="仿宋"/>
          <w:spacing w:val="-31"/>
          <w:sz w:val="24"/>
          <w:szCs w:val="24"/>
        </w:rPr>
        <w:t>日</w:t>
      </w:r>
      <w:r>
        <w:rPr>
          <w:rFonts w:hint="eastAsia" w:ascii="仿宋" w:hAnsi="仿宋" w:eastAsia="仿宋" w:cs="仿宋"/>
          <w:spacing w:val="-31"/>
          <w:sz w:val="24"/>
          <w:szCs w:val="24"/>
          <w:lang w:val="en-US" w:eastAsia="zh-CN"/>
        </w:rPr>
        <w:t xml:space="preserve">    </w:t>
      </w:r>
      <w:r>
        <w:rPr>
          <w:rFonts w:ascii="仿宋" w:hAnsi="仿宋" w:eastAsia="仿宋" w:cs="仿宋"/>
          <w:spacing w:val="-31"/>
          <w:sz w:val="24"/>
          <w:szCs w:val="24"/>
        </w:rPr>
        <w:t>期</w:t>
      </w:r>
      <w:r>
        <w:rPr>
          <w:rFonts w:hint="eastAsia" w:ascii="仿宋" w:hAnsi="仿宋" w:eastAsia="仿宋" w:cs="仿宋"/>
          <w:spacing w:val="-31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-31"/>
          <w:sz w:val="24"/>
          <w:szCs w:val="24"/>
          <w:lang w:eastAsia="zh-CN"/>
        </w:rPr>
        <w:t>：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</w:t>
      </w:r>
      <w:r>
        <w:rPr>
          <w:rFonts w:ascii="仿宋" w:hAnsi="仿宋" w:eastAsia="仿宋" w:cs="仿宋"/>
          <w:spacing w:val="-96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31"/>
          <w:sz w:val="24"/>
          <w:szCs w:val="24"/>
        </w:rPr>
        <w:t>年</w:t>
      </w:r>
      <w:r>
        <w:rPr>
          <w:rFonts w:ascii="仿宋" w:hAnsi="仿宋" w:eastAsia="仿宋" w:cs="仿宋"/>
          <w:spacing w:val="40"/>
          <w:sz w:val="24"/>
          <w:szCs w:val="24"/>
          <w:u w:val="single" w:color="auto"/>
        </w:rPr>
        <w:t xml:space="preserve">   </w:t>
      </w:r>
      <w:r>
        <w:rPr>
          <w:rFonts w:ascii="仿宋" w:hAnsi="仿宋" w:eastAsia="仿宋" w:cs="仿宋"/>
          <w:spacing w:val="-92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31"/>
          <w:sz w:val="24"/>
          <w:szCs w:val="24"/>
        </w:rPr>
        <w:t>月</w:t>
      </w:r>
      <w:r>
        <w:rPr>
          <w:rFonts w:ascii="仿宋" w:hAnsi="仿宋" w:eastAsia="仿宋" w:cs="仿宋"/>
          <w:spacing w:val="39"/>
          <w:sz w:val="24"/>
          <w:szCs w:val="24"/>
          <w:u w:val="single" w:color="auto"/>
        </w:rPr>
        <w:t xml:space="preserve">   </w:t>
      </w:r>
      <w:r>
        <w:rPr>
          <w:rFonts w:ascii="仿宋" w:hAnsi="仿宋" w:eastAsia="仿宋" w:cs="仿宋"/>
          <w:spacing w:val="-51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31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210"/>
      </w:pPr>
      <w:r>
        <w:separator/>
      </w:r>
    </w:p>
  </w:endnote>
  <w:endnote w:type="continuationSeparator" w:id="1">
    <w:p>
      <w:pPr>
        <w:spacing w:line="240" w:lineRule="auto"/>
        <w:ind w:firstLine="21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210"/>
      </w:pPr>
      <w:r>
        <w:separator/>
      </w:r>
    </w:p>
  </w:footnote>
  <w:footnote w:type="continuationSeparator" w:id="1">
    <w:p>
      <w:pPr>
        <w:spacing w:line="240" w:lineRule="auto"/>
        <w:ind w:firstLine="21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267D2C"/>
    <w:rsid w:val="19267D2C"/>
    <w:rsid w:val="2F472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440" w:lineRule="exact"/>
      <w:ind w:firstLine="100" w:firstLineChars="1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0"/>
    <w:pPr>
      <w:spacing w:after="120" w:line="360" w:lineRule="auto"/>
      <w:ind w:firstLine="420" w:firstLineChars="100"/>
      <w:jc w:val="left"/>
    </w:pPr>
    <w:rPr>
      <w:szCs w:val="21"/>
    </w:rPr>
  </w:style>
  <w:style w:type="paragraph" w:styleId="3">
    <w:name w:val="Body Text"/>
    <w:basedOn w:val="1"/>
    <w:next w:val="1"/>
    <w:semiHidden/>
    <w:qFormat/>
    <w:uiPriority w:val="0"/>
    <w:rPr>
      <w:rFonts w:ascii="微软雅黑" w:hAnsi="微软雅黑" w:eastAsia="微软雅黑" w:cs="微软雅黑"/>
      <w:sz w:val="19"/>
      <w:szCs w:val="19"/>
      <w:lang w:val="en-US" w:eastAsia="en-US" w:bidi="ar-SA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402</Words>
  <Characters>402</Characters>
  <Lines>0</Lines>
  <Paragraphs>0</Paragraphs>
  <TotalTime>0</TotalTime>
  <ScaleCrop>false</ScaleCrop>
  <LinksUpToDate>false</LinksUpToDate>
  <CharactersWithSpaces>656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2026-07-31T08:21:00Z</dcterms:created>
  <dc:creator>1</dc:creator>
  <cp:lastModifiedBy>1</cp:lastModifiedBy>
  <dcterms:modified xsi:type="dcterms:W3CDTF">2026-07-31T09:22:24Z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8307BC0378434E27936070F8BE900498_11</vt:lpwstr>
  </property>
  <property fmtid="{D5CDD505-2E9C-101B-9397-08002B2CF9AE}" pid="4" name="KSOTemplateDocerSaveRecord">
    <vt:lpwstr>eyJoZGlkIjoiNzFhNDMyZDhhMDJkY2NlOTVjOTQ5NWM0YzFjYmRkOTYiLCJ1c2VySWQiOiIzMDQyMTIwMzAifQ==</vt:lpwstr>
  </property>
</Properties>
</file>