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4A6A6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700" w:lineRule="exact"/>
        <w:ind w:left="0" w:right="0" w:firstLine="0"/>
        <w:jc w:val="center"/>
        <w:textAlignment w:val="auto"/>
        <w:rPr>
          <w:rFonts w:hint="eastAsia" w:asciiTheme="minorEastAsia" w:hAnsiTheme="minorEastAsia" w:eastAsiaTheme="minorEastAsia" w:cstheme="minorEastAsia"/>
          <w:b/>
          <w:bCs/>
          <w:i w:val="0"/>
          <w:iCs w:val="0"/>
          <w:caps w:val="0"/>
          <w:color w:val="333333"/>
          <w:spacing w:val="0"/>
          <w:sz w:val="44"/>
          <w:szCs w:val="44"/>
          <w:shd w:val="clear" w:fill="FFFFFF"/>
        </w:rPr>
      </w:pPr>
    </w:p>
    <w:p w14:paraId="7D1C18A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700" w:lineRule="exact"/>
        <w:ind w:left="0" w:right="0" w:firstLine="0"/>
        <w:jc w:val="center"/>
        <w:textAlignment w:val="auto"/>
        <w:rPr>
          <w:rFonts w:hint="eastAsia" w:asciiTheme="minorEastAsia" w:hAnsiTheme="minorEastAsia" w:eastAsiaTheme="minorEastAsia" w:cstheme="minorEastAsia"/>
          <w:b/>
          <w:bCs/>
          <w:i w:val="0"/>
          <w:iCs w:val="0"/>
          <w:caps w:val="0"/>
          <w:color w:val="333333"/>
          <w:spacing w:val="0"/>
          <w:sz w:val="52"/>
          <w:szCs w:val="52"/>
          <w:lang w:val="en-US" w:eastAsia="zh-CN"/>
        </w:rPr>
      </w:pPr>
      <w:r>
        <w:rPr>
          <w:rFonts w:hint="eastAsia" w:asciiTheme="minorEastAsia" w:hAnsiTheme="minorEastAsia" w:eastAsiaTheme="minorEastAsia" w:cstheme="minorEastAsia"/>
          <w:color w:val="000000"/>
          <w:kern w:val="0"/>
          <w:sz w:val="40"/>
          <w:szCs w:val="40"/>
        </w:rPr>
        <w:t>陕西省第十八届运动会视觉识别手册和标识使用管理规定设计项目</w:t>
      </w:r>
    </w:p>
    <w:p w14:paraId="25AFF4D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spacing w:before="150" w:beforeAutospacing="0" w:after="150" w:afterAutospacing="0" w:line="420" w:lineRule="atLeast"/>
        <w:ind w:right="150"/>
        <w:rPr>
          <w:rFonts w:hint="eastAsia" w:asciiTheme="minorEastAsia" w:hAnsiTheme="minorEastAsia" w:eastAsiaTheme="minorEastAsia" w:cstheme="minorEastAsia"/>
          <w:i w:val="0"/>
          <w:iCs w:val="0"/>
          <w:caps w:val="0"/>
          <w:color w:val="333333"/>
          <w:spacing w:val="0"/>
          <w:sz w:val="28"/>
          <w:szCs w:val="28"/>
          <w:shd w:val="clear" w:fill="FFFFFF"/>
        </w:rPr>
      </w:pPr>
    </w:p>
    <w:p w14:paraId="22E3AB2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spacing w:before="150" w:beforeAutospacing="0" w:after="150" w:afterAutospacing="0" w:line="420" w:lineRule="atLeast"/>
        <w:ind w:right="150"/>
        <w:rPr>
          <w:rFonts w:hint="eastAsia" w:asciiTheme="minorEastAsia" w:hAnsiTheme="minorEastAsia" w:eastAsiaTheme="minorEastAsia" w:cstheme="minorEastAsia"/>
          <w:i w:val="0"/>
          <w:iCs w:val="0"/>
          <w:caps w:val="0"/>
          <w:color w:val="333333"/>
          <w:spacing w:val="0"/>
          <w:sz w:val="28"/>
          <w:szCs w:val="28"/>
          <w:shd w:val="clear" w:fill="FFFFFF"/>
        </w:rPr>
      </w:pPr>
    </w:p>
    <w:p w14:paraId="255E730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1200" w:lineRule="auto"/>
        <w:ind w:right="0"/>
        <w:jc w:val="center"/>
        <w:textAlignment w:val="auto"/>
        <w:rPr>
          <w:rFonts w:hint="eastAsia" w:asciiTheme="minorEastAsia" w:hAnsiTheme="minorEastAsia" w:eastAsiaTheme="minorEastAsia" w:cstheme="minorEastAsia"/>
          <w:b/>
          <w:bCs/>
          <w:i w:val="0"/>
          <w:iCs w:val="0"/>
          <w:caps w:val="0"/>
          <w:color w:val="333333"/>
          <w:spacing w:val="0"/>
          <w:sz w:val="72"/>
          <w:szCs w:val="72"/>
          <w:shd w:val="clear" w:fill="FFFFFF"/>
          <w:lang w:val="en-US" w:eastAsia="zh-CN"/>
        </w:rPr>
      </w:pPr>
      <w:r>
        <w:rPr>
          <w:rFonts w:hint="eastAsia" w:asciiTheme="minorEastAsia" w:hAnsiTheme="minorEastAsia" w:eastAsiaTheme="minorEastAsia" w:cstheme="minorEastAsia"/>
          <w:b/>
          <w:bCs/>
          <w:i w:val="0"/>
          <w:iCs w:val="0"/>
          <w:caps w:val="0"/>
          <w:color w:val="333333"/>
          <w:spacing w:val="0"/>
          <w:sz w:val="72"/>
          <w:szCs w:val="72"/>
          <w:shd w:val="clear" w:fill="FFFFFF"/>
          <w:lang w:val="en-US" w:eastAsia="zh-CN"/>
        </w:rPr>
        <w:t>合</w:t>
      </w:r>
    </w:p>
    <w:p w14:paraId="57E1FED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1200" w:lineRule="auto"/>
        <w:ind w:right="0"/>
        <w:jc w:val="center"/>
        <w:textAlignment w:val="auto"/>
        <w:rPr>
          <w:rFonts w:hint="eastAsia" w:asciiTheme="minorEastAsia" w:hAnsiTheme="minorEastAsia" w:eastAsiaTheme="minorEastAsia" w:cstheme="minorEastAsia"/>
          <w:b/>
          <w:bCs/>
          <w:i w:val="0"/>
          <w:iCs w:val="0"/>
          <w:caps w:val="0"/>
          <w:color w:val="333333"/>
          <w:spacing w:val="0"/>
          <w:sz w:val="72"/>
          <w:szCs w:val="72"/>
          <w:shd w:val="clear" w:fill="FFFFFF"/>
          <w:lang w:val="en-US" w:eastAsia="zh-CN"/>
        </w:rPr>
      </w:pPr>
      <w:r>
        <w:rPr>
          <w:rFonts w:hint="eastAsia" w:asciiTheme="minorEastAsia" w:hAnsiTheme="minorEastAsia" w:eastAsiaTheme="minorEastAsia" w:cstheme="minorEastAsia"/>
          <w:b/>
          <w:bCs/>
          <w:i w:val="0"/>
          <w:iCs w:val="0"/>
          <w:caps w:val="0"/>
          <w:color w:val="333333"/>
          <w:spacing w:val="0"/>
          <w:sz w:val="72"/>
          <w:szCs w:val="72"/>
          <w:shd w:val="clear" w:fill="FFFFFF"/>
          <w:lang w:val="en-US" w:eastAsia="zh-CN"/>
        </w:rPr>
        <w:t>同</w:t>
      </w:r>
    </w:p>
    <w:p w14:paraId="1299901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1200" w:lineRule="auto"/>
        <w:ind w:right="0"/>
        <w:jc w:val="center"/>
        <w:textAlignment w:val="auto"/>
        <w:rPr>
          <w:rFonts w:hint="eastAsia" w:asciiTheme="minorEastAsia" w:hAnsiTheme="minorEastAsia" w:eastAsiaTheme="minorEastAsia" w:cstheme="minorEastAsia"/>
          <w:b/>
          <w:bCs/>
          <w:i w:val="0"/>
          <w:iCs w:val="0"/>
          <w:caps w:val="0"/>
          <w:color w:val="333333"/>
          <w:spacing w:val="0"/>
          <w:sz w:val="72"/>
          <w:szCs w:val="72"/>
          <w:shd w:val="clear" w:fill="FFFFFF"/>
          <w:lang w:val="en-US" w:eastAsia="zh-CN"/>
        </w:rPr>
      </w:pPr>
      <w:r>
        <w:rPr>
          <w:rFonts w:hint="eastAsia" w:asciiTheme="minorEastAsia" w:hAnsiTheme="minorEastAsia" w:eastAsiaTheme="minorEastAsia" w:cstheme="minorEastAsia"/>
          <w:b/>
          <w:bCs/>
          <w:i w:val="0"/>
          <w:iCs w:val="0"/>
          <w:caps w:val="0"/>
          <w:color w:val="333333"/>
          <w:spacing w:val="0"/>
          <w:sz w:val="72"/>
          <w:szCs w:val="72"/>
          <w:shd w:val="clear" w:fill="FFFFFF"/>
          <w:lang w:val="en-US" w:eastAsia="zh-CN"/>
        </w:rPr>
        <w:t>书</w:t>
      </w:r>
    </w:p>
    <w:p w14:paraId="1B0E2CE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spacing w:before="150" w:beforeAutospacing="0" w:after="150" w:afterAutospacing="0" w:line="420" w:lineRule="atLeast"/>
        <w:ind w:right="150"/>
        <w:rPr>
          <w:rFonts w:hint="eastAsia" w:asciiTheme="minorEastAsia" w:hAnsiTheme="minorEastAsia" w:eastAsiaTheme="minorEastAsia" w:cstheme="minorEastAsia"/>
          <w:i w:val="0"/>
          <w:iCs w:val="0"/>
          <w:caps w:val="0"/>
          <w:color w:val="333333"/>
          <w:spacing w:val="0"/>
          <w:sz w:val="28"/>
          <w:szCs w:val="28"/>
          <w:shd w:val="clear" w:fill="FFFFFF"/>
        </w:rPr>
      </w:pPr>
    </w:p>
    <w:p w14:paraId="1119D6C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600" w:lineRule="auto"/>
        <w:ind w:right="0"/>
        <w:jc w:val="both"/>
        <w:textAlignment w:val="auto"/>
        <w:rPr>
          <w:rFonts w:hint="eastAsia" w:asciiTheme="minorEastAsia" w:hAnsiTheme="minorEastAsia" w:eastAsiaTheme="minorEastAsia" w:cstheme="minorEastAsia"/>
          <w:b/>
          <w:bCs/>
          <w:i w:val="0"/>
          <w:iCs w:val="0"/>
          <w:caps w:val="0"/>
          <w:color w:val="333333"/>
          <w:spacing w:val="0"/>
          <w:sz w:val="32"/>
          <w:szCs w:val="32"/>
          <w:shd w:val="clear" w:fill="FFFFFF"/>
          <w:lang w:val="en-US" w:eastAsia="zh-CN"/>
        </w:rPr>
      </w:pPr>
    </w:p>
    <w:p w14:paraId="4D31240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600" w:lineRule="auto"/>
        <w:ind w:right="0" w:firstLine="643" w:firstLineChars="200"/>
        <w:jc w:val="both"/>
        <w:textAlignment w:val="auto"/>
        <w:rPr>
          <w:rFonts w:hint="eastAsia" w:asciiTheme="minorEastAsia" w:hAnsiTheme="minorEastAsia" w:eastAsiaTheme="minorEastAsia" w:cstheme="minorEastAsia"/>
          <w:b/>
          <w:bCs/>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b/>
          <w:bCs/>
          <w:i w:val="0"/>
          <w:iCs w:val="0"/>
          <w:caps w:val="0"/>
          <w:color w:val="333333"/>
          <w:spacing w:val="0"/>
          <w:sz w:val="32"/>
          <w:szCs w:val="32"/>
          <w:shd w:val="clear" w:fill="FFFFFF"/>
          <w:lang w:val="en-US" w:eastAsia="zh-CN"/>
        </w:rPr>
        <w:t>甲  方：陕西省第十八届运动会渭南市筹委会办公室</w:t>
      </w:r>
    </w:p>
    <w:p w14:paraId="7902BC1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600" w:lineRule="auto"/>
        <w:ind w:right="0" w:firstLine="643" w:firstLineChars="200"/>
        <w:textAlignment w:val="auto"/>
        <w:rPr>
          <w:rFonts w:hint="eastAsia" w:asciiTheme="minorEastAsia" w:hAnsiTheme="minorEastAsia" w:eastAsiaTheme="minorEastAsia" w:cstheme="minorEastAsia"/>
          <w:b/>
          <w:bCs/>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b/>
          <w:bCs/>
          <w:i w:val="0"/>
          <w:iCs w:val="0"/>
          <w:caps w:val="0"/>
          <w:color w:val="333333"/>
          <w:spacing w:val="0"/>
          <w:sz w:val="32"/>
          <w:szCs w:val="32"/>
          <w:shd w:val="clear" w:fill="FFFFFF"/>
          <w:lang w:val="en-US" w:eastAsia="zh-CN"/>
        </w:rPr>
        <w:t>乙  方：</w:t>
      </w:r>
    </w:p>
    <w:p w14:paraId="4358AFD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ind w:right="0" w:firstLine="643" w:firstLineChars="200"/>
        <w:jc w:val="both"/>
        <w:textAlignment w:val="auto"/>
        <w:rPr>
          <w:rFonts w:hint="eastAsia" w:asciiTheme="minorEastAsia" w:hAnsiTheme="minorEastAsia" w:eastAsiaTheme="minorEastAsia" w:cstheme="minorEastAsia"/>
          <w:b/>
          <w:bCs/>
          <w:i w:val="0"/>
          <w:iCs w:val="0"/>
          <w:caps w:val="0"/>
          <w:color w:val="333333"/>
          <w:spacing w:val="0"/>
          <w:sz w:val="32"/>
          <w:szCs w:val="32"/>
          <w:shd w:val="clear" w:fill="FFFFFF"/>
          <w:lang w:val="en-US" w:eastAsia="zh-CN"/>
        </w:rPr>
        <w:sectPr>
          <w:pgSz w:w="11906" w:h="16838"/>
          <w:pgMar w:top="1440" w:right="1800" w:bottom="1440" w:left="1800" w:header="851" w:footer="992" w:gutter="0"/>
          <w:cols w:space="425" w:num="1"/>
          <w:docGrid w:type="lines" w:linePitch="312" w:charSpace="0"/>
        </w:sectPr>
      </w:pPr>
      <w:r>
        <w:rPr>
          <w:rFonts w:hint="eastAsia" w:asciiTheme="minorEastAsia" w:hAnsiTheme="minorEastAsia" w:eastAsiaTheme="minorEastAsia" w:cstheme="minorEastAsia"/>
          <w:b/>
          <w:bCs/>
          <w:i w:val="0"/>
          <w:iCs w:val="0"/>
          <w:caps w:val="0"/>
          <w:color w:val="333333"/>
          <w:spacing w:val="0"/>
          <w:sz w:val="32"/>
          <w:szCs w:val="32"/>
          <w:shd w:val="clear" w:fill="FFFFFF"/>
          <w:lang w:val="en-US" w:eastAsia="zh-CN"/>
        </w:rPr>
        <w:t>日  期：二〇二六年  月</w:t>
      </w:r>
    </w:p>
    <w:p w14:paraId="5C1F717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700" w:lineRule="exact"/>
        <w:ind w:left="0" w:right="0" w:firstLine="0"/>
        <w:jc w:val="center"/>
        <w:textAlignment w:val="auto"/>
        <w:rPr>
          <w:rFonts w:hint="eastAsia" w:asciiTheme="minorEastAsia" w:hAnsiTheme="minorEastAsia" w:eastAsiaTheme="minorEastAsia" w:cstheme="minorEastAsia"/>
          <w:b/>
          <w:bCs/>
          <w:sz w:val="36"/>
          <w:szCs w:val="36"/>
        </w:rPr>
      </w:pPr>
      <w:r>
        <w:rPr>
          <w:rFonts w:hint="eastAsia" w:asciiTheme="minorEastAsia" w:hAnsiTheme="minorEastAsia" w:eastAsiaTheme="minorEastAsia" w:cstheme="minorEastAsia"/>
          <w:color w:val="000000"/>
          <w:kern w:val="0"/>
          <w:sz w:val="40"/>
          <w:szCs w:val="40"/>
        </w:rPr>
        <w:t>陕西省第十八届运动会视觉识别手册和标识使用管理规定设计项目合同</w:t>
      </w:r>
    </w:p>
    <w:p w14:paraId="391A9873">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heme="minorEastAsia" w:hAnsiTheme="minorEastAsia" w:eastAsiaTheme="minorEastAsia" w:cstheme="minorEastAsia"/>
          <w:sz w:val="28"/>
          <w:szCs w:val="28"/>
        </w:rPr>
      </w:pPr>
    </w:p>
    <w:p w14:paraId="56609E93">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合同编号：</w:t>
      </w:r>
    </w:p>
    <w:p w14:paraId="12CED579">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heme="minorEastAsia" w:hAnsiTheme="minorEastAsia" w:eastAsiaTheme="minorEastAsia" w:cstheme="minorEastAsia"/>
          <w:sz w:val="28"/>
          <w:szCs w:val="28"/>
        </w:rPr>
      </w:pPr>
    </w:p>
    <w:p w14:paraId="5C29EA06">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甲方（委托方）</w:t>
      </w:r>
    </w:p>
    <w:p w14:paraId="5CD3974E">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单位名称：</w:t>
      </w:r>
    </w:p>
    <w:p w14:paraId="108C257F">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法定代表人/授权代表：</w:t>
      </w:r>
      <w:r>
        <w:rPr>
          <w:rFonts w:hint="eastAsia" w:asciiTheme="minorEastAsia" w:hAnsiTheme="minorEastAsia" w:eastAsiaTheme="minorEastAsia" w:cstheme="minorEastAsia"/>
          <w:sz w:val="28"/>
          <w:szCs w:val="28"/>
          <w:u w:val="single" w:color="000000" w:themeColor="text1"/>
          <w:lang w:val="en-US" w:eastAsia="zh-CN"/>
        </w:rPr>
        <w:t xml:space="preserve">              </w:t>
      </w:r>
    </w:p>
    <w:p w14:paraId="6482ABF6">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地址：</w:t>
      </w:r>
      <w:r>
        <w:rPr>
          <w:rFonts w:hint="eastAsia" w:asciiTheme="minorEastAsia" w:hAnsiTheme="minorEastAsia" w:eastAsiaTheme="minorEastAsia" w:cstheme="minorEastAsia"/>
          <w:sz w:val="28"/>
          <w:szCs w:val="28"/>
          <w:u w:val="single" w:color="000000" w:themeColor="text1"/>
          <w:lang w:val="en-US" w:eastAsia="zh-CN"/>
        </w:rPr>
        <w:t xml:space="preserve">               </w:t>
      </w:r>
    </w:p>
    <w:p w14:paraId="6EC8747D">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联系电话：</w:t>
      </w:r>
      <w:r>
        <w:rPr>
          <w:rFonts w:hint="eastAsia" w:asciiTheme="minorEastAsia" w:hAnsiTheme="minorEastAsia" w:eastAsiaTheme="minorEastAsia" w:cstheme="minorEastAsia"/>
          <w:sz w:val="28"/>
          <w:szCs w:val="28"/>
          <w:u w:val="single" w:color="000000" w:themeColor="text1"/>
          <w:lang w:val="en-US" w:eastAsia="zh-CN"/>
        </w:rPr>
        <w:t xml:space="preserve">                 </w:t>
      </w:r>
    </w:p>
    <w:p w14:paraId="75F27430">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统一社会信用代码：</w:t>
      </w:r>
      <w:r>
        <w:rPr>
          <w:rFonts w:hint="eastAsia" w:asciiTheme="minorEastAsia" w:hAnsiTheme="minorEastAsia" w:eastAsiaTheme="minorEastAsia" w:cstheme="minorEastAsia"/>
          <w:sz w:val="28"/>
          <w:szCs w:val="28"/>
          <w:u w:val="single" w:color="000000" w:themeColor="text1"/>
          <w:lang w:val="en-US" w:eastAsia="zh-CN"/>
        </w:rPr>
        <w:t xml:space="preserve">               </w:t>
      </w:r>
    </w:p>
    <w:p w14:paraId="6DC333E2">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heme="minorEastAsia" w:hAnsiTheme="minorEastAsia" w:eastAsiaTheme="minorEastAsia" w:cstheme="minorEastAsia"/>
          <w:sz w:val="28"/>
          <w:szCs w:val="28"/>
        </w:rPr>
      </w:pPr>
    </w:p>
    <w:p w14:paraId="238FC262">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乙方（服务方）</w:t>
      </w:r>
    </w:p>
    <w:p w14:paraId="20ADE319">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单位名称：</w:t>
      </w:r>
      <w:r>
        <w:rPr>
          <w:rFonts w:hint="eastAsia" w:asciiTheme="minorEastAsia" w:hAnsiTheme="minorEastAsia" w:eastAsiaTheme="minorEastAsia" w:cstheme="minorEastAsia"/>
          <w:sz w:val="28"/>
          <w:szCs w:val="28"/>
          <w:u w:val="single" w:color="000000" w:themeColor="text1"/>
          <w:lang w:val="en-US" w:eastAsia="zh-CN"/>
        </w:rPr>
        <w:t xml:space="preserve">               </w:t>
      </w:r>
    </w:p>
    <w:p w14:paraId="6CB33FB0">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法定代表人/授权代表：</w:t>
      </w:r>
      <w:r>
        <w:rPr>
          <w:rFonts w:hint="eastAsia" w:asciiTheme="minorEastAsia" w:hAnsiTheme="minorEastAsia" w:eastAsiaTheme="minorEastAsia" w:cstheme="minorEastAsia"/>
          <w:sz w:val="28"/>
          <w:szCs w:val="28"/>
          <w:u w:val="single" w:color="000000" w:themeColor="text1"/>
          <w:lang w:val="en-US" w:eastAsia="zh-CN"/>
        </w:rPr>
        <w:t xml:space="preserve">               </w:t>
      </w:r>
    </w:p>
    <w:p w14:paraId="3ACB278E">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地址：</w:t>
      </w:r>
      <w:r>
        <w:rPr>
          <w:rFonts w:hint="eastAsia" w:asciiTheme="minorEastAsia" w:hAnsiTheme="minorEastAsia" w:eastAsiaTheme="minorEastAsia" w:cstheme="minorEastAsia"/>
          <w:sz w:val="28"/>
          <w:szCs w:val="28"/>
          <w:u w:val="single" w:color="000000" w:themeColor="text1"/>
          <w:lang w:val="en-US" w:eastAsia="zh-CN"/>
        </w:rPr>
        <w:t xml:space="preserve">               </w:t>
      </w:r>
    </w:p>
    <w:p w14:paraId="4621833B">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联系电话：</w:t>
      </w:r>
      <w:r>
        <w:rPr>
          <w:rFonts w:hint="eastAsia" w:asciiTheme="minorEastAsia" w:hAnsiTheme="minorEastAsia" w:eastAsiaTheme="minorEastAsia" w:cstheme="minorEastAsia"/>
          <w:sz w:val="28"/>
          <w:szCs w:val="28"/>
          <w:u w:val="single" w:color="000000" w:themeColor="text1"/>
          <w:lang w:val="en-US" w:eastAsia="zh-CN"/>
        </w:rPr>
        <w:t xml:space="preserve">               </w:t>
      </w:r>
    </w:p>
    <w:p w14:paraId="090B2483">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统一社会信用代码：</w:t>
      </w:r>
      <w:r>
        <w:rPr>
          <w:rFonts w:hint="eastAsia" w:asciiTheme="minorEastAsia" w:hAnsiTheme="minorEastAsia" w:eastAsiaTheme="minorEastAsia" w:cstheme="minorEastAsia"/>
          <w:sz w:val="28"/>
          <w:szCs w:val="28"/>
          <w:u w:val="single" w:color="000000" w:themeColor="text1"/>
          <w:lang w:val="en-US" w:eastAsia="zh-CN"/>
        </w:rPr>
        <w:t xml:space="preserve">               </w:t>
      </w:r>
    </w:p>
    <w:p w14:paraId="3E03FFEC">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br w:type="page"/>
      </w:r>
    </w:p>
    <w:p w14:paraId="2CB3A343">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为统一规范陕西省第十八届运动会（以下简称“省十八运”）品牌视觉形象，标准化管控省十八运专属标识、IP形象、视觉元素全域使用，甲方委托乙方承接省十八运视觉识别全套手册编制、标识使用管理规定编撰及配套视觉延展设计项目。依据《中华人民共和国民法典》《中华人民共和国政府采购法》《商标法》及视觉文创设计相关行业规范，甲乙双方本着平等自愿、权责明确、诚实信用的原则，经友好协商，订立本合同，以资共同信守。</w:t>
      </w:r>
    </w:p>
    <w:p w14:paraId="5E3C01B4">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第一条 服务内容与范围</w:t>
      </w:r>
    </w:p>
    <w:p w14:paraId="7A688235">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 项目服务内容</w:t>
      </w:r>
    </w:p>
    <w:p w14:paraId="5E79DFFF">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乙方独家承接陕西省第十八届运动会官方视觉体系全案设计、编制、定稿、落地交底及合规管控文件编制工作，具体分为两大板块：</w:t>
      </w:r>
    </w:p>
    <w:p w14:paraId="4A6CD1BA">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w:t>
      </w:r>
      <w:r>
        <w:rPr>
          <w:rFonts w:hint="eastAsia" w:asciiTheme="minorEastAsia" w:hAnsiTheme="minorEastAsia" w:cstheme="minorEastAsia"/>
          <w:sz w:val="28"/>
          <w:szCs w:val="28"/>
          <w:lang w:eastAsia="zh-CN"/>
        </w:rPr>
        <w:t>、</w:t>
      </w:r>
      <w:r>
        <w:rPr>
          <w:rFonts w:hint="eastAsia" w:asciiTheme="minorEastAsia" w:hAnsiTheme="minorEastAsia" w:eastAsiaTheme="minorEastAsia" w:cstheme="minorEastAsia"/>
          <w:sz w:val="28"/>
          <w:szCs w:val="28"/>
        </w:rPr>
        <w:t>省十八运全套视觉识别（VI）手册设计编制</w:t>
      </w:r>
    </w:p>
    <w:p w14:paraId="1A6E4BE1">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1.基础视觉系统优化定稿：优化完善省十八运会徽、吉祥物、主题标语、专属标准色彩、标准字体、辅助图形、组合规范、禁用规范，完成矢量源文件优化、色彩色值标定、版式组合定稿；</w:t>
      </w:r>
    </w:p>
    <w:p w14:paraId="3F16EC99">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2.基础部分VI手册编制：包含标识释义、色彩规范、字体规范、图形组合、横竖版式、禁用版式、灰度/反白使用规范、最小使用尺寸规范等全套基础规范内容；</w:t>
      </w:r>
    </w:p>
    <w:p w14:paraId="4A4DF6D6">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应用部分VI延展设计及手册编制：覆盖政务办公、赛事场馆、会务物料、文旅宣传、媒体传播、文创周边、服装导视、户外广告、新媒体配图、赛事奖牌证件十大类目应用设计，适配省十八运赛前、赛中、赛后全场景落地使用；</w:t>
      </w:r>
    </w:p>
    <w:p w14:paraId="3F844C85">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4.手册标准化输出：编制纸质精装版VI手册、可编辑电子版VI手册、高清矢量源文件包、落地工艺说明文件，适配印刷、制作、喷绘、文创、线上传播全场景落地。</w:t>
      </w:r>
    </w:p>
    <w:p w14:paraId="61025844">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w:t>
      </w:r>
      <w:r>
        <w:rPr>
          <w:rFonts w:hint="eastAsia" w:asciiTheme="minorEastAsia" w:hAnsiTheme="minorEastAsia" w:cstheme="minorEastAsia"/>
          <w:sz w:val="28"/>
          <w:szCs w:val="28"/>
          <w:lang w:eastAsia="zh-CN"/>
        </w:rPr>
        <w:t>、</w:t>
      </w:r>
      <w:r>
        <w:rPr>
          <w:rFonts w:hint="eastAsia" w:asciiTheme="minorEastAsia" w:hAnsiTheme="minorEastAsia" w:eastAsiaTheme="minorEastAsia" w:cstheme="minorEastAsia"/>
          <w:sz w:val="28"/>
          <w:szCs w:val="28"/>
        </w:rPr>
        <w:t>省十八运标识使用管理规定编撰</w:t>
      </w:r>
    </w:p>
    <w:p w14:paraId="46E795BC">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1.编制官方合规管理文件：结合陕西省体育赛事标识管理、赛事品牌管理、知识产权管理相关规定，编撰正式可印发《陕西省第十八届运动会标识使用管理规定》；</w:t>
      </w:r>
    </w:p>
    <w:p w14:paraId="68FC46F4">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文件核心内容：界定省十八运会徽、吉祥物、IP形象、专属视觉图形权属、使用主体、使用权限、免费使用范围、授权使用流程、商业使用审批流程、违规使用追责标准、修改禁用条款、外市/合作单位借用规范、涉密场景使用规范；</w:t>
      </w:r>
    </w:p>
    <w:p w14:paraId="59B7BE85">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3.配套表单编制：配套编制标识使用申请表、授权审批表、违规使用整改通知书、使用备案登记表全套制式表单；</w:t>
      </w:r>
    </w:p>
    <w:p w14:paraId="27830017">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4.文件报审优化：根据甲方及省市体育主管部门、法务部门审核意见，完成管理规定多轮修改、合规校对、定稿成册，满足官方印发、全域执行使用要求。</w:t>
      </w:r>
    </w:p>
    <w:p w14:paraId="7B4117C3">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1.2 服务期限</w:t>
      </w:r>
    </w:p>
    <w:p w14:paraId="4316491C">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自</w:t>
      </w:r>
      <w:r>
        <w:rPr>
          <w:rFonts w:hint="eastAsia" w:asciiTheme="minorEastAsia" w:hAnsiTheme="minorEastAsia" w:eastAsiaTheme="minorEastAsia" w:cstheme="minorEastAsia"/>
          <w:sz w:val="28"/>
          <w:szCs w:val="28"/>
          <w:u w:val="single" w:color="000000" w:themeColor="text1"/>
          <w:lang w:val="en-US" w:eastAsia="zh-CN"/>
        </w:rPr>
        <w:t xml:space="preserve">    </w:t>
      </w:r>
      <w:r>
        <w:rPr>
          <w:rFonts w:hint="eastAsia" w:asciiTheme="minorEastAsia" w:hAnsiTheme="minorEastAsia" w:eastAsiaTheme="minorEastAsia" w:cstheme="minorEastAsia"/>
          <w:sz w:val="28"/>
          <w:szCs w:val="28"/>
        </w:rPr>
        <w:t>年</w:t>
      </w:r>
      <w:r>
        <w:rPr>
          <w:rFonts w:hint="eastAsia" w:asciiTheme="minorEastAsia" w:hAnsiTheme="minorEastAsia" w:eastAsiaTheme="minorEastAsia" w:cstheme="minorEastAsia"/>
          <w:sz w:val="28"/>
          <w:szCs w:val="28"/>
          <w:u w:val="single" w:color="000000" w:themeColor="text1"/>
          <w:lang w:val="en-US" w:eastAsia="zh-CN"/>
        </w:rPr>
        <w:t xml:space="preserve">    </w:t>
      </w:r>
      <w:r>
        <w:rPr>
          <w:rFonts w:hint="eastAsia" w:asciiTheme="minorEastAsia" w:hAnsiTheme="minorEastAsia" w:eastAsiaTheme="minorEastAsia" w:cstheme="minorEastAsia"/>
          <w:sz w:val="28"/>
          <w:szCs w:val="28"/>
        </w:rPr>
        <w:t>月</w:t>
      </w:r>
      <w:r>
        <w:rPr>
          <w:rFonts w:hint="eastAsia" w:asciiTheme="minorEastAsia" w:hAnsiTheme="minorEastAsia" w:eastAsiaTheme="minorEastAsia" w:cstheme="minorEastAsia"/>
          <w:sz w:val="28"/>
          <w:szCs w:val="28"/>
          <w:u w:val="single" w:color="000000" w:themeColor="text1"/>
          <w:lang w:val="en-US" w:eastAsia="zh-CN"/>
        </w:rPr>
        <w:t xml:space="preserve">    </w:t>
      </w:r>
      <w:r>
        <w:rPr>
          <w:rFonts w:hint="eastAsia" w:asciiTheme="minorEastAsia" w:hAnsiTheme="minorEastAsia" w:eastAsiaTheme="minorEastAsia" w:cstheme="minorEastAsia"/>
          <w:sz w:val="28"/>
          <w:szCs w:val="28"/>
        </w:rPr>
        <w:t>日起至</w:t>
      </w:r>
      <w:r>
        <w:rPr>
          <w:rFonts w:hint="eastAsia" w:asciiTheme="minorEastAsia" w:hAnsiTheme="minorEastAsia" w:eastAsiaTheme="minorEastAsia" w:cstheme="minorEastAsia"/>
          <w:sz w:val="28"/>
          <w:szCs w:val="28"/>
          <w:u w:val="single" w:color="000000" w:themeColor="text1"/>
          <w:lang w:val="en-US" w:eastAsia="zh-CN"/>
        </w:rPr>
        <w:t xml:space="preserve">    </w:t>
      </w:r>
      <w:r>
        <w:rPr>
          <w:rFonts w:hint="eastAsia" w:asciiTheme="minorEastAsia" w:hAnsiTheme="minorEastAsia" w:eastAsiaTheme="minorEastAsia" w:cstheme="minorEastAsia"/>
          <w:sz w:val="28"/>
          <w:szCs w:val="28"/>
        </w:rPr>
        <w:t>年</w:t>
      </w:r>
      <w:r>
        <w:rPr>
          <w:rFonts w:hint="eastAsia" w:asciiTheme="minorEastAsia" w:hAnsiTheme="minorEastAsia" w:eastAsiaTheme="minorEastAsia" w:cstheme="minorEastAsia"/>
          <w:sz w:val="28"/>
          <w:szCs w:val="28"/>
          <w:u w:val="single" w:color="000000" w:themeColor="text1"/>
          <w:lang w:val="en-US" w:eastAsia="zh-CN"/>
        </w:rPr>
        <w:t xml:space="preserve">    </w:t>
      </w:r>
      <w:r>
        <w:rPr>
          <w:rFonts w:hint="eastAsia" w:asciiTheme="minorEastAsia" w:hAnsiTheme="minorEastAsia" w:eastAsiaTheme="minorEastAsia" w:cstheme="minorEastAsia"/>
          <w:sz w:val="28"/>
          <w:szCs w:val="28"/>
        </w:rPr>
        <w:t>月</w:t>
      </w:r>
      <w:r>
        <w:rPr>
          <w:rFonts w:hint="eastAsia" w:asciiTheme="minorEastAsia" w:hAnsiTheme="minorEastAsia" w:eastAsiaTheme="minorEastAsia" w:cstheme="minorEastAsia"/>
          <w:sz w:val="28"/>
          <w:szCs w:val="28"/>
          <w:u w:val="single" w:color="000000" w:themeColor="text1"/>
          <w:lang w:val="en-US" w:eastAsia="zh-CN"/>
        </w:rPr>
        <w:t xml:space="preserve">    </w:t>
      </w:r>
      <w:r>
        <w:rPr>
          <w:rFonts w:hint="eastAsia" w:asciiTheme="minorEastAsia" w:hAnsiTheme="minorEastAsia" w:eastAsiaTheme="minorEastAsia" w:cstheme="minorEastAsia"/>
          <w:sz w:val="28"/>
          <w:szCs w:val="28"/>
        </w:rPr>
        <w:t>日止（包含方案初稿提交、多轮修改报审、专家评审、定稿交付、售后修改交底、标识答疑指导全周期服务）。</w:t>
      </w:r>
    </w:p>
    <w:p w14:paraId="00AE9CB4">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第二条 服务标准与要求</w:t>
      </w:r>
    </w:p>
    <w:p w14:paraId="45FC48BD">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2.1 内容合规标准</w:t>
      </w:r>
    </w:p>
    <w:p w14:paraId="4D2120F7">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严格遵照陕西省第十八届运动会整体办赛理念、赛事主题、地域文化、体育精神开展设计工作，所有视觉设计内容贴合渭南办赛特色、三秦文化内涵，符合省级大型体育赛事形象建设相关规范，风格庄重大气、积极向上、简洁时尚。</w:t>
      </w:r>
    </w:p>
    <w:p w14:paraId="0FBC8141">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2.2 原创质量标准</w:t>
      </w:r>
    </w:p>
    <w:p w14:paraId="1B0FC01D">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所有设计成果均为原创设计，严禁抄袭、套用网络模板、盗用第三方设计作品，不存在任何版权纠纷、图案侵权、字体侵权问题，全部设计内容可正常商用、官方发布、媒体传播及实物制作。</w:t>
      </w:r>
    </w:p>
    <w:p w14:paraId="783AD76E">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2.3 视觉规范质量标准</w:t>
      </w:r>
    </w:p>
    <w:p w14:paraId="3E0ECC1E">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全套视觉识别系统（VIS）格式统一、比例精准、制图标准规范，网格制图、安全留白、最小使用尺寸、色彩色值、字体样式、组合方式严格统一；区分印刷色值、电子屏幕色值、户外物料色值，满足纸质印刷、户外喷绘、新媒体传播、场馆布置、服装制作、文创衍生品等全场景使用需求，色彩还原准确、画面清晰规整。</w:t>
      </w:r>
    </w:p>
    <w:p w14:paraId="3CA74799">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2.4文稿编制质量标准</w:t>
      </w:r>
    </w:p>
    <w:p w14:paraId="582A408F">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标识使用管理规定》行文严谨、条理清晰、条款合法合规，符合《特殊标志管理条例》《著作权法》及省市大型活动标识管理相关制度，权责划分明确、使用流程清晰、审批流程完整、约束条款具备可执行性，语言正式规范，符合政府公文行文标准。</w:t>
      </w:r>
    </w:p>
    <w:p w14:paraId="0E81BF83">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2.5交付成品质量标准</w:t>
      </w:r>
    </w:p>
    <w:p w14:paraId="0E5A2EC7">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所有交付文件分类清晰、命名规范、格式齐全，矢量源文件分层完整、可自由编辑修改，无破损图层、无效素材；手册排版美观、页码齐全、目录清晰，图文对应准确，无错字、错色、错版、版式混乱等问题。</w:t>
      </w:r>
    </w:p>
    <w:p w14:paraId="7570ADA3">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2.6现场配合质量标准</w:t>
      </w:r>
    </w:p>
    <w:p w14:paraId="7825F6CE">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default"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服务团队具备较强沟通对接能力，主动对接赛事组委会相关科室，精准领会修改意见，准确落实调整要求，积极配合方案研讨、意见评审、成果汇报等各项工作。</w:t>
      </w:r>
    </w:p>
    <w:p w14:paraId="60C3B028">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第三条 服务费用及支付方式</w:t>
      </w:r>
    </w:p>
    <w:p w14:paraId="0BE01CB0">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3.1 合同总金额</w:t>
      </w:r>
    </w:p>
    <w:p w14:paraId="51837753">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本合同含税总金额为人民币</w:t>
      </w:r>
      <w:r>
        <w:rPr>
          <w:rFonts w:hint="eastAsia" w:asciiTheme="minorEastAsia" w:hAnsiTheme="minorEastAsia" w:eastAsiaTheme="minorEastAsia" w:cstheme="minorEastAsia"/>
          <w:sz w:val="28"/>
          <w:szCs w:val="28"/>
          <w:u w:val="single" w:color="000000" w:themeColor="text1"/>
        </w:rPr>
        <w:t>__</w:t>
      </w:r>
      <w:r>
        <w:rPr>
          <w:rFonts w:hint="eastAsia" w:asciiTheme="minorEastAsia" w:hAnsiTheme="minorEastAsia" w:eastAsiaTheme="minorEastAsia" w:cstheme="minorEastAsia"/>
          <w:sz w:val="28"/>
          <w:szCs w:val="28"/>
          <w:u w:val="single" w:color="000000" w:themeColor="text1"/>
          <w:lang w:val="en-US" w:eastAsia="zh-CN"/>
        </w:rPr>
        <w:t xml:space="preserve"> </w:t>
      </w:r>
      <w:r>
        <w:rPr>
          <w:rFonts w:hint="eastAsia" w:asciiTheme="minorEastAsia" w:hAnsiTheme="minorEastAsia" w:eastAsiaTheme="minorEastAsia" w:cstheme="minorEastAsia"/>
          <w:sz w:val="28"/>
          <w:szCs w:val="28"/>
          <w:u w:val="single" w:color="000000" w:themeColor="text1"/>
        </w:rPr>
        <w:t>_</w:t>
      </w:r>
      <w:r>
        <w:rPr>
          <w:rFonts w:hint="eastAsia" w:asciiTheme="minorEastAsia" w:hAnsiTheme="minorEastAsia" w:eastAsiaTheme="minorEastAsia" w:cstheme="minorEastAsia"/>
          <w:sz w:val="28"/>
          <w:szCs w:val="28"/>
          <w:u w:val="single" w:color="000000" w:themeColor="text1"/>
          <w:lang w:val="en-US" w:eastAsia="zh-CN"/>
        </w:rPr>
        <w:t xml:space="preserve">  </w:t>
      </w:r>
      <w:r>
        <w:rPr>
          <w:rFonts w:hint="eastAsia" w:asciiTheme="minorEastAsia" w:hAnsiTheme="minorEastAsia" w:eastAsiaTheme="minorEastAsia" w:cstheme="minorEastAsia"/>
          <w:sz w:val="28"/>
          <w:szCs w:val="28"/>
          <w:u w:val="single" w:color="000000" w:themeColor="text1"/>
        </w:rPr>
        <w:t>_</w:t>
      </w:r>
      <w:r>
        <w:rPr>
          <w:rFonts w:hint="eastAsia" w:asciiTheme="minorEastAsia" w:hAnsiTheme="minorEastAsia" w:eastAsiaTheme="minorEastAsia" w:cstheme="minorEastAsia"/>
          <w:sz w:val="28"/>
          <w:szCs w:val="28"/>
        </w:rPr>
        <w:t>元（大写：</w:t>
      </w:r>
      <w:r>
        <w:rPr>
          <w:rFonts w:hint="eastAsia" w:asciiTheme="minorEastAsia" w:hAnsiTheme="minorEastAsia" w:eastAsiaTheme="minorEastAsia" w:cstheme="minorEastAsia"/>
          <w:sz w:val="28"/>
          <w:szCs w:val="28"/>
          <w:u w:val="single" w:color="000000" w:themeColor="text1"/>
        </w:rPr>
        <w:t>_</w:t>
      </w:r>
      <w:r>
        <w:rPr>
          <w:rFonts w:hint="eastAsia" w:asciiTheme="minorEastAsia" w:hAnsiTheme="minorEastAsia" w:eastAsiaTheme="minorEastAsia" w:cstheme="minorEastAsia"/>
          <w:sz w:val="28"/>
          <w:szCs w:val="28"/>
          <w:u w:val="single" w:color="000000" w:themeColor="text1"/>
          <w:lang w:val="en-US" w:eastAsia="zh-CN"/>
        </w:rPr>
        <w:t xml:space="preserve">  </w:t>
      </w:r>
      <w:r>
        <w:rPr>
          <w:rFonts w:hint="eastAsia" w:asciiTheme="minorEastAsia" w:hAnsiTheme="minorEastAsia" w:eastAsiaTheme="minorEastAsia" w:cstheme="minorEastAsia"/>
          <w:sz w:val="28"/>
          <w:szCs w:val="28"/>
          <w:u w:val="single" w:color="000000" w:themeColor="text1"/>
        </w:rPr>
        <w:t>___</w:t>
      </w:r>
      <w:r>
        <w:rPr>
          <w:rFonts w:hint="eastAsia" w:asciiTheme="minorEastAsia" w:hAnsiTheme="minorEastAsia" w:eastAsiaTheme="minorEastAsia" w:cstheme="minorEastAsia"/>
          <w:sz w:val="28"/>
          <w:szCs w:val="28"/>
        </w:rPr>
        <w:t>），包含人员设计服务费、文案编撰费、手绘创作费、手册排版印刷费、源文件制作费、知识产权担保费、税费、售后答疑费、资料归档费等项目全部费用，甲方无需额外支付其他费用。</w:t>
      </w:r>
    </w:p>
    <w:p w14:paraId="0BA8901F">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3.2 支付节点</w:t>
      </w:r>
    </w:p>
    <w:p w14:paraId="1A0AA439">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合同签订后15个工作日内支付合同总额40%作为预付款，终稿交付且经采购人验收合格后15个工作日内，支付60%尾款。</w:t>
      </w:r>
    </w:p>
    <w:p w14:paraId="54A4314B">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3.3 发票要求</w:t>
      </w:r>
    </w:p>
    <w:p w14:paraId="7B0BE295">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乙方每次收款前，需向甲方开具合法有效的增值税专用发票（税率</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%），甲方收到发票后按约定支付款项；若乙方发票不合规，甲方有权延迟付款，且不承担违约责任。</w:t>
      </w:r>
    </w:p>
    <w:p w14:paraId="5D3B2F29">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第四条 双方权利与义务</w:t>
      </w:r>
    </w:p>
    <w:p w14:paraId="39722A9D">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4.1 甲方权利与义务</w:t>
      </w:r>
    </w:p>
    <w:p w14:paraId="4E2CDFA5">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4.1.1 权利</w:t>
      </w:r>
    </w:p>
    <w:p w14:paraId="3A67DC36">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有权对乙方设计方案、制度文稿、视觉延展成果全程监督、审核、修改，对不符合赛事定位、官方调性、合规要求的成果，有权要求乙方无偿修改、重做；</w:t>
      </w:r>
    </w:p>
    <w:p w14:paraId="36168A26">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有权把控省十八运标识最终版式、色彩、释义、使用条款决定权，对项目成果拥有终审权；</w:t>
      </w:r>
    </w:p>
    <w:p w14:paraId="293A0226">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有权审核乙方项目团队资质，对设计能力不足、对接效率低的人员，有权要求乙方无偿更换；</w:t>
      </w:r>
    </w:p>
    <w:p w14:paraId="395CF4AF">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若乙方逾期交付、成果多次审核不合格、出现原创侵权问题，甲方有权单方面解除合同，并追究乙方违约责任。</w:t>
      </w:r>
    </w:p>
    <w:p w14:paraId="33C81BCD">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4.1.2 义务</w:t>
      </w:r>
    </w:p>
    <w:p w14:paraId="78C8CFB4">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及时向乙方提供省十八运办会理念、办会主题、官方文化、赛事定位、往届赛事视觉资料、组委会工作要求等设计必备素材；</w:t>
      </w:r>
    </w:p>
    <w:p w14:paraId="3EB74ACC">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对乙方提交的设计稿、制度文稿，在3个工作日内完成集中审核反馈，组织专家集中评审，无正当理由不得拖延审核进度；</w:t>
      </w:r>
    </w:p>
    <w:p w14:paraId="62C63CBE">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按合同约定节点足额支付服务费用，不得无故拖欠；</w:t>
      </w:r>
    </w:p>
    <w:p w14:paraId="1574D47C">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协助乙方对接组委会法务、宣传、场馆、文创部门，对接评审专家，保障项目顺利评审定稿；</w:t>
      </w:r>
    </w:p>
    <w:p w14:paraId="4D303E96">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不得要求乙方设计违规、涉敏、违背公序良俗的视觉元素及制度条款。</w:t>
      </w:r>
    </w:p>
    <w:p w14:paraId="247ADFBC">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4.2 乙方权利与义务</w:t>
      </w:r>
    </w:p>
    <w:p w14:paraId="3B410EB8">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4.2.1 权利</w:t>
      </w:r>
    </w:p>
    <w:p w14:paraId="55A077F9">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有权要求甲方按时提供设计素材、评审意见、对接部门资源，保障项目推进；</w:t>
      </w:r>
    </w:p>
    <w:p w14:paraId="518C562F">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有权按合同约定节点足额收取项目服务费用；</w:t>
      </w:r>
    </w:p>
    <w:p w14:paraId="7ABC1352">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在遵从甲方审核意见、赛事官方定位前提下，自主开展视觉创意、制度编撰工作；</w:t>
      </w:r>
    </w:p>
    <w:p w14:paraId="52D42DC2">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甲方无故拖延审核、逾期付款超过7日的，乙方有权顺延项目交付周期，且不承担违约责任。</w:t>
      </w:r>
    </w:p>
    <w:p w14:paraId="56968F3B">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4.2.2 义务</w:t>
      </w:r>
    </w:p>
    <w:p w14:paraId="011E7383">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全部设计原创合规，贴合渭南地域文化、陕西体育文化、省十八运全民运动办会主旨，风格庄重官方、兼具传播性与美观性，适配政务、赛事、文旅多场景使用；</w:t>
      </w:r>
    </w:p>
    <w:p w14:paraId="7D1E0417">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建立视觉舆情风险排查机制，排</w:t>
      </w:r>
      <w:bookmarkStart w:id="0" w:name="_GoBack"/>
      <w:bookmarkEnd w:id="0"/>
      <w:r>
        <w:rPr>
          <w:rFonts w:hint="eastAsia" w:asciiTheme="minorEastAsia" w:hAnsiTheme="minorEastAsia" w:eastAsiaTheme="minorEastAsia" w:cstheme="minorEastAsia"/>
          <w:sz w:val="28"/>
          <w:szCs w:val="28"/>
        </w:rPr>
        <w:t>查图案、字体、文案涉敏、侵权风险，保障全套成果无权属纠纷；</w:t>
      </w:r>
    </w:p>
    <w:p w14:paraId="2F63D895">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未经甲方书面同意，不得将本项目设计、编撰服务转包、分包第三方，不得私自使用、对外售卖、授权第三方使用省十八运初稿视觉素材；</w:t>
      </w:r>
    </w:p>
    <w:p w14:paraId="65E38F61">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严格保密项目未公开会徽、吉祥物、视觉方案、内部管理制度文稿，严禁提前外泄炒作；</w:t>
      </w:r>
    </w:p>
    <w:p w14:paraId="5F91B0E7">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合同终止、项目交付后，3日内移交全部源文件、设计底稿、成册资料、评审资料，不得留存、私自使用省十八运全套视觉标识；</w:t>
      </w:r>
    </w:p>
    <w:p w14:paraId="5659E1A9">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服务期内无偿配合甲方标识使用答疑、物料视觉校对、制度解读答疑工作。</w:t>
      </w:r>
    </w:p>
    <w:p w14:paraId="6546C640">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第五条 知识产权</w:t>
      </w:r>
    </w:p>
    <w:p w14:paraId="75B90981">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1.</w:t>
      </w:r>
      <w:r>
        <w:rPr>
          <w:rFonts w:hint="eastAsia" w:asciiTheme="minorEastAsia" w:hAnsiTheme="minorEastAsia" w:eastAsiaTheme="minorEastAsia" w:cstheme="minorEastAsia"/>
          <w:sz w:val="28"/>
          <w:szCs w:val="28"/>
        </w:rPr>
        <w:t>甲方提供的赛事LOGO、官方文字、地域文化素材、官方图片等资料，知识产权归甲方所有，乙方仅可用于本项目设计编撰工作，不得挪作他用；</w:t>
      </w:r>
    </w:p>
    <w:p w14:paraId="43CC3F1A">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乙方为本项目原创设计的会徽优化稿、吉祥物延展、全套VI视觉、版式图形、色彩体系，以及编撰的《标识使用管理规定》全套文稿、制式表单，全部知识产权、著作权、商标申请权归陕西省第十八届运动会渭南市筹委会办公室独家所有，乙方仅享有项目署名权；</w:t>
      </w:r>
    </w:p>
    <w:p w14:paraId="76A4F281">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乙方保证项目全部成果100%原创，不含第三方版权元素；若发生字体、插画、图形、文案侵权，导致甲方被起诉、索赔、行政处罚，全部赔偿费用、诉讼费、律师费、公关费用由乙方全额承担，同时乙方需无偿重做侵权成果。</w:t>
      </w:r>
    </w:p>
    <w:p w14:paraId="16585BC7">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第六条 保密条款</w:t>
      </w:r>
    </w:p>
    <w:p w14:paraId="3B0B78A0">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 甲乙双方应对履行本合同过程中知悉的对方商业秘密、赛事机密、未公开信息等严格保密，保密义务不因合同终止而失效。</w:t>
      </w:r>
    </w:p>
    <w:p w14:paraId="6E330537">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 未经对方书面同意，任何一方不得向第三方泄露、传播或使用上述保密信息，保密期限为合同终止后3年。</w:t>
      </w:r>
    </w:p>
    <w:p w14:paraId="17E37B3C">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 若一方违反保密约定，需向对方支付合同总金额20%的违约金，并赔偿因此造成的全部经济损失。</w:t>
      </w:r>
    </w:p>
    <w:p w14:paraId="05250AEE">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第七条 违约责任</w:t>
      </w:r>
    </w:p>
    <w:p w14:paraId="59E1EE7B">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7.1 甲方违约责任</w:t>
      </w:r>
    </w:p>
    <w:p w14:paraId="36A1F031">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甲方无故逾期支付服务费用的，每逾期1日，按应付未付金额的0.05%向乙方支付违约金；逾期超过30日的，乙方有权解除合同，甲方需支付全部未付费用及违约金。</w:t>
      </w:r>
    </w:p>
    <w:p w14:paraId="35E503DC">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甲方无故拖延审核反馈超过7日，导致乙方工作延误的，乙方不承担违约责任，且甲方需赔偿乙方因此造成的损失。</w:t>
      </w:r>
    </w:p>
    <w:p w14:paraId="6BEC3E52">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7.2 乙方违约责任</w:t>
      </w:r>
    </w:p>
    <w:p w14:paraId="76CD387C">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乙方未按约定工期提交初稿、修改稿、定稿成果，每逾期1日，按合同总金额0.05%支付违约金；逾期超15日，甲方有权扣减10%项目尾款；</w:t>
      </w:r>
    </w:p>
    <w:p w14:paraId="29706D0C">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提交成果不符合赛事调性、合规要求，单批次审核不予通过的，每次支付违约金500元，乙方无偿重做修改；累计3次审核不合格，甲方有权解除合同，乙方退还已收全部款项；</w:t>
      </w:r>
    </w:p>
    <w:p w14:paraId="0A6D6812">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项目成果存在第三方知识产权侵权、私自外泄未官宣视觉方案、私自转包分包项目、私自使用赛事标识的，乙方支付合同总金额30%违约金，赔偿甲方品牌全部损失，甲方可单方解除合同；</w:t>
      </w:r>
    </w:p>
    <w:p w14:paraId="1A1C4E06">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乙方未按要求移交全部源文件、成册资料、归档材料，逾期补齐期间，甲方有权暂缓支付尾款，不承担逾期付款责任。</w:t>
      </w:r>
    </w:p>
    <w:p w14:paraId="7EA10D56">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第八条 不可抗力</w:t>
      </w:r>
    </w:p>
    <w:p w14:paraId="576DFFC7">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因地震、洪水、台风、战争、重大疫情、平台规则重大变更、政府行政命令等不可抗力因素导致本合同无法履行或延迟履行的，遭遇不可抗力一方需及时通知对方，并在不可抗力发生后15日内提供有效证明文件；双方互不承担违约责任，可协商调整合同内容或终止合同，按实际服务周期结算费用。</w:t>
      </w:r>
    </w:p>
    <w:p w14:paraId="2D277581">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第九条 合同的变更、解除与终止</w:t>
      </w:r>
    </w:p>
    <w:p w14:paraId="7506BF5A">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 本合同的任何变更、补充，需经双方协商一致，签订书面补充协议，补充协议与本合同具有同等法律效力。</w:t>
      </w:r>
    </w:p>
    <w:p w14:paraId="5C334B4E">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 发生本合同第七条约定的单方解除情形时，守约方有权书面通知违约方解除合同，合同自通知送达之日起解除。</w:t>
      </w:r>
    </w:p>
    <w:p w14:paraId="60D8886C">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 合同期满，双方未达成续约协议的，本合同自动终止；合同终止后，乙方需按本合同第四条约定移交全部资料，甲方按约定支付尾款。</w:t>
      </w:r>
    </w:p>
    <w:p w14:paraId="38A31603">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第十条 争议解决</w:t>
      </w:r>
    </w:p>
    <w:p w14:paraId="5F779975">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本合同的签订、履行、解释及争议解决，均适用中华人民共和国法律。双方因本合同产生的任何争议，应首先友好协商解决；协商不成的，任何一方均有权向甲方所在地有管辖权的人民法院提起诉讼。</w:t>
      </w:r>
    </w:p>
    <w:p w14:paraId="05764098">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第十一条 其他</w:t>
      </w:r>
    </w:p>
    <w:p w14:paraId="308F969A">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 本合同未尽事宜，双方可另行协商并签订补充协议。</w:t>
      </w:r>
    </w:p>
    <w:p w14:paraId="35D53108">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2</w:t>
      </w:r>
      <w:r>
        <w:rPr>
          <w:rFonts w:hint="eastAsia" w:asciiTheme="minorEastAsia" w:hAnsiTheme="minorEastAsia" w:eastAsiaTheme="minorEastAsia" w:cstheme="minorEastAsia"/>
          <w:sz w:val="28"/>
          <w:szCs w:val="28"/>
        </w:rPr>
        <w:t>. 本合同一式陆份，甲方执肆份，乙方执贰份，自双方签字盖章之日起生效，具有同等法律效力。</w:t>
      </w:r>
    </w:p>
    <w:p w14:paraId="7D738543">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p>
    <w:p w14:paraId="1594A83D">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甲方（盖章）：</w:t>
      </w:r>
      <w:r>
        <w:rPr>
          <w:rFonts w:hint="eastAsia" w:asciiTheme="minorEastAsia" w:hAnsiTheme="minorEastAsia" w:eastAsiaTheme="minorEastAsia" w:cstheme="minorEastAsia"/>
          <w:sz w:val="28"/>
          <w:szCs w:val="28"/>
          <w:u w:val="single"/>
          <w:lang w:val="en-US" w:eastAsia="zh-CN"/>
        </w:rPr>
        <w:t xml:space="preserve">                </w:t>
      </w:r>
    </w:p>
    <w:p w14:paraId="7262FEA9">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法定代表人/授权代表（签字）：</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val="en-US" w:eastAsia="zh-CN"/>
        </w:rPr>
        <w:t xml:space="preserve">     </w:t>
      </w:r>
    </w:p>
    <w:p w14:paraId="3ED663AA">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签订日期：</w:t>
      </w:r>
      <w:r>
        <w:rPr>
          <w:rFonts w:hint="eastAsia" w:asciiTheme="minorEastAsia" w:hAnsiTheme="minorEastAsia" w:eastAsiaTheme="minorEastAsia" w:cstheme="minorEastAsia"/>
          <w:sz w:val="28"/>
          <w:szCs w:val="28"/>
          <w:u w:val="single" w:color="000000" w:themeColor="text1"/>
          <w:lang w:val="en-US" w:eastAsia="zh-CN"/>
        </w:rPr>
        <w:t xml:space="preserve">     </w:t>
      </w:r>
      <w:r>
        <w:rPr>
          <w:rFonts w:hint="eastAsia" w:asciiTheme="minorEastAsia" w:hAnsiTheme="minorEastAsia" w:eastAsiaTheme="minorEastAsia" w:cstheme="minorEastAsia"/>
          <w:sz w:val="28"/>
          <w:szCs w:val="28"/>
        </w:rPr>
        <w:t>年</w:t>
      </w:r>
      <w:r>
        <w:rPr>
          <w:rFonts w:hint="eastAsia" w:asciiTheme="minorEastAsia" w:hAnsiTheme="minorEastAsia" w:eastAsiaTheme="minorEastAsia" w:cstheme="minorEastAsia"/>
          <w:sz w:val="28"/>
          <w:szCs w:val="28"/>
          <w:u w:val="single" w:color="000000" w:themeColor="text1"/>
          <w:lang w:val="en-US" w:eastAsia="zh-CN"/>
        </w:rPr>
        <w:t xml:space="preserve">     </w:t>
      </w:r>
      <w:r>
        <w:rPr>
          <w:rFonts w:hint="eastAsia" w:asciiTheme="minorEastAsia" w:hAnsiTheme="minorEastAsia" w:eastAsiaTheme="minorEastAsia" w:cstheme="minorEastAsia"/>
          <w:sz w:val="28"/>
          <w:szCs w:val="28"/>
        </w:rPr>
        <w:t>月</w:t>
      </w:r>
      <w:r>
        <w:rPr>
          <w:rFonts w:hint="eastAsia" w:asciiTheme="minorEastAsia" w:hAnsiTheme="minorEastAsia" w:eastAsiaTheme="minorEastAsia" w:cstheme="minorEastAsia"/>
          <w:sz w:val="28"/>
          <w:szCs w:val="28"/>
          <w:u w:val="single" w:color="000000" w:themeColor="text1"/>
          <w:lang w:val="en-US" w:eastAsia="zh-CN"/>
        </w:rPr>
        <w:t xml:space="preserve">      </w:t>
      </w:r>
      <w:r>
        <w:rPr>
          <w:rFonts w:hint="eastAsia" w:asciiTheme="minorEastAsia" w:hAnsiTheme="minorEastAsia" w:eastAsiaTheme="minorEastAsia" w:cstheme="minorEastAsia"/>
          <w:sz w:val="28"/>
          <w:szCs w:val="28"/>
        </w:rPr>
        <w:t>日</w:t>
      </w:r>
    </w:p>
    <w:p w14:paraId="51376FD2">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乙方（盖章）：</w:t>
      </w:r>
      <w:r>
        <w:rPr>
          <w:rFonts w:hint="eastAsia" w:asciiTheme="minorEastAsia" w:hAnsiTheme="minorEastAsia" w:eastAsiaTheme="minorEastAsia" w:cstheme="minorEastAsia"/>
          <w:sz w:val="28"/>
          <w:szCs w:val="28"/>
          <w:u w:val="single" w:color="000000" w:themeColor="text1"/>
          <w:lang w:val="en-US" w:eastAsia="zh-CN"/>
        </w:rPr>
        <w:t xml:space="preserve">              </w:t>
      </w:r>
    </w:p>
    <w:p w14:paraId="0E16D3AB">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法定代表人/授权代表（签字）：</w:t>
      </w:r>
      <w:r>
        <w:rPr>
          <w:rFonts w:hint="eastAsia" w:asciiTheme="minorEastAsia" w:hAnsiTheme="minorEastAsia" w:eastAsiaTheme="minorEastAsia" w:cstheme="minorEastAsia"/>
          <w:sz w:val="28"/>
          <w:szCs w:val="28"/>
          <w:u w:val="single" w:color="000000" w:themeColor="text1"/>
          <w:lang w:val="en-US" w:eastAsia="zh-CN"/>
        </w:rPr>
        <w:t xml:space="preserve">                 </w:t>
      </w:r>
    </w:p>
    <w:p w14:paraId="3C2FB6A3">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签订日期：</w:t>
      </w:r>
      <w:r>
        <w:rPr>
          <w:rFonts w:hint="eastAsia" w:asciiTheme="minorEastAsia" w:hAnsiTheme="minorEastAsia" w:eastAsiaTheme="minorEastAsia" w:cstheme="minorEastAsia"/>
          <w:sz w:val="28"/>
          <w:szCs w:val="28"/>
          <w:u w:val="single" w:color="000000" w:themeColor="text1"/>
          <w:lang w:val="en-US" w:eastAsia="zh-CN"/>
        </w:rPr>
        <w:t xml:space="preserve">     </w:t>
      </w:r>
      <w:r>
        <w:rPr>
          <w:rFonts w:hint="eastAsia" w:asciiTheme="minorEastAsia" w:hAnsiTheme="minorEastAsia" w:eastAsiaTheme="minorEastAsia" w:cstheme="minorEastAsia"/>
          <w:sz w:val="28"/>
          <w:szCs w:val="28"/>
        </w:rPr>
        <w:t>年</w:t>
      </w:r>
      <w:r>
        <w:rPr>
          <w:rFonts w:hint="eastAsia" w:asciiTheme="minorEastAsia" w:hAnsiTheme="minorEastAsia" w:eastAsiaTheme="minorEastAsia" w:cstheme="minorEastAsia"/>
          <w:sz w:val="28"/>
          <w:szCs w:val="28"/>
          <w:u w:val="single" w:color="000000" w:themeColor="text1"/>
          <w:lang w:val="en-US" w:eastAsia="zh-CN"/>
        </w:rPr>
        <w:t xml:space="preserve">     </w:t>
      </w:r>
      <w:r>
        <w:rPr>
          <w:rFonts w:hint="eastAsia" w:asciiTheme="minorEastAsia" w:hAnsiTheme="minorEastAsia" w:eastAsiaTheme="minorEastAsia" w:cstheme="minorEastAsia"/>
          <w:sz w:val="28"/>
          <w:szCs w:val="28"/>
        </w:rPr>
        <w:t>月</w:t>
      </w:r>
      <w:r>
        <w:rPr>
          <w:rFonts w:hint="eastAsia" w:asciiTheme="minorEastAsia" w:hAnsiTheme="minorEastAsia" w:eastAsiaTheme="minorEastAsia" w:cstheme="minorEastAsia"/>
          <w:sz w:val="28"/>
          <w:szCs w:val="28"/>
          <w:u w:val="single" w:color="000000" w:themeColor="text1"/>
          <w:lang w:val="en-US" w:eastAsia="zh-CN"/>
        </w:rPr>
        <w:t xml:space="preserve">      </w:t>
      </w:r>
      <w:r>
        <w:rPr>
          <w:rFonts w:hint="eastAsia" w:asciiTheme="minorEastAsia" w:hAnsiTheme="minorEastAsia" w:eastAsiaTheme="minorEastAsia" w:cstheme="minorEastAsia"/>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F35988"/>
    <w:rsid w:val="30574406"/>
    <w:rsid w:val="35F35988"/>
    <w:rsid w:val="4430512C"/>
    <w:rsid w:val="4B416FFA"/>
    <w:rsid w:val="508A7131"/>
    <w:rsid w:val="56A95A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4026</Words>
  <Characters>4147</Characters>
  <Lines>0</Lines>
  <Paragraphs>0</Paragraphs>
  <TotalTime>6</TotalTime>
  <ScaleCrop>false</ScaleCrop>
  <LinksUpToDate>false</LinksUpToDate>
  <CharactersWithSpaces>4543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2026-05-26T07:06:00Z</dcterms:created>
  <dc:creator>小怪</dc:creator>
  <cp:lastModifiedBy>耶耶小福贵</cp:lastModifiedBy>
  <dcterms:modified xsi:type="dcterms:W3CDTF">2026-06-18T09:05:05Z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ACD0968A587742F8977A4036FF69D47F_13</vt:lpwstr>
  </property>
  <property fmtid="{D5CDD505-2E9C-101B-9397-08002B2CF9AE}" pid="4" name="KSOTemplateDocerSaveRecord">
    <vt:lpwstr>eyJoZGlkIjoiN2RhZjNkNjhmZDMzODYxMTI5NWM4ZTU2NWI2NDFmNGIiLCJ1c2VySWQiOiI2MTc4ODUxMzYifQ==</vt:lpwstr>
  </property>
</Properties>
</file>