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BBD26">
      <w:pPr>
        <w:spacing w:line="360" w:lineRule="auto"/>
        <w:ind w:firstLine="321" w:firstLineChars="100"/>
        <w:jc w:val="center"/>
        <w:rPr>
          <w:rFonts w:hint="eastAsia" w:hAnsi="宋体" w:cs="宋体"/>
          <w:b/>
          <w:bCs/>
          <w:kern w:val="0"/>
          <w:sz w:val="32"/>
          <w:szCs w:val="32"/>
          <w:highlight w:val="none"/>
          <w:lang w:eastAsia="zh-CN"/>
        </w:rPr>
      </w:pPr>
      <w:r>
        <w:rPr>
          <w:rFonts w:hint="eastAsia" w:hAnsi="宋体" w:cs="宋体"/>
          <w:b/>
          <w:bCs/>
          <w:kern w:val="0"/>
          <w:sz w:val="32"/>
          <w:szCs w:val="32"/>
          <w:highlight w:val="none"/>
          <w:lang w:eastAsia="zh-CN"/>
        </w:rPr>
        <w:t>2026年度交通事故车辆拖车服务项目</w:t>
      </w:r>
    </w:p>
    <w:p w14:paraId="09C613A1">
      <w:pPr>
        <w:spacing w:line="360" w:lineRule="auto"/>
        <w:ind w:firstLine="321" w:firstLineChars="100"/>
        <w:jc w:val="center"/>
        <w:rPr>
          <w:rFonts w:hint="eastAsia" w:ascii="宋体" w:hAnsi="宋体" w:eastAsia="宋体" w:cs="宋体"/>
          <w:b/>
          <w:bCs/>
          <w:kern w:val="0"/>
          <w:sz w:val="32"/>
          <w:szCs w:val="32"/>
          <w:highlight w:val="none"/>
        </w:rPr>
      </w:pPr>
      <w:r>
        <w:rPr>
          <w:rFonts w:hint="eastAsia" w:hAnsi="宋体" w:cs="宋体"/>
          <w:b/>
          <w:bCs/>
          <w:kern w:val="0"/>
          <w:sz w:val="32"/>
          <w:szCs w:val="32"/>
          <w:highlight w:val="none"/>
          <w:lang w:eastAsia="zh-CN"/>
        </w:rPr>
        <w:t>（</w:t>
      </w:r>
      <w:r>
        <w:rPr>
          <w:rFonts w:hint="eastAsia" w:hAnsi="宋体" w:cs="宋体"/>
          <w:b/>
          <w:bCs/>
          <w:kern w:val="0"/>
          <w:sz w:val="32"/>
          <w:szCs w:val="32"/>
          <w:highlight w:val="none"/>
          <w:lang w:val="en-US" w:eastAsia="zh-CN"/>
        </w:rPr>
        <w:t>采购包1</w:t>
      </w:r>
      <w:r>
        <w:rPr>
          <w:rFonts w:hint="eastAsia" w:hAnsi="宋体" w:cs="宋体"/>
          <w:b/>
          <w:bCs/>
          <w:kern w:val="0"/>
          <w:sz w:val="32"/>
          <w:szCs w:val="32"/>
          <w:highlight w:val="none"/>
          <w:lang w:eastAsia="zh-CN"/>
        </w:rPr>
        <w:t>执勤二、四中队事故处理业务管辖范围）</w:t>
      </w:r>
    </w:p>
    <w:p w14:paraId="4D52C06C">
      <w:pPr>
        <w:spacing w:line="360" w:lineRule="auto"/>
        <w:ind w:firstLine="803"/>
        <w:jc w:val="center"/>
        <w:rPr>
          <w:rFonts w:hint="eastAsia" w:ascii="宋体" w:hAnsi="宋体" w:eastAsia="宋体" w:cs="宋体"/>
          <w:b/>
          <w:bCs/>
          <w:kern w:val="0"/>
          <w:sz w:val="24"/>
          <w:szCs w:val="24"/>
          <w:highlight w:val="none"/>
          <w:lang w:eastAsia="zh-Hans"/>
        </w:rPr>
      </w:pPr>
    </w:p>
    <w:p w14:paraId="0EEBCE26">
      <w:pPr>
        <w:spacing w:line="360" w:lineRule="auto"/>
        <w:ind w:firstLine="3373" w:firstLineChars="1200"/>
        <w:jc w:val="both"/>
        <w:rPr>
          <w:rFonts w:hint="eastAsia" w:ascii="宋体" w:hAnsi="宋体" w:eastAsia="宋体" w:cs="宋体"/>
          <w:b/>
          <w:bCs/>
          <w:kern w:val="0"/>
          <w:sz w:val="22"/>
          <w:szCs w:val="22"/>
          <w:highlight w:val="none"/>
          <w:lang w:eastAsia="zh-Hans"/>
        </w:rPr>
      </w:pPr>
      <w:r>
        <w:rPr>
          <w:rFonts w:hint="eastAsia" w:ascii="宋体" w:hAnsi="宋体" w:eastAsia="宋体" w:cs="宋体"/>
          <w:b/>
          <w:bCs/>
          <w:kern w:val="0"/>
          <w:sz w:val="28"/>
          <w:szCs w:val="28"/>
          <w:highlight w:val="none"/>
          <w:lang w:eastAsia="zh-Hans"/>
        </w:rPr>
        <w:t>服 务 合 同</w:t>
      </w:r>
    </w:p>
    <w:p w14:paraId="0750464C">
      <w:pPr>
        <w:spacing w:line="360" w:lineRule="auto"/>
        <w:ind w:firstLine="402"/>
        <w:jc w:val="center"/>
        <w:rPr>
          <w:rFonts w:hint="eastAsia" w:ascii="宋体" w:hAnsi="宋体" w:eastAsia="宋体" w:cs="宋体"/>
          <w:b/>
          <w:bCs/>
          <w:kern w:val="0"/>
          <w:sz w:val="24"/>
          <w:szCs w:val="24"/>
          <w:highlight w:val="none"/>
          <w:lang w:eastAsia="zh-Hans"/>
        </w:rPr>
      </w:pPr>
    </w:p>
    <w:p w14:paraId="2DA597D2">
      <w:pPr>
        <w:spacing w:line="360" w:lineRule="auto"/>
        <w:ind w:firstLine="402"/>
        <w:jc w:val="center"/>
        <w:rPr>
          <w:rFonts w:hint="eastAsia" w:ascii="宋体" w:hAnsi="宋体" w:eastAsia="宋体" w:cs="宋体"/>
          <w:b/>
          <w:bCs/>
          <w:kern w:val="0"/>
          <w:sz w:val="24"/>
          <w:szCs w:val="24"/>
          <w:highlight w:val="none"/>
          <w:lang w:eastAsia="zh-Hans"/>
        </w:rPr>
      </w:pPr>
    </w:p>
    <w:p w14:paraId="44BE0E55">
      <w:pPr>
        <w:spacing w:line="360" w:lineRule="auto"/>
        <w:ind w:firstLine="402"/>
        <w:jc w:val="center"/>
        <w:rPr>
          <w:rFonts w:hint="eastAsia" w:ascii="宋体" w:hAnsi="宋体" w:eastAsia="宋体" w:cs="宋体"/>
          <w:b/>
          <w:bCs/>
          <w:kern w:val="0"/>
          <w:sz w:val="24"/>
          <w:szCs w:val="24"/>
          <w:highlight w:val="none"/>
          <w:lang w:eastAsia="zh-Hans"/>
        </w:rPr>
      </w:pPr>
    </w:p>
    <w:p w14:paraId="4A38B1D0">
      <w:pPr>
        <w:spacing w:line="360" w:lineRule="auto"/>
        <w:ind w:firstLine="402"/>
        <w:jc w:val="center"/>
        <w:rPr>
          <w:rFonts w:hint="eastAsia" w:ascii="宋体" w:hAnsi="宋体" w:eastAsia="宋体" w:cs="宋体"/>
          <w:b/>
          <w:bCs/>
          <w:kern w:val="0"/>
          <w:sz w:val="24"/>
          <w:szCs w:val="24"/>
          <w:highlight w:val="none"/>
          <w:lang w:eastAsia="zh-Hans"/>
        </w:rPr>
      </w:pPr>
    </w:p>
    <w:p w14:paraId="7C0A57B8">
      <w:pPr>
        <w:spacing w:line="360" w:lineRule="auto"/>
        <w:ind w:firstLine="402"/>
        <w:jc w:val="center"/>
        <w:rPr>
          <w:rFonts w:hint="eastAsia" w:ascii="宋体" w:hAnsi="宋体" w:eastAsia="宋体" w:cs="宋体"/>
          <w:b/>
          <w:bCs/>
          <w:kern w:val="0"/>
          <w:sz w:val="24"/>
          <w:szCs w:val="24"/>
          <w:highlight w:val="none"/>
          <w:lang w:eastAsia="zh-Hans"/>
        </w:rPr>
      </w:pPr>
    </w:p>
    <w:p w14:paraId="33D421E9">
      <w:pPr>
        <w:spacing w:line="360" w:lineRule="auto"/>
        <w:ind w:firstLine="402"/>
        <w:jc w:val="center"/>
        <w:rPr>
          <w:rFonts w:hint="eastAsia" w:ascii="宋体" w:hAnsi="宋体" w:eastAsia="宋体" w:cs="宋体"/>
          <w:b/>
          <w:bCs/>
          <w:kern w:val="0"/>
          <w:sz w:val="24"/>
          <w:szCs w:val="24"/>
          <w:highlight w:val="none"/>
          <w:lang w:eastAsia="zh-Hans"/>
        </w:rPr>
      </w:pPr>
    </w:p>
    <w:p w14:paraId="6C25A90E">
      <w:pPr>
        <w:spacing w:line="360" w:lineRule="auto"/>
        <w:ind w:firstLine="402"/>
        <w:jc w:val="center"/>
        <w:rPr>
          <w:rFonts w:hint="eastAsia" w:ascii="宋体" w:hAnsi="宋体" w:eastAsia="宋体" w:cs="宋体"/>
          <w:b/>
          <w:bCs/>
          <w:kern w:val="0"/>
          <w:sz w:val="24"/>
          <w:szCs w:val="24"/>
          <w:highlight w:val="none"/>
          <w:lang w:eastAsia="zh-Hans"/>
        </w:rPr>
      </w:pPr>
    </w:p>
    <w:p w14:paraId="7BD36DE0">
      <w:pPr>
        <w:spacing w:line="360" w:lineRule="auto"/>
        <w:ind w:firstLine="402"/>
        <w:jc w:val="center"/>
        <w:rPr>
          <w:rFonts w:hint="eastAsia" w:ascii="宋体" w:hAnsi="宋体" w:eastAsia="宋体" w:cs="宋体"/>
          <w:b/>
          <w:bCs/>
          <w:kern w:val="0"/>
          <w:sz w:val="24"/>
          <w:szCs w:val="24"/>
          <w:highlight w:val="none"/>
          <w:lang w:eastAsia="zh-Hans"/>
        </w:rPr>
      </w:pPr>
    </w:p>
    <w:p w14:paraId="792B2AE0">
      <w:pPr>
        <w:spacing w:line="360" w:lineRule="auto"/>
        <w:ind w:firstLine="402"/>
        <w:jc w:val="center"/>
        <w:rPr>
          <w:rFonts w:hint="eastAsia" w:ascii="宋体" w:hAnsi="宋体" w:eastAsia="宋体" w:cs="宋体"/>
          <w:b/>
          <w:bCs/>
          <w:kern w:val="0"/>
          <w:sz w:val="24"/>
          <w:szCs w:val="24"/>
          <w:highlight w:val="none"/>
          <w:lang w:eastAsia="zh-Hans"/>
        </w:rPr>
      </w:pPr>
    </w:p>
    <w:p w14:paraId="0818C100">
      <w:pPr>
        <w:spacing w:line="360" w:lineRule="auto"/>
        <w:ind w:firstLine="402"/>
        <w:jc w:val="center"/>
        <w:rPr>
          <w:rFonts w:hint="eastAsia" w:ascii="宋体" w:hAnsi="宋体" w:eastAsia="宋体" w:cs="宋体"/>
          <w:b/>
          <w:bCs/>
          <w:kern w:val="0"/>
          <w:sz w:val="24"/>
          <w:szCs w:val="24"/>
          <w:highlight w:val="none"/>
          <w:lang w:eastAsia="zh-Hans"/>
        </w:rPr>
      </w:pPr>
    </w:p>
    <w:p w14:paraId="38B0C696">
      <w:pPr>
        <w:spacing w:line="360" w:lineRule="auto"/>
        <w:ind w:firstLine="402"/>
        <w:jc w:val="center"/>
        <w:rPr>
          <w:rFonts w:hint="eastAsia" w:ascii="宋体" w:hAnsi="宋体" w:eastAsia="宋体" w:cs="宋体"/>
          <w:b/>
          <w:bCs/>
          <w:kern w:val="0"/>
          <w:sz w:val="24"/>
          <w:szCs w:val="24"/>
          <w:highlight w:val="none"/>
          <w:lang w:eastAsia="zh-Hans"/>
        </w:rPr>
      </w:pPr>
    </w:p>
    <w:p w14:paraId="70BF3B0F">
      <w:pPr>
        <w:spacing w:line="360" w:lineRule="auto"/>
        <w:ind w:firstLine="402"/>
        <w:jc w:val="center"/>
        <w:rPr>
          <w:rFonts w:hint="eastAsia" w:ascii="宋体" w:hAnsi="宋体" w:eastAsia="宋体" w:cs="宋体"/>
          <w:b/>
          <w:bCs/>
          <w:kern w:val="0"/>
          <w:sz w:val="24"/>
          <w:szCs w:val="24"/>
          <w:highlight w:val="none"/>
          <w:lang w:eastAsia="zh-Hans"/>
        </w:rPr>
      </w:pPr>
      <w:r>
        <w:rPr>
          <w:rFonts w:hint="eastAsia" w:ascii="宋体" w:hAnsi="宋体" w:eastAsia="宋体" w:cs="宋体"/>
          <w:b/>
          <w:bCs/>
          <w:kern w:val="0"/>
          <w:sz w:val="24"/>
          <w:szCs w:val="24"/>
          <w:highlight w:val="none"/>
          <w:lang w:eastAsia="zh-Hans"/>
        </w:rPr>
        <w:t>（示范文本）</w:t>
      </w:r>
    </w:p>
    <w:p w14:paraId="7349B518">
      <w:pPr>
        <w:spacing w:line="360" w:lineRule="auto"/>
        <w:ind w:firstLine="402"/>
        <w:jc w:val="left"/>
        <w:rPr>
          <w:rFonts w:hint="eastAsia" w:ascii="宋体" w:hAnsi="宋体" w:eastAsia="宋体" w:cs="宋体"/>
          <w:b/>
          <w:bCs/>
          <w:kern w:val="0"/>
          <w:sz w:val="24"/>
          <w:szCs w:val="24"/>
          <w:highlight w:val="none"/>
          <w:lang w:eastAsia="zh-Hans"/>
        </w:rPr>
      </w:pPr>
    </w:p>
    <w:p w14:paraId="6DB5434A">
      <w:pPr>
        <w:spacing w:line="360" w:lineRule="auto"/>
        <w:ind w:firstLine="402"/>
        <w:jc w:val="center"/>
        <w:rPr>
          <w:rFonts w:hint="eastAsia" w:ascii="宋体" w:hAnsi="宋体" w:eastAsia="宋体" w:cs="宋体"/>
          <w:b/>
          <w:bCs/>
          <w:kern w:val="0"/>
          <w:sz w:val="24"/>
          <w:szCs w:val="24"/>
          <w:highlight w:val="none"/>
          <w:lang w:eastAsia="zh-Hans"/>
        </w:rPr>
      </w:pPr>
      <w:r>
        <w:rPr>
          <w:rFonts w:hint="eastAsia" w:ascii="宋体" w:hAnsi="宋体" w:eastAsia="宋体" w:cs="宋体"/>
          <w:b/>
          <w:bCs/>
          <w:kern w:val="0"/>
          <w:sz w:val="24"/>
          <w:szCs w:val="24"/>
          <w:highlight w:val="none"/>
          <w:lang w:eastAsia="zh-Hans"/>
        </w:rPr>
        <w:t>成交供应商和采购人也可根据项目特点自行拟定合同条款。</w:t>
      </w:r>
    </w:p>
    <w:p w14:paraId="5DE36B89">
      <w:pPr>
        <w:spacing w:line="360" w:lineRule="auto"/>
        <w:ind w:firstLine="480"/>
        <w:jc w:val="center"/>
        <w:rPr>
          <w:rFonts w:hint="eastAsia" w:ascii="宋体" w:hAnsi="宋体" w:eastAsia="宋体" w:cs="宋体"/>
          <w:sz w:val="24"/>
          <w:szCs w:val="24"/>
          <w:highlight w:val="none"/>
        </w:rPr>
      </w:pPr>
    </w:p>
    <w:p w14:paraId="78A15822">
      <w:pPr>
        <w:spacing w:line="360" w:lineRule="auto"/>
        <w:ind w:firstLine="482"/>
        <w:rPr>
          <w:rFonts w:hint="eastAsia" w:ascii="宋体" w:hAnsi="宋体" w:eastAsia="宋体" w:cs="宋体"/>
          <w:b/>
          <w:sz w:val="24"/>
          <w:szCs w:val="24"/>
          <w:highlight w:val="none"/>
        </w:rPr>
      </w:pPr>
    </w:p>
    <w:p w14:paraId="60BF09BC">
      <w:pPr>
        <w:pStyle w:val="2"/>
        <w:spacing w:line="360" w:lineRule="auto"/>
        <w:ind w:firstLine="480"/>
        <w:rPr>
          <w:rFonts w:hint="eastAsia" w:ascii="宋体" w:hAnsi="宋体" w:eastAsia="宋体" w:cs="宋体"/>
          <w:sz w:val="24"/>
          <w:szCs w:val="24"/>
          <w:highlight w:val="none"/>
        </w:rPr>
      </w:pPr>
    </w:p>
    <w:p w14:paraId="1153CDCE">
      <w:pPr>
        <w:adjustRightInd w:val="0"/>
        <w:snapToGrid w:val="0"/>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4"/>
          <w:szCs w:val="24"/>
          <w:highlight w:val="none"/>
        </w:rPr>
        <w:br w:type="page"/>
      </w:r>
    </w:p>
    <w:p w14:paraId="64BFC18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ascii="宋体" w:hAnsi="宋体" w:eastAsia="宋体" w:cs="宋体"/>
          <w:sz w:val="24"/>
          <w:szCs w:val="24"/>
          <w:highlight w:val="none"/>
        </w:rPr>
        <w:t>西安市公安局交通管理支队长安大队</w:t>
      </w:r>
    </w:p>
    <w:p w14:paraId="69B0872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乙方： </w:t>
      </w:r>
    </w:p>
    <w:p w14:paraId="017E6D4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依照《中华人民共和国民法典》《中华人民共和国政府采购法》《中华人民共和国政府采购法实施条例》《政府采购货物和服务招标投标管理办法》以及招标文件、投标文件、中标通知书，经甲、乙双方协商，达成以下条款。</w:t>
      </w:r>
    </w:p>
    <w:p w14:paraId="6420A28E">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一、服务内容</w:t>
      </w:r>
    </w:p>
    <w:p w14:paraId="65547D4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(一)乙方具备条件</w:t>
      </w:r>
    </w:p>
    <w:p w14:paraId="522250BC">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1.具有清障作业拖车不少于</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辆（含</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辆），</w:t>
      </w:r>
      <w:r>
        <w:rPr>
          <w:rFonts w:hint="eastAsia" w:ascii="宋体" w:hAnsi="宋体" w:eastAsia="宋体" w:cs="宋体"/>
          <w:sz w:val="24"/>
          <w:szCs w:val="24"/>
          <w:highlight w:val="none"/>
          <w:lang w:val="en-US" w:eastAsia="zh-CN"/>
        </w:rPr>
        <w:t>遇大型拖车需求需无条件满足</w:t>
      </w:r>
      <w:r>
        <w:rPr>
          <w:rFonts w:hint="eastAsia" w:ascii="宋体" w:hAnsi="宋体" w:eastAsia="宋体" w:cs="宋体"/>
          <w:sz w:val="24"/>
          <w:szCs w:val="24"/>
          <w:highlight w:val="none"/>
        </w:rPr>
        <w:t xml:space="preserve">。  </w:t>
      </w:r>
    </w:p>
    <w:p w14:paraId="3CB2D19D">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2.清障作业拖移车辆的作业设备完整，对特定车辆必须有拖车辅助轮等辅助设备。转运车辆要求；所有清障作业车检验合格，有交强险，投保商业险。</w:t>
      </w:r>
    </w:p>
    <w:p w14:paraId="43FA5D7F">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3.每车配备至少1名司机，足够数量装卸工人。</w:t>
      </w:r>
      <w:r>
        <w:rPr>
          <w:rFonts w:hint="eastAsia" w:ascii="宋体" w:hAnsi="宋体" w:eastAsia="宋体" w:cs="宋体"/>
          <w:b w:val="0"/>
          <w:bCs/>
          <w:sz w:val="24"/>
          <w:szCs w:val="24"/>
          <w:highlight w:val="none"/>
          <w:lang w:val="en-US" w:eastAsia="zh-CN"/>
        </w:rPr>
        <w:t>每车配备至少五年以上驾龄且</w:t>
      </w:r>
      <w:r>
        <w:rPr>
          <w:rFonts w:hint="eastAsia" w:ascii="宋体" w:hAnsi="宋体" w:cs="宋体"/>
          <w:b w:val="0"/>
          <w:bCs/>
          <w:sz w:val="24"/>
          <w:szCs w:val="24"/>
          <w:highlight w:val="none"/>
          <w:lang w:val="en-US" w:eastAsia="zh-CN"/>
        </w:rPr>
        <w:t>没有严重交通违法行为和受到治安、刑事处罚</w:t>
      </w:r>
      <w:r>
        <w:rPr>
          <w:rFonts w:hint="eastAsia" w:ascii="宋体" w:hAnsi="宋体" w:eastAsia="宋体" w:cs="宋体"/>
          <w:b w:val="0"/>
          <w:bCs/>
          <w:sz w:val="24"/>
          <w:szCs w:val="24"/>
          <w:highlight w:val="none"/>
          <w:lang w:val="en-US" w:eastAsia="zh-CN"/>
        </w:rPr>
        <w:t>记录的驾驶员1名及足够数量的装卸工人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驾驶员及</w:t>
      </w:r>
      <w:r>
        <w:rPr>
          <w:rFonts w:hint="eastAsia" w:ascii="宋体" w:hAnsi="宋体" w:eastAsia="宋体" w:cs="宋体"/>
          <w:sz w:val="24"/>
          <w:szCs w:val="24"/>
          <w:highlight w:val="none"/>
        </w:rPr>
        <w:t>装卸工人：身体健康。</w:t>
      </w:r>
    </w:p>
    <w:p w14:paraId="19414B34">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4.供应商中标后须在</w:t>
      </w:r>
      <w:r>
        <w:rPr>
          <w:rFonts w:hint="eastAsia" w:ascii="宋体" w:hAnsi="宋体" w:eastAsia="宋体" w:cs="宋体"/>
          <w:sz w:val="24"/>
          <w:szCs w:val="24"/>
          <w:highlight w:val="none"/>
          <w:lang w:eastAsia="zh-CN"/>
        </w:rPr>
        <w:t>执勤二、四中队事故处理业务管辖范围</w:t>
      </w:r>
      <w:r>
        <w:rPr>
          <w:rFonts w:hint="eastAsia" w:ascii="宋体" w:hAnsi="宋体" w:eastAsia="宋体" w:cs="宋体"/>
          <w:sz w:val="24"/>
          <w:szCs w:val="24"/>
          <w:highlight w:val="none"/>
          <w:lang w:val="en-US" w:eastAsia="zh-CN"/>
        </w:rPr>
        <w:t>内设置至少2处拖车停放地点，确保作业拖车能够及时抵达事故点。</w:t>
      </w:r>
    </w:p>
    <w:p w14:paraId="6EDE6964">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（二）拖移转运车辆类型</w:t>
      </w:r>
    </w:p>
    <w:p w14:paraId="62B1B3C6">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eastAsia="zh-CN"/>
        </w:rPr>
        <w:t>法律法规</w:t>
      </w:r>
      <w:r>
        <w:rPr>
          <w:rFonts w:hint="eastAsia" w:ascii="宋体" w:hAnsi="宋体" w:eastAsia="宋体" w:cs="宋体"/>
          <w:sz w:val="24"/>
          <w:szCs w:val="24"/>
          <w:highlight w:val="none"/>
        </w:rPr>
        <w:t>规定</w:t>
      </w:r>
      <w:r>
        <w:rPr>
          <w:rFonts w:hint="eastAsia" w:ascii="宋体" w:hAnsi="宋体" w:eastAsia="宋体" w:cs="宋体"/>
          <w:sz w:val="24"/>
          <w:szCs w:val="24"/>
          <w:highlight w:val="none"/>
          <w:lang w:eastAsia="zh-CN"/>
        </w:rPr>
        <w:t>需要拖移转运</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事故车辆和其他车</w:t>
      </w:r>
      <w:r>
        <w:rPr>
          <w:rFonts w:hint="eastAsia" w:ascii="宋体" w:hAnsi="宋体" w:eastAsia="宋体" w:cs="宋体"/>
          <w:sz w:val="24"/>
          <w:szCs w:val="24"/>
          <w:highlight w:val="none"/>
        </w:rPr>
        <w:t>辆。</w:t>
      </w:r>
      <w:r>
        <w:rPr>
          <w:rFonts w:hint="eastAsia" w:ascii="宋体" w:hAnsi="宋体" w:eastAsia="宋体" w:cs="宋体"/>
          <w:sz w:val="24"/>
          <w:szCs w:val="24"/>
          <w:highlight w:val="none"/>
          <w:lang w:eastAsia="zh-CN"/>
        </w:rPr>
        <w:t>（其他车辆指拖车在值守期间因发生交通事故从而影响正常通行的车辆，包括但不限于民警依法扣留的事故车辆。）</w:t>
      </w:r>
    </w:p>
    <w:p w14:paraId="61350563">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（三）乙方的责任</w:t>
      </w:r>
    </w:p>
    <w:p w14:paraId="317A68B8">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1.中标后，转运车辆全部安装GPS定位系统，车辆前后安装行车记录仪，拍摄内容保存时长不少于3个月。</w:t>
      </w:r>
    </w:p>
    <w:p w14:paraId="65E6C56E">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2.将车辆从</w:t>
      </w:r>
      <w:r>
        <w:rPr>
          <w:rFonts w:hint="eastAsia" w:ascii="宋体" w:hAnsi="宋体" w:eastAsia="宋体" w:cs="宋体"/>
          <w:sz w:val="24"/>
          <w:szCs w:val="24"/>
          <w:highlight w:val="none"/>
          <w:lang w:eastAsia="zh-CN"/>
        </w:rPr>
        <w:t>事故</w:t>
      </w:r>
      <w:r>
        <w:rPr>
          <w:rFonts w:hint="eastAsia" w:ascii="宋体" w:hAnsi="宋体" w:eastAsia="宋体" w:cs="宋体"/>
          <w:sz w:val="24"/>
          <w:szCs w:val="24"/>
          <w:highlight w:val="none"/>
        </w:rPr>
        <w:t>地点安全转运到停放点，保证车辆完好无损，不得私自收费；不得私自处理车辆及附属物品；不得私自放行车辆；不得发生刮蹭等损坏现象。发生丢失、事故、刮蹭、损坏等要照价赔偿。</w:t>
      </w:r>
    </w:p>
    <w:p w14:paraId="69CFAF1E">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3.乙方具备专业调度中心，工作人员须</w:t>
      </w:r>
      <w:r>
        <w:rPr>
          <w:rFonts w:hint="eastAsia" w:ascii="宋体" w:hAnsi="宋体" w:eastAsia="宋体" w:cs="宋体"/>
          <w:sz w:val="24"/>
          <w:szCs w:val="24"/>
          <w:highlight w:val="none"/>
          <w:lang w:eastAsia="zh-CN"/>
        </w:rPr>
        <w:t>保证在合同约定的有效期内全天</w:t>
      </w:r>
      <w:r>
        <w:rPr>
          <w:rFonts w:hint="eastAsia" w:ascii="宋体" w:hAnsi="宋体" w:eastAsia="宋体" w:cs="宋体"/>
          <w:sz w:val="24"/>
          <w:szCs w:val="24"/>
          <w:highlight w:val="none"/>
        </w:rPr>
        <w:t>24小时在岗值班，必须保持电话24小时畅通。接到甲方各执法部门的转运要求，要立即组织设备和人员进行转运，不得推卸和消极对待。接到甲方各执法部门电话</w:t>
      </w:r>
      <w:r>
        <w:rPr>
          <w:rFonts w:hint="eastAsia" w:ascii="宋体" w:hAnsi="宋体" w:eastAsia="宋体" w:cs="宋体"/>
          <w:sz w:val="24"/>
          <w:szCs w:val="24"/>
          <w:highlight w:val="none"/>
          <w:lang w:val="en-US" w:eastAsia="zh-CN"/>
        </w:rPr>
        <w:t>或微信指令</w:t>
      </w:r>
      <w:r>
        <w:rPr>
          <w:rFonts w:hint="eastAsia" w:ascii="宋体" w:hAnsi="宋体" w:eastAsia="宋体" w:cs="宋体"/>
          <w:sz w:val="24"/>
          <w:szCs w:val="24"/>
          <w:highlight w:val="none"/>
        </w:rPr>
        <w:t>后需要告知</w:t>
      </w:r>
      <w:r>
        <w:rPr>
          <w:rFonts w:hint="eastAsia" w:ascii="宋体" w:hAnsi="宋体" w:eastAsia="宋体" w:cs="宋体"/>
          <w:sz w:val="24"/>
          <w:szCs w:val="24"/>
          <w:highlight w:val="none"/>
          <w:lang w:val="en-US" w:eastAsia="zh-CN"/>
        </w:rPr>
        <w:t>拖车司机电话号码、拖车车牌号及</w:t>
      </w:r>
      <w:r>
        <w:rPr>
          <w:rFonts w:hint="eastAsia" w:ascii="宋体" w:hAnsi="宋体" w:eastAsia="宋体" w:cs="宋体"/>
          <w:sz w:val="24"/>
          <w:szCs w:val="24"/>
          <w:highlight w:val="none"/>
        </w:rPr>
        <w:t>到达现场时间，到达现场最多不得超过30分钟。如有特殊情况无法准确到达时应及时告知交通民警。</w:t>
      </w:r>
    </w:p>
    <w:p w14:paraId="5D581521">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4.使用自有或租赁设备、车辆和人员向</w:t>
      </w:r>
      <w:r>
        <w:rPr>
          <w:rFonts w:hint="eastAsia" w:ascii="宋体" w:hAnsi="宋体" w:eastAsia="宋体" w:cs="宋体"/>
          <w:sz w:val="24"/>
          <w:szCs w:val="24"/>
          <w:highlight w:val="none"/>
          <w:lang w:val="en-US" w:eastAsia="zh-CN"/>
        </w:rPr>
        <w:t>西安市公安局交通管理支队长安大队</w:t>
      </w:r>
      <w:r>
        <w:rPr>
          <w:rFonts w:hint="eastAsia" w:ascii="宋体" w:hAnsi="宋体" w:eastAsia="宋体" w:cs="宋体"/>
          <w:sz w:val="24"/>
          <w:szCs w:val="24"/>
          <w:highlight w:val="none"/>
        </w:rPr>
        <w:t>各执法部门提供服务</w:t>
      </w:r>
      <w:r>
        <w:rPr>
          <w:rFonts w:hint="eastAsia" w:ascii="宋体" w:hAnsi="宋体" w:eastAsia="宋体" w:cs="宋体"/>
          <w:sz w:val="24"/>
          <w:szCs w:val="24"/>
          <w:highlight w:val="none"/>
          <w:lang w:eastAsia="zh-CN"/>
        </w:rPr>
        <w:t>。</w:t>
      </w:r>
    </w:p>
    <w:p w14:paraId="1B632F16">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5.乙方要有完整的管理制度，运行有序，人员分工明确。每月向甲方提供人员管理、本月工作运行情况的报告。</w:t>
      </w:r>
    </w:p>
    <w:p w14:paraId="487F33E9">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6.乙方每日将转运的车辆做好登记，登记内容有：执法部门、车号（无车号的需有自编号）、车辆类型颜色、</w:t>
      </w:r>
      <w:r>
        <w:rPr>
          <w:rFonts w:hint="eastAsia" w:ascii="宋体" w:hAnsi="宋体" w:eastAsia="宋体" w:cs="宋体"/>
          <w:sz w:val="24"/>
          <w:szCs w:val="24"/>
          <w:highlight w:val="none"/>
          <w:lang w:val="en-US" w:eastAsia="zh-CN"/>
        </w:rPr>
        <w:t>事故地点</w:t>
      </w:r>
      <w:r>
        <w:rPr>
          <w:rFonts w:hint="eastAsia" w:ascii="宋体" w:hAnsi="宋体" w:eastAsia="宋体" w:cs="宋体"/>
          <w:sz w:val="24"/>
          <w:szCs w:val="24"/>
          <w:highlight w:val="none"/>
        </w:rPr>
        <w:t>、存放点、扣留时间、照片五张。</w:t>
      </w:r>
    </w:p>
    <w:p w14:paraId="51F072FA">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照片要求：</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点照片一张（照片能清晰、准确反映</w:t>
      </w:r>
      <w:r>
        <w:rPr>
          <w:rFonts w:hint="eastAsia" w:ascii="宋体" w:hAnsi="宋体" w:eastAsia="宋体" w:cs="宋体"/>
          <w:sz w:val="24"/>
          <w:szCs w:val="24"/>
          <w:highlight w:val="none"/>
          <w:lang w:eastAsia="zh-CN"/>
        </w:rPr>
        <w:t>事故</w:t>
      </w:r>
      <w:r>
        <w:rPr>
          <w:rFonts w:hint="eastAsia" w:ascii="宋体" w:hAnsi="宋体" w:eastAsia="宋体" w:cs="宋体"/>
          <w:sz w:val="24"/>
          <w:szCs w:val="24"/>
          <w:highlight w:val="none"/>
        </w:rPr>
        <w:t>地点）、</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车辆牌照照片一张（号牌清晰，能够反映车辆品牌、颜色等内容，无号牌车辆拍摄车辆的正前方</w:t>
      </w:r>
      <w:r>
        <w:rPr>
          <w:rFonts w:hint="eastAsia" w:ascii="宋体" w:hAnsi="宋体" w:eastAsia="宋体" w:cs="宋体"/>
          <w:sz w:val="24"/>
          <w:szCs w:val="24"/>
          <w:highlight w:val="none"/>
          <w:lang w:val="en-US" w:eastAsia="zh-CN"/>
        </w:rPr>
        <w:t>及车架号</w:t>
      </w:r>
      <w:r>
        <w:rPr>
          <w:rFonts w:hint="eastAsia" w:ascii="宋体" w:hAnsi="宋体" w:eastAsia="宋体" w:cs="宋体"/>
          <w:sz w:val="24"/>
          <w:szCs w:val="24"/>
          <w:highlight w:val="none"/>
        </w:rPr>
        <w:t>）、转运车辆照片一张(拍摄清障车辆正前方、能够反映车辆所属公司)、拖移过程一张照片（能清晰反映清障车辆架起</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车辆）、存放停车场照片一张（能够清晰反映停放场地及位置）。以上内容任一项缺少或不符合要求的甲方按照考核细则扣除相应的分数。以上内容任一项缺少或不符合要求的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w:t>
      </w:r>
    </w:p>
    <w:p w14:paraId="64B01654">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7.准确发送</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点以及到达停车场的定位。</w:t>
      </w:r>
    </w:p>
    <w:p w14:paraId="23FCFDED">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.清障公司应提供大型拖车拖移服务。根据执法部门需要，必须在1小时内抵达拖移地点，具备提供大型拖车值守服务能力。大型拖车满足拖移40座以上客车或荷载质量</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吨以内货车的能力。</w:t>
      </w:r>
    </w:p>
    <w:p w14:paraId="70CC307F">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（四）拖车工作流程</w:t>
      </w:r>
    </w:p>
    <w:p w14:paraId="22196FCA">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事故发生</w:t>
      </w:r>
      <w:r>
        <w:rPr>
          <w:rFonts w:hint="eastAsia" w:ascii="宋体" w:hAnsi="宋体" w:eastAsia="宋体" w:cs="宋体"/>
          <w:sz w:val="24"/>
          <w:szCs w:val="24"/>
          <w:highlight w:val="none"/>
        </w:rPr>
        <w:t>时，民警通过电话、电台、微信群</w:t>
      </w:r>
      <w:r>
        <w:rPr>
          <w:rFonts w:hint="eastAsia" w:ascii="宋体" w:hAnsi="宋体" w:eastAsia="宋体" w:cs="宋体"/>
          <w:sz w:val="24"/>
          <w:szCs w:val="24"/>
          <w:highlight w:val="none"/>
          <w:lang w:val="en-US" w:eastAsia="zh-CN"/>
        </w:rPr>
        <w:t>等</w:t>
      </w:r>
      <w:r>
        <w:rPr>
          <w:rFonts w:hint="eastAsia" w:ascii="宋体" w:hAnsi="宋体" w:eastAsia="宋体" w:cs="宋体"/>
          <w:sz w:val="24"/>
          <w:szCs w:val="24"/>
          <w:highlight w:val="none"/>
        </w:rPr>
        <w:t>下达需要拖车的指令，乙方工作人员接受任务，30分钟内到达指定地点拖移</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乙方工作人员到达指定地点后须向采购人提供工作人员与被拖移车辆合照</w:t>
      </w:r>
      <w:r>
        <w:rPr>
          <w:rFonts w:hint="eastAsia" w:ascii="宋体" w:hAnsi="宋体" w:eastAsia="宋体" w:cs="宋体"/>
          <w:sz w:val="24"/>
          <w:szCs w:val="24"/>
          <w:highlight w:val="none"/>
        </w:rPr>
        <w:t>。甲方执法部门也可以通过电话、电台、微信群等形式告知乙方工作人员到达指定地点。</w:t>
      </w:r>
    </w:p>
    <w:p w14:paraId="75F7B400">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.乙方工作人员根据现场民警指令拖移车辆。</w:t>
      </w:r>
    </w:p>
    <w:p w14:paraId="7F6FB078">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.乙方工作人员在拖移现场按顺序拍摄以下五张照片留证：</w:t>
      </w:r>
    </w:p>
    <w:p w14:paraId="6FF2B4CC">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事故</w:t>
      </w:r>
      <w:r>
        <w:rPr>
          <w:rFonts w:hint="eastAsia" w:ascii="宋体" w:hAnsi="宋体" w:eastAsia="宋体" w:cs="宋体"/>
          <w:sz w:val="24"/>
          <w:szCs w:val="24"/>
          <w:highlight w:val="none"/>
        </w:rPr>
        <w:t>车辆号牌照片。照片要求：号牌清晰，无号牌车辆拍摄车辆的正前方</w:t>
      </w:r>
      <w:r>
        <w:rPr>
          <w:rFonts w:hint="eastAsia" w:ascii="宋体" w:hAnsi="宋体" w:eastAsia="宋体" w:cs="宋体"/>
          <w:sz w:val="24"/>
          <w:szCs w:val="24"/>
          <w:highlight w:val="none"/>
          <w:lang w:val="en-US" w:eastAsia="zh-CN"/>
        </w:rPr>
        <w:t>及车架号</w:t>
      </w:r>
      <w:r>
        <w:rPr>
          <w:rFonts w:hint="eastAsia" w:ascii="宋体" w:hAnsi="宋体" w:eastAsia="宋体" w:cs="宋体"/>
          <w:sz w:val="24"/>
          <w:szCs w:val="24"/>
          <w:highlight w:val="none"/>
        </w:rPr>
        <w:t>。</w:t>
      </w:r>
    </w:p>
    <w:p w14:paraId="78E6E660">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点照片。照片要求：照片能清晰、准确反映</w:t>
      </w:r>
      <w:r>
        <w:rPr>
          <w:rFonts w:hint="eastAsia" w:ascii="宋体" w:hAnsi="宋体" w:eastAsia="宋体" w:cs="宋体"/>
          <w:sz w:val="24"/>
          <w:szCs w:val="24"/>
          <w:highlight w:val="none"/>
          <w:lang w:eastAsia="zh-CN"/>
        </w:rPr>
        <w:t>事故现场概况和事故车辆情况。</w:t>
      </w:r>
    </w:p>
    <w:p w14:paraId="7DE125A0">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（3）拖移过程照片。照片要求：能清晰反映清障车辆架起</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w:t>
      </w:r>
    </w:p>
    <w:p w14:paraId="1F032452">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（4）转运车辆照片。照片要求：号牌清晰，拍摄车辆正前方，能够显示出车辆所属公司的标识。</w:t>
      </w:r>
    </w:p>
    <w:p w14:paraId="6E42AC2F">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（5）到达停车场照片。照片要求：能反映车辆已停放在停车场。</w:t>
      </w:r>
    </w:p>
    <w:p w14:paraId="0E29AB3E">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以上五张照片以电子档案形式留存。乙方工作人员还应该对车辆的外观自行拍照留证，尤其是有碰撞、刮擦等痕迹要重点取证留存。</w:t>
      </w:r>
    </w:p>
    <w:p w14:paraId="1E072F3F">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B050"/>
          <w:sz w:val="24"/>
          <w:szCs w:val="24"/>
          <w:highlight w:val="none"/>
        </w:rPr>
      </w:pPr>
      <w:r>
        <w:rPr>
          <w:rFonts w:hint="eastAsia" w:ascii="宋体" w:hAnsi="宋体" w:eastAsia="宋体" w:cs="宋体"/>
          <w:color w:val="00B050"/>
          <w:sz w:val="24"/>
          <w:szCs w:val="24"/>
          <w:highlight w:val="none"/>
          <w:lang w:val="en-US" w:eastAsia="zh-CN"/>
        </w:rPr>
        <w:t>4</w:t>
      </w:r>
      <w:r>
        <w:rPr>
          <w:rFonts w:hint="eastAsia" w:ascii="宋体" w:hAnsi="宋体" w:eastAsia="宋体" w:cs="宋体"/>
          <w:color w:val="00B050"/>
          <w:sz w:val="24"/>
          <w:szCs w:val="24"/>
          <w:highlight w:val="none"/>
        </w:rPr>
        <w:t>.乙方工作人员在现场拍摄第一张照片时，同时乙方工作人员必须发送</w:t>
      </w:r>
      <w:r>
        <w:rPr>
          <w:rFonts w:hint="eastAsia" w:ascii="宋体" w:hAnsi="宋体" w:eastAsia="宋体" w:cs="宋体"/>
          <w:color w:val="00B050"/>
          <w:sz w:val="24"/>
          <w:szCs w:val="24"/>
          <w:highlight w:val="none"/>
          <w:lang w:val="en-US" w:eastAsia="zh-CN"/>
        </w:rPr>
        <w:t>事故</w:t>
      </w:r>
      <w:r>
        <w:rPr>
          <w:rFonts w:hint="eastAsia" w:ascii="宋体" w:hAnsi="宋体" w:eastAsia="宋体" w:cs="宋体"/>
          <w:color w:val="00B050"/>
          <w:sz w:val="24"/>
          <w:szCs w:val="24"/>
          <w:highlight w:val="none"/>
        </w:rPr>
        <w:t>点定位。</w:t>
      </w:r>
    </w:p>
    <w:p w14:paraId="37C799BB">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原则上乙方应将事故车辆拖移至就近执法停车场，如民警因工作需要或者是其他原因，需要将车辆拖移至指定停车场，以民警的指令为准。</w:t>
      </w:r>
    </w:p>
    <w:p w14:paraId="126626EE">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.车辆拖移至停车场后，乙方工作人员拍照留证并发送目的地定位，同时停车场将该车信息录入停车场管理平台，乙方工作人员发送定位和停车场录入系统同时完成当次拖车任务才能结束。</w:t>
      </w:r>
    </w:p>
    <w:p w14:paraId="0129BBBE">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）车辆被拖移告知方式</w:t>
      </w:r>
    </w:p>
    <w:p w14:paraId="0AE1C671">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eastAsia="zh-CN"/>
        </w:rPr>
        <w:t>应</w:t>
      </w:r>
      <w:r>
        <w:rPr>
          <w:rFonts w:hint="eastAsia" w:ascii="宋体" w:hAnsi="宋体" w:eastAsia="宋体" w:cs="宋体"/>
          <w:sz w:val="24"/>
          <w:szCs w:val="24"/>
          <w:highlight w:val="none"/>
        </w:rPr>
        <w:t>将拖车信息</w:t>
      </w:r>
      <w:r>
        <w:rPr>
          <w:rFonts w:hint="eastAsia" w:ascii="宋体" w:hAnsi="宋体" w:eastAsia="宋体" w:cs="宋体"/>
          <w:sz w:val="24"/>
          <w:szCs w:val="24"/>
          <w:highlight w:val="none"/>
          <w:lang w:eastAsia="zh-CN"/>
        </w:rPr>
        <w:t>及时告知甲方，由事故处理民警在现场通过电话、微信或者是书面方式告知事故当事人。</w:t>
      </w:r>
    </w:p>
    <w:p w14:paraId="44F275B1">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）拖移</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车辆规定</w:t>
      </w:r>
    </w:p>
    <w:p w14:paraId="3C095785">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乙方应当按照甲方确定的计划、路段、时间进行清障，具体拖移安排由甲方根据情况确定和调整。</w:t>
      </w:r>
    </w:p>
    <w:p w14:paraId="3347F9F4">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）拖车值守</w:t>
      </w:r>
    </w:p>
    <w:p w14:paraId="4FE721A7">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因大型活动、警卫任务、恶劣天气、意外灾害等特殊原因，甲方执法部门可以安排乙方拖车开展值守工作，值守期间免费将车辆拖移至不妨碍交通的地点，</w:t>
      </w:r>
      <w:r>
        <w:rPr>
          <w:rFonts w:hint="eastAsia" w:ascii="宋体" w:hAnsi="宋体" w:eastAsia="宋体" w:cs="宋体"/>
          <w:sz w:val="24"/>
          <w:szCs w:val="24"/>
          <w:highlight w:val="none"/>
          <w:lang w:val="en-US" w:eastAsia="zh-CN"/>
        </w:rPr>
        <w:t>不额外支付其他费用</w:t>
      </w:r>
      <w:r>
        <w:rPr>
          <w:rFonts w:hint="eastAsia" w:ascii="宋体" w:hAnsi="宋体" w:eastAsia="宋体" w:cs="宋体"/>
          <w:sz w:val="24"/>
          <w:szCs w:val="24"/>
          <w:highlight w:val="none"/>
        </w:rPr>
        <w:t>。</w:t>
      </w:r>
    </w:p>
    <w:p w14:paraId="0CD1F55D">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rPr>
        <w:t>）补充事项</w:t>
      </w:r>
    </w:p>
    <w:p w14:paraId="4497433E">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的中标车辆必须前后安装行车记录仪并安装GPS，拍摄内容保存时长不少于3个月，其安装费用、维护费用由投标人自理。每辆拖移转运车固定驾驶人，每个驾驶人须持有智能手机（中标后免费下载管理软件，实现拖移转运工作的监管与自动计费）。</w:t>
      </w:r>
    </w:p>
    <w:p w14:paraId="3E835E36">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2.在拖移转运过程中发生交通事故，由乙方按照事故责任承担相应赔偿。拖移转运过程中造成被拖移转运车辆财产损失的，由乙方承担赔偿责任。</w:t>
      </w:r>
    </w:p>
    <w:p w14:paraId="6170DEEA">
      <w:pPr>
        <w:pStyle w:val="6"/>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3.因</w:t>
      </w:r>
      <w:r>
        <w:rPr>
          <w:rFonts w:hint="eastAsia" w:ascii="宋体" w:hAnsi="宋体" w:eastAsia="宋体" w:cs="宋体"/>
          <w:sz w:val="24"/>
          <w:szCs w:val="24"/>
          <w:highlight w:val="none"/>
        </w:rPr>
        <w:t>乙方在履行合同的过程中</w:t>
      </w:r>
      <w:r>
        <w:rPr>
          <w:rFonts w:hint="eastAsia" w:ascii="宋体" w:hAnsi="宋体" w:eastAsia="宋体" w:cs="宋体"/>
          <w:sz w:val="24"/>
          <w:szCs w:val="24"/>
          <w:highlight w:val="none"/>
          <w:lang w:val="en-US" w:eastAsia="zh-CN"/>
        </w:rPr>
        <w:t>造成交通事故相关证据的灭失，其责任由乙方承担。</w:t>
      </w:r>
    </w:p>
    <w:p w14:paraId="2D916414">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.乙方在履行合同的过程中，造成乙方工作人员伤亡、车辆财产损失的由乙方自行承担。</w:t>
      </w:r>
    </w:p>
    <w:p w14:paraId="4CD22BBD">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乙方在履行合同的过程中，</w:t>
      </w:r>
      <w:r>
        <w:rPr>
          <w:rFonts w:hint="eastAsia" w:ascii="宋体" w:hAnsi="宋体" w:eastAsia="宋体" w:cs="宋体"/>
          <w:sz w:val="24"/>
          <w:szCs w:val="24"/>
          <w:highlight w:val="none"/>
          <w:lang w:val="en-US" w:eastAsia="zh-CN"/>
        </w:rPr>
        <w:t>须保证拖运车辆的稳定性，投入本项目的拖运车辆在履行合同过程中不得变更产权或使用权。</w:t>
      </w:r>
    </w:p>
    <w:p w14:paraId="33769746">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乙方在履行合同的过程中，</w:t>
      </w:r>
      <w:r>
        <w:rPr>
          <w:rFonts w:hint="eastAsia" w:ascii="宋体" w:hAnsi="宋体" w:eastAsia="宋体" w:cs="宋体"/>
          <w:sz w:val="24"/>
          <w:szCs w:val="24"/>
          <w:highlight w:val="none"/>
          <w:lang w:val="en-US" w:eastAsia="zh-CN"/>
        </w:rPr>
        <w:t>工作人员严禁与事故方发生争执冲突，须规范言行，避免引发各类负面影响。如因乙方原因造成的负面影响，乙方应承担全部责任并在甲方的指导和要求下全力做好相关负面信息的处理工作。</w:t>
      </w:r>
    </w:p>
    <w:p w14:paraId="3BE0E45A">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7.投保商业险（第三者责任险保额不低于100万元，公路货运承运人责任保险保额不低于100万元）。供应商须确保投保商业险在本项目服务期内一直有效。</w:t>
      </w:r>
    </w:p>
    <w:p w14:paraId="29E13A3D">
      <w:pPr>
        <w:spacing w:line="360" w:lineRule="auto"/>
        <w:rPr>
          <w:rFonts w:hint="eastAsia" w:ascii="宋体" w:hAnsi="宋体" w:eastAsia="宋体" w:cs="宋体"/>
          <w:b w:val="0"/>
          <w:bCs w:val="0"/>
          <w:color w:val="auto"/>
          <w:sz w:val="24"/>
          <w:szCs w:val="24"/>
          <w:highlight w:val="none"/>
          <w:lang w:val="en-US" w:eastAsia="zh-CN"/>
        </w:rPr>
      </w:pPr>
      <w:r>
        <w:rPr>
          <w:rFonts w:hint="eastAsia" w:hAnsi="宋体" w:cs="宋体"/>
          <w:b/>
          <w:sz w:val="24"/>
          <w:szCs w:val="24"/>
          <w:highlight w:val="none"/>
          <w:lang w:val="en-US" w:eastAsia="zh-CN"/>
        </w:rPr>
        <w:t>三</w:t>
      </w:r>
      <w:r>
        <w:rPr>
          <w:rFonts w:hint="eastAsia" w:ascii="宋体" w:hAnsi="宋体" w:eastAsia="宋体" w:cs="宋体"/>
          <w:b/>
          <w:sz w:val="24"/>
          <w:szCs w:val="24"/>
          <w:highlight w:val="none"/>
        </w:rPr>
        <w:t>、服务期限</w:t>
      </w:r>
      <w:r>
        <w:rPr>
          <w:rFonts w:hint="eastAsia" w:ascii="宋体" w:hAnsi="宋体" w:eastAsia="宋体" w:cs="宋体"/>
          <w:sz w:val="24"/>
          <w:szCs w:val="24"/>
          <w:highlight w:val="none"/>
        </w:rPr>
        <w:t>：</w:t>
      </w:r>
      <w:r>
        <w:rPr>
          <w:rFonts w:hint="eastAsia" w:ascii="宋体" w:hAnsi="宋体" w:eastAsia="宋体" w:cs="宋体"/>
          <w:color w:val="auto"/>
          <w:sz w:val="24"/>
          <w:szCs w:val="24"/>
          <w:highlight w:val="none"/>
          <w:lang w:val="en-US" w:eastAsia="zh-CN"/>
        </w:rPr>
        <w:t>自合同签订之日起一年</w:t>
      </w:r>
      <w:r>
        <w:rPr>
          <w:rFonts w:hint="eastAsia" w:ascii="宋体" w:hAnsi="宋体" w:eastAsia="宋体" w:cs="宋体"/>
          <w:b w:val="0"/>
          <w:bCs w:val="0"/>
          <w:color w:val="auto"/>
          <w:sz w:val="24"/>
          <w:szCs w:val="24"/>
          <w:highlight w:val="none"/>
          <w:lang w:val="en-US" w:eastAsia="zh-CN"/>
        </w:rPr>
        <w:t>。</w:t>
      </w:r>
    </w:p>
    <w:p w14:paraId="2D8D97C9">
      <w:pPr>
        <w:spacing w:line="360" w:lineRule="auto"/>
        <w:rPr>
          <w:rFonts w:hint="eastAsia" w:ascii="宋体" w:hAnsi="宋体" w:eastAsia="宋体" w:cs="宋体"/>
          <w:b/>
          <w:sz w:val="24"/>
          <w:szCs w:val="24"/>
          <w:highlight w:val="none"/>
        </w:rPr>
      </w:pPr>
      <w:r>
        <w:rPr>
          <w:rFonts w:hint="eastAsia" w:hAnsi="宋体" w:cs="宋体"/>
          <w:b/>
          <w:sz w:val="24"/>
          <w:szCs w:val="24"/>
          <w:highlight w:val="none"/>
          <w:lang w:val="en-US" w:eastAsia="zh-CN"/>
        </w:rPr>
        <w:t>四</w:t>
      </w:r>
      <w:r>
        <w:rPr>
          <w:rFonts w:hint="eastAsia" w:ascii="宋体" w:hAnsi="宋体" w:eastAsia="宋体" w:cs="宋体"/>
          <w:b/>
          <w:sz w:val="24"/>
          <w:szCs w:val="24"/>
          <w:highlight w:val="none"/>
        </w:rPr>
        <w:t>、结算方式：</w:t>
      </w:r>
    </w:p>
    <w:p w14:paraId="43FE92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1.结算单位：甲方结算，在每次付款前，乙方必须开具等额发票给甲方。</w:t>
      </w:r>
    </w:p>
    <w:p w14:paraId="533B83FE">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按季度进行付款，每支付时扣除当季度违约责任情形对应的违约款项，</w:t>
      </w:r>
      <w:r>
        <w:rPr>
          <w:rFonts w:hint="eastAsia" w:ascii="宋体" w:hAnsi="宋体" w:eastAsia="宋体" w:cs="宋体"/>
          <w:sz w:val="24"/>
          <w:szCs w:val="24"/>
          <w:highlight w:val="none"/>
          <w:lang w:eastAsia="zh-CN"/>
        </w:rPr>
        <w:t>达到付款条件起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日内，支付合同总金额的</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lang w:eastAsia="zh-CN"/>
        </w:rPr>
        <w:t>.00%。</w:t>
      </w:r>
    </w:p>
    <w:p w14:paraId="580A8CFC">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五、合同争议解决的方式</w:t>
      </w:r>
    </w:p>
    <w:p w14:paraId="0E91B91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与本合同有关的一切争议，甲乙双方应当协商解决，协商不成的，双方均有权向甲方所在地人民法院提起诉讼。</w:t>
      </w:r>
    </w:p>
    <w:p w14:paraId="70A4DAB4">
      <w:pPr>
        <w:pStyle w:val="3"/>
        <w:tabs>
          <w:tab w:val="left" w:pos="1418"/>
          <w:tab w:val="right" w:leader="dot" w:pos="8302"/>
        </w:tabs>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六、违约责任：</w:t>
      </w:r>
    </w:p>
    <w:p w14:paraId="552991F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1.乙方发生不积极配合转运车辆的，甲方有权要求乙方进行整改，整改后仍不积极配合转运车辆的，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。发生第三次不积极配合转运的情形，</w:t>
      </w:r>
      <w:r>
        <w:rPr>
          <w:rFonts w:hint="eastAsia" w:ascii="宋体" w:hAnsi="宋体" w:eastAsia="宋体" w:cs="宋体"/>
          <w:sz w:val="24"/>
          <w:szCs w:val="24"/>
          <w:highlight w:val="none"/>
          <w:lang w:val="en-US" w:eastAsia="zh-CN"/>
        </w:rPr>
        <w:t>甲方有权解除合同，并</w:t>
      </w:r>
      <w:r>
        <w:rPr>
          <w:rFonts w:hint="eastAsia" w:ascii="宋体" w:hAnsi="宋体" w:eastAsia="宋体" w:cs="宋体"/>
          <w:sz w:val="24"/>
          <w:szCs w:val="24"/>
          <w:highlight w:val="none"/>
        </w:rPr>
        <w:t>将乙方公司及及其法定代表人列入不良行为记录名单。</w:t>
      </w:r>
    </w:p>
    <w:p w14:paraId="5B8B795A">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2.乙方按照甲方执法部门要求在1小时内安排大型拖车到达指定地点开展拖移工作，未按时到达的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，未到位</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；发生2次不能提供大型拖车开展拖移工作或值守服务的，甲方有权要求企业进行整改，整改后仍不能履行职责的</w:t>
      </w:r>
      <w:r>
        <w:rPr>
          <w:rFonts w:hint="eastAsia" w:ascii="宋体" w:hAnsi="宋体" w:eastAsia="宋体" w:cs="宋体"/>
          <w:sz w:val="24"/>
          <w:szCs w:val="24"/>
          <w:highlight w:val="none"/>
          <w:lang w:val="en-US" w:eastAsia="zh-CN"/>
        </w:rPr>
        <w:t>甲方有权解除合同</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并</w:t>
      </w:r>
      <w:r>
        <w:rPr>
          <w:rFonts w:hint="eastAsia" w:ascii="宋体" w:hAnsi="宋体" w:eastAsia="宋体" w:cs="宋体"/>
          <w:sz w:val="24"/>
          <w:szCs w:val="24"/>
          <w:highlight w:val="none"/>
        </w:rPr>
        <w:t>将乙方公司及其法定代表人列入不良行为记录名单。</w:t>
      </w:r>
    </w:p>
    <w:p w14:paraId="5129F70C">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3.乙方收取当事人拖车费用，收受财物私自处理车辆及附属物品、私自放行车辆，经查证属实的，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w:t>
      </w:r>
    </w:p>
    <w:p w14:paraId="2CA4C75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4.乙方未按规定程序拖移转运车辆、未按规定登记拖移转运车辆、未在指定地点拖移转运车辆、未在规定停车场停放拖移转运车辆的，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w:t>
      </w:r>
    </w:p>
    <w:p w14:paraId="48B7299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.乙方与执法部门、民警、辅警之间不得有任何利益往来，执法部门、民警、辅警及民警辅警家属不得参与拖移转运社会化经营活动。如发现上述现象，甲方将乙方公司及其法定代表人列入不良行为记录名单。</w:t>
      </w:r>
    </w:p>
    <w:p w14:paraId="049E5E96">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乙方在履行合同的过程中，造成人员伤亡、车辆财产损失或侵犯其他方权益的，按照责任划分由乙方无条件承担赔偿责任，乙方拒绝赔偿的根据损失程度按照考核细则扣除相应的分数，甲方将乙方公司及其法定代表人列入不良行为记录名单。</w:t>
      </w:r>
    </w:p>
    <w:p w14:paraId="07D0D3BC">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.甲方有权对中标单位就投标事项进行核查。若经核查情况不实，将向有关部门申报取消乙方中标资格</w:t>
      </w:r>
      <w:r>
        <w:rPr>
          <w:rFonts w:hint="eastAsia" w:ascii="宋体" w:hAnsi="宋体" w:eastAsia="宋体" w:cs="宋体"/>
          <w:sz w:val="24"/>
          <w:szCs w:val="24"/>
          <w:highlight w:val="none"/>
          <w:lang w:val="en-US" w:eastAsia="zh-CN"/>
        </w:rPr>
        <w:t>。</w:t>
      </w:r>
    </w:p>
    <w:p w14:paraId="580F9AB5">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.合同签订后，乙方不得转包、分包，亦不得将合同全部及任何权利、义务向第三方转让。如发生上述情况甲方有权要求乙方进行整改，整改后仍存在上述问题，</w:t>
      </w:r>
      <w:r>
        <w:rPr>
          <w:rFonts w:hint="eastAsia" w:ascii="宋体" w:hAnsi="宋体" w:eastAsia="宋体" w:cs="宋体"/>
          <w:sz w:val="24"/>
          <w:szCs w:val="24"/>
          <w:highlight w:val="none"/>
          <w:lang w:val="en-US" w:eastAsia="zh-CN"/>
        </w:rPr>
        <w:t>甲方有权解除合同，并</w:t>
      </w:r>
      <w:r>
        <w:rPr>
          <w:rFonts w:hint="eastAsia" w:ascii="宋体" w:hAnsi="宋体" w:eastAsia="宋体" w:cs="宋体"/>
          <w:sz w:val="24"/>
          <w:szCs w:val="24"/>
          <w:highlight w:val="none"/>
        </w:rPr>
        <w:t>将乙方公司及其工作人员、车辆列入不良行为记录名单。</w:t>
      </w:r>
    </w:p>
    <w:p w14:paraId="7ADD3CD4">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.乙方在合同有效期内造成甲方损失的，应承担全部赔偿责任（包括实际损失、可期待利益及律师费）。</w:t>
      </w:r>
    </w:p>
    <w:p w14:paraId="43215CFD">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.合同有效期内甲方收到乙方有违规行为的线索，可要求乙方先停业整改，待甲方查明事实后按违约条款处理。</w:t>
      </w:r>
    </w:p>
    <w:p w14:paraId="48C9DEC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.因不可抗力造成乙方不具备合同履约条件的，由甲方执法部门申请，经相应程序后更换乙方单位。</w:t>
      </w:r>
    </w:p>
    <w:p w14:paraId="48F0585E">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12.乙方接到指令后需在5分钟内及时响应，乙方接到大队拖移事故车辆指令后未及时接单回复，按照“事故拖移车辆考核”进行扣分处理。</w:t>
      </w:r>
    </w:p>
    <w:p w14:paraId="0CA31782">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七、合同的变更、中止及终止</w:t>
      </w:r>
    </w:p>
    <w:p w14:paraId="69F5B59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合同一经签订，不得擅自变更、中止或者终止合同。对确需变更、调整或者中止、终止合同的，应按规定履行相应的手续。</w:t>
      </w:r>
    </w:p>
    <w:p w14:paraId="4A137EA4">
      <w:pPr>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八、验收方法</w:t>
      </w:r>
    </w:p>
    <w:p w14:paraId="4197F59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由甲方按照每月的考核结果及工作量组织验收，按照验收合格金额结算支付。</w:t>
      </w:r>
    </w:p>
    <w:p w14:paraId="740DCD86">
      <w:pPr>
        <w:numPr>
          <w:ilvl w:val="0"/>
          <w:numId w:val="1"/>
        </w:num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事故拖移车辆考核标准</w:t>
      </w:r>
    </w:p>
    <w:p w14:paraId="5A6DF61A">
      <w:pPr>
        <w:numPr>
          <w:ilvl w:val="0"/>
          <w:numId w:val="0"/>
        </w:numPr>
        <w:spacing w:line="360" w:lineRule="auto"/>
        <w:ind w:firstLine="480" w:firstLineChars="200"/>
        <w:rPr>
          <w:rFonts w:hint="default" w:ascii="宋体" w:hAnsi="宋体" w:eastAsia="宋体" w:cs="宋体"/>
          <w:b/>
          <w:sz w:val="24"/>
          <w:szCs w:val="24"/>
          <w:highlight w:val="none"/>
          <w:lang w:val="en-US" w:eastAsia="zh-CN"/>
        </w:rPr>
      </w:pPr>
      <w:r>
        <w:rPr>
          <w:rFonts w:hint="eastAsia" w:hAnsi="宋体" w:cs="宋体"/>
          <w:b w:val="0"/>
          <w:bCs w:val="0"/>
          <w:sz w:val="24"/>
          <w:szCs w:val="24"/>
          <w:highlight w:val="none"/>
          <w:lang w:val="en-US" w:eastAsia="zh-CN"/>
        </w:rPr>
        <w:t>详见合同附件。</w:t>
      </w:r>
    </w:p>
    <w:p w14:paraId="2FF76BDC">
      <w:pPr>
        <w:spacing w:line="360" w:lineRule="auto"/>
        <w:rPr>
          <w:rFonts w:hint="eastAsia" w:ascii="宋体" w:hAnsi="宋体" w:eastAsia="宋体" w:cs="宋体"/>
          <w:sz w:val="24"/>
          <w:szCs w:val="24"/>
          <w:highlight w:val="none"/>
        </w:rPr>
      </w:pPr>
      <w:r>
        <w:rPr>
          <w:rFonts w:hint="eastAsia" w:hAnsi="宋体" w:cs="宋体"/>
          <w:b/>
          <w:sz w:val="24"/>
          <w:szCs w:val="24"/>
          <w:highlight w:val="none"/>
          <w:lang w:val="en-US" w:eastAsia="zh-CN"/>
        </w:rPr>
        <w:t>十</w:t>
      </w:r>
      <w:r>
        <w:rPr>
          <w:rFonts w:hint="eastAsia" w:ascii="宋体" w:hAnsi="宋体" w:eastAsia="宋体" w:cs="宋体"/>
          <w:b/>
          <w:sz w:val="24"/>
          <w:szCs w:val="24"/>
          <w:highlight w:val="none"/>
        </w:rPr>
        <w:t>、其他事项</w:t>
      </w:r>
    </w:p>
    <w:p w14:paraId="5C7ADE7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1.西安市长安区财政局政府采购管理处在合同的履行期间以及履行期后，可以随时检查项目的执行情况，对采购标准、采购内容进行调查核实，并对发现的问题进行处理。</w:t>
      </w:r>
    </w:p>
    <w:p w14:paraId="30891C4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2.招标文件、投标文件、澄清表、合同附件均成为合同不可分割的部分。</w:t>
      </w:r>
    </w:p>
    <w:p w14:paraId="132B821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3.本合同有关附件及补充合同是本合同不可分割的组成部分，与本合同具有同等法律效力；本合同未尽事宜，双方另行协商并签署补充合同，作为本合同的附件，具有同等法律效力。</w:t>
      </w:r>
    </w:p>
    <w:p w14:paraId="459D7A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4.本合同一式</w:t>
      </w:r>
      <w:r>
        <w:rPr>
          <w:rFonts w:hint="eastAsia" w:ascii="宋体" w:hAnsi="宋体" w:eastAsia="宋体" w:cs="宋体"/>
          <w:sz w:val="24"/>
          <w:szCs w:val="24"/>
          <w:highlight w:val="none"/>
          <w:lang w:val="en-US" w:eastAsia="zh-CN"/>
        </w:rPr>
        <w:t>伍</w:t>
      </w:r>
      <w:r>
        <w:rPr>
          <w:rFonts w:hint="eastAsia" w:ascii="宋体" w:hAnsi="宋体" w:eastAsia="宋体" w:cs="宋体"/>
          <w:sz w:val="24"/>
          <w:szCs w:val="24"/>
          <w:highlight w:val="none"/>
        </w:rPr>
        <w:t>份，甲方贰份、乙方贰份，西安市长安区财政局政府采购管理处壹份，甲、乙双方均签字盖章后生效，合同执行完毕自动失效。（合同的服务承诺则长期有效）。</w:t>
      </w:r>
    </w:p>
    <w:p w14:paraId="5500DDEE">
      <w:pPr>
        <w:adjustRightInd w:val="0"/>
        <w:snapToGrid w:val="0"/>
        <w:spacing w:line="360" w:lineRule="auto"/>
        <w:ind w:firstLine="482" w:firstLineChars="200"/>
        <w:rPr>
          <w:rFonts w:hint="eastAsia" w:ascii="宋体" w:hAnsi="宋体" w:eastAsia="宋体" w:cs="宋体"/>
          <w:b/>
          <w:bCs/>
          <w:sz w:val="24"/>
          <w:szCs w:val="24"/>
          <w:highlight w:val="none"/>
          <w:lang w:val="zh-CN" w:eastAsia="zh-CN"/>
        </w:rPr>
      </w:pPr>
    </w:p>
    <w:tbl>
      <w:tblPr>
        <w:tblStyle w:val="4"/>
        <w:tblW w:w="0" w:type="auto"/>
        <w:jc w:val="center"/>
        <w:tblLayout w:type="fixed"/>
        <w:tblCellMar>
          <w:top w:w="0" w:type="dxa"/>
          <w:left w:w="108" w:type="dxa"/>
          <w:bottom w:w="0" w:type="dxa"/>
          <w:right w:w="108" w:type="dxa"/>
        </w:tblCellMar>
      </w:tblPr>
      <w:tblGrid>
        <w:gridCol w:w="4643"/>
        <w:gridCol w:w="4643"/>
      </w:tblGrid>
      <w:tr w14:paraId="1C9E9604">
        <w:tblPrEx>
          <w:tblCellMar>
            <w:top w:w="0" w:type="dxa"/>
            <w:left w:w="108" w:type="dxa"/>
            <w:bottom w:w="0" w:type="dxa"/>
            <w:right w:w="108" w:type="dxa"/>
          </w:tblCellMar>
        </w:tblPrEx>
        <w:trPr>
          <w:jc w:val="center"/>
        </w:trPr>
        <w:tc>
          <w:tcPr>
            <w:tcW w:w="4643" w:type="dxa"/>
            <w:noWrap w:val="0"/>
            <w:vAlign w:val="top"/>
          </w:tcPr>
          <w:p w14:paraId="125964CC">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甲方名称（盖章）:</w:t>
            </w:r>
          </w:p>
          <w:p w14:paraId="2A8BA0AD">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地址：</w:t>
            </w:r>
          </w:p>
          <w:p w14:paraId="358838F8">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代表人（签字）：</w:t>
            </w:r>
          </w:p>
          <w:p w14:paraId="4FBF8E5B">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电话：</w:t>
            </w:r>
          </w:p>
          <w:p w14:paraId="48FC90DB">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开户银行：</w:t>
            </w:r>
          </w:p>
          <w:p w14:paraId="1F0CF556">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p>
        </w:tc>
        <w:tc>
          <w:tcPr>
            <w:tcW w:w="4643" w:type="dxa"/>
            <w:noWrap w:val="0"/>
            <w:vAlign w:val="top"/>
          </w:tcPr>
          <w:p w14:paraId="1922A508">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乙方名称（盖章）:</w:t>
            </w:r>
          </w:p>
          <w:p w14:paraId="3BD9E039">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地址：</w:t>
            </w:r>
          </w:p>
          <w:p w14:paraId="09DCD6FD">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代表人（签字）：</w:t>
            </w:r>
          </w:p>
          <w:p w14:paraId="567F58FD">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电话：</w:t>
            </w:r>
          </w:p>
          <w:p w14:paraId="02E02C7A">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开户银行：</w:t>
            </w:r>
          </w:p>
          <w:p w14:paraId="4041EF3D">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en-US" w:eastAsia="zh-CN" w:bidi="ar-SA"/>
              </w:rPr>
              <w:t>账   号</w:t>
            </w:r>
            <w:r>
              <w:rPr>
                <w:rFonts w:hint="eastAsia" w:ascii="宋体" w:hAnsi="宋体" w:eastAsia="宋体" w:cs="宋体"/>
                <w:sz w:val="24"/>
                <w:szCs w:val="24"/>
                <w:highlight w:val="none"/>
                <w:lang w:val="zh-CN" w:eastAsia="zh-CN" w:bidi="ar-SA"/>
              </w:rPr>
              <w:t>：</w:t>
            </w:r>
          </w:p>
        </w:tc>
      </w:tr>
    </w:tbl>
    <w:p w14:paraId="7616C47D">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43A68E0">
      <w:pPr>
        <w:pStyle w:val="6"/>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合同附件：事故拖移车辆考核标准</w:t>
      </w:r>
    </w:p>
    <w:p w14:paraId="28014073">
      <w:pPr>
        <w:numPr>
          <w:ilvl w:val="0"/>
          <w:numId w:val="0"/>
        </w:numPr>
        <w:jc w:val="center"/>
        <w:rPr>
          <w:rFonts w:hint="eastAsia"/>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事故拖移车辆考核标准</w:t>
      </w:r>
    </w:p>
    <w:p w14:paraId="62F180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按季度考核，总分</w:t>
      </w:r>
      <w:r>
        <w:rPr>
          <w:rFonts w:hint="eastAsia" w:ascii="宋体" w:hAnsi="宋体" w:eastAsia="宋体" w:cs="宋体"/>
          <w:sz w:val="24"/>
          <w:szCs w:val="24"/>
          <w:highlight w:val="none"/>
          <w:lang w:val="en-US" w:eastAsia="zh-CN"/>
        </w:rPr>
        <w:t>100分。每季度打分完成后，按照每扣1分核减季度拖车费用1000元的标准，结算拖车费用。（本考核标准中，秩序中队分值为</w:t>
      </w:r>
      <w:r>
        <w:rPr>
          <w:rFonts w:hint="eastAsia" w:hAnsi="宋体" w:cs="宋体"/>
          <w:sz w:val="24"/>
          <w:szCs w:val="24"/>
          <w:highlight w:val="none"/>
          <w:lang w:val="en-US" w:eastAsia="zh-CN"/>
        </w:rPr>
        <w:t>实际考核得分；</w:t>
      </w:r>
      <w:r>
        <w:rPr>
          <w:rFonts w:hint="eastAsia" w:ascii="宋体" w:hAnsi="宋体" w:eastAsia="宋体" w:cs="宋体"/>
          <w:sz w:val="24"/>
          <w:szCs w:val="24"/>
          <w:highlight w:val="none"/>
          <w:lang w:val="en-US" w:eastAsia="zh-CN"/>
        </w:rPr>
        <w:t>执勤中队</w:t>
      </w:r>
      <w:r>
        <w:rPr>
          <w:rFonts w:hint="eastAsia" w:hAnsi="宋体" w:cs="宋体"/>
          <w:sz w:val="24"/>
          <w:szCs w:val="24"/>
          <w:highlight w:val="none"/>
          <w:lang w:val="en-US" w:eastAsia="zh-CN"/>
        </w:rPr>
        <w:t>按照“</w:t>
      </w:r>
      <w:r>
        <w:rPr>
          <w:rFonts w:hint="eastAsia" w:ascii="宋体" w:hAnsi="宋体" w:eastAsia="宋体" w:cs="宋体"/>
          <w:sz w:val="24"/>
          <w:szCs w:val="24"/>
          <w:highlight w:val="none"/>
          <w:lang w:val="en-US" w:eastAsia="zh-CN"/>
        </w:rPr>
        <w:t>执勤中队及事故中队负责考核项目</w:t>
      </w:r>
      <w:r>
        <w:rPr>
          <w:rFonts w:hint="eastAsia" w:hAnsi="宋体" w:cs="宋体"/>
          <w:sz w:val="24"/>
          <w:szCs w:val="24"/>
          <w:highlight w:val="none"/>
          <w:lang w:val="en-US" w:eastAsia="zh-CN"/>
        </w:rPr>
        <w:t>”实际得分的70%核算；</w:t>
      </w:r>
      <w:r>
        <w:rPr>
          <w:rFonts w:hint="eastAsia" w:ascii="宋体" w:hAnsi="宋体" w:eastAsia="宋体" w:cs="宋体"/>
          <w:sz w:val="24"/>
          <w:szCs w:val="24"/>
          <w:highlight w:val="none"/>
          <w:lang w:val="en-US" w:eastAsia="zh-CN"/>
        </w:rPr>
        <w:t>事故中队</w:t>
      </w:r>
      <w:r>
        <w:rPr>
          <w:rFonts w:hint="eastAsia" w:hAnsi="宋体" w:cs="宋体"/>
          <w:sz w:val="24"/>
          <w:szCs w:val="24"/>
          <w:highlight w:val="none"/>
          <w:lang w:val="en-US" w:eastAsia="zh-CN"/>
        </w:rPr>
        <w:t>按照“</w:t>
      </w:r>
      <w:r>
        <w:rPr>
          <w:rFonts w:hint="eastAsia" w:ascii="宋体" w:hAnsi="宋体" w:eastAsia="宋体" w:cs="宋体"/>
          <w:sz w:val="24"/>
          <w:szCs w:val="24"/>
          <w:highlight w:val="none"/>
          <w:lang w:val="en-US" w:eastAsia="zh-CN"/>
        </w:rPr>
        <w:t>执勤中队及事故中队负责考核项目</w:t>
      </w:r>
      <w:r>
        <w:rPr>
          <w:rFonts w:hint="eastAsia" w:hAnsi="宋体" w:cs="宋体"/>
          <w:sz w:val="24"/>
          <w:szCs w:val="24"/>
          <w:highlight w:val="none"/>
          <w:lang w:val="en-US" w:eastAsia="zh-CN"/>
        </w:rPr>
        <w:t>”实际得分的30%核算。</w:t>
      </w:r>
      <w:r>
        <w:rPr>
          <w:rFonts w:hint="eastAsia" w:ascii="宋体" w:hAnsi="宋体" w:eastAsia="宋体" w:cs="宋体"/>
          <w:sz w:val="24"/>
          <w:szCs w:val="24"/>
          <w:highlight w:val="none"/>
          <w:lang w:val="en-US" w:eastAsia="zh-CN"/>
        </w:rPr>
        <w:t>）</w:t>
      </w:r>
    </w:p>
    <w:p w14:paraId="3FB62C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具体考核标准及内容如下：</w:t>
      </w:r>
    </w:p>
    <w:p w14:paraId="4C9B6C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秩序中队负责考核项目：</w:t>
      </w:r>
    </w:p>
    <w:p w14:paraId="0FED77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1、乙方按照合同约定提供的清障作业拖车不足，每次扣1分。（2分）</w:t>
      </w:r>
    </w:p>
    <w:p w14:paraId="43E9A2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2、因事故现场需要，乙方未按照合同约定提供大型拖车，每次扣1分。（2分）</w:t>
      </w:r>
    </w:p>
    <w:p w14:paraId="062D93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3、乙方所提供的清障作业拖车不足、作业设备不完整，每次扣1分。（2分）</w:t>
      </w:r>
    </w:p>
    <w:p w14:paraId="169C92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4</w:t>
      </w:r>
      <w:r>
        <w:rPr>
          <w:rFonts w:hint="eastAsia" w:ascii="宋体" w:hAnsi="宋体" w:eastAsia="宋体" w:cs="宋体"/>
          <w:sz w:val="24"/>
          <w:szCs w:val="24"/>
          <w:highlight w:val="none"/>
          <w:lang w:val="en-US" w:eastAsia="zh-CN"/>
        </w:rPr>
        <w:t>、乙方提供的清障作业车辆未按规定进行技术审验、未投保交强及商业险，每次扣1分。（2分）</w:t>
      </w:r>
    </w:p>
    <w:p w14:paraId="0D5FC7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5</w:t>
      </w:r>
      <w:r>
        <w:rPr>
          <w:rFonts w:hint="eastAsia" w:ascii="宋体" w:hAnsi="宋体" w:eastAsia="宋体" w:cs="宋体"/>
          <w:sz w:val="24"/>
          <w:szCs w:val="24"/>
          <w:highlight w:val="none"/>
          <w:lang w:val="en-US" w:eastAsia="zh-CN"/>
        </w:rPr>
        <w:t>、清障作业拖车配备的驾驶员及装卸工不符合合同作业规定的条件及数量，每次扣1分。（2分）</w:t>
      </w:r>
    </w:p>
    <w:p w14:paraId="0EA43C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6</w:t>
      </w:r>
      <w:r>
        <w:rPr>
          <w:rFonts w:hint="eastAsia" w:ascii="宋体" w:hAnsi="宋体" w:eastAsia="宋体" w:cs="宋体"/>
          <w:sz w:val="24"/>
          <w:szCs w:val="24"/>
          <w:highlight w:val="none"/>
          <w:lang w:val="en-US" w:eastAsia="zh-CN"/>
        </w:rPr>
        <w:t>、车辆未按照合同规定安装车辆GPS定位系统的，每次扣1分。（2分）</w:t>
      </w:r>
    </w:p>
    <w:p w14:paraId="7433A4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7</w:t>
      </w:r>
      <w:r>
        <w:rPr>
          <w:rFonts w:hint="eastAsia" w:ascii="宋体" w:hAnsi="宋体" w:eastAsia="宋体" w:cs="宋体"/>
          <w:sz w:val="24"/>
          <w:szCs w:val="24"/>
          <w:highlight w:val="none"/>
          <w:lang w:val="en-US" w:eastAsia="zh-CN"/>
        </w:rPr>
        <w:t>、车辆未按照合同规定安装车辆行车记录仪、且拍摄内容时长少于三个月的，每次扣1分。（2分）</w:t>
      </w:r>
    </w:p>
    <w:p w14:paraId="68D28A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8</w:t>
      </w:r>
      <w:r>
        <w:rPr>
          <w:rFonts w:hint="eastAsia" w:ascii="宋体" w:hAnsi="宋体" w:eastAsia="宋体" w:cs="宋体"/>
          <w:sz w:val="24"/>
          <w:szCs w:val="24"/>
          <w:highlight w:val="none"/>
          <w:lang w:val="en-US" w:eastAsia="zh-CN"/>
        </w:rPr>
        <w:t>、乙方不具备专业调度中心，工作人员未保证24小时值班、电话24小时畅通的，每次扣1分。（2分）</w:t>
      </w:r>
    </w:p>
    <w:p w14:paraId="29C14B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9</w:t>
      </w:r>
      <w:r>
        <w:rPr>
          <w:rFonts w:hint="eastAsia" w:ascii="宋体" w:hAnsi="宋体" w:eastAsia="宋体" w:cs="宋体"/>
          <w:sz w:val="24"/>
          <w:szCs w:val="24"/>
          <w:highlight w:val="none"/>
          <w:lang w:val="en-US" w:eastAsia="zh-CN"/>
        </w:rPr>
        <w:t>、乙方未能按月向甲方提供本月工作运行报告的，每次扣1分。（2分）</w:t>
      </w:r>
    </w:p>
    <w:p w14:paraId="7A4443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10、乙方未能按照甲方要求在大型活动、警卫任务、恶劣天气、意外灾害等特殊情况时提供拖车值守服务，或值守拖车未按照规定时间到达指定地点，每次扣1分。（2分）</w:t>
      </w:r>
    </w:p>
    <w:p w14:paraId="1C0E1D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执勤中队及事故中队负责考核项目：</w:t>
      </w:r>
    </w:p>
    <w:p w14:paraId="236C1F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11、乙方每日将转运的车辆做好登记，登记内容有：执法部门、车号（无车号的需有自编号）、车辆类型颜色、事故地点、存放点、扣留时间、照片五张。每少一张或不清晰，扣1分。（10分）</w:t>
      </w:r>
    </w:p>
    <w:p w14:paraId="67B814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12、乙方</w:t>
      </w:r>
      <w:r>
        <w:rPr>
          <w:rFonts w:hint="eastAsia" w:ascii="宋体" w:hAnsi="宋体" w:eastAsia="宋体" w:cs="宋体"/>
          <w:sz w:val="24"/>
          <w:szCs w:val="24"/>
          <w:highlight w:val="none"/>
          <w:lang w:val="en-US" w:eastAsia="zh-Hans"/>
        </w:rPr>
        <w:t>接到大队拖移事故车辆指令后未及时接单回复，按以下情形进行相应</w:t>
      </w:r>
      <w:r>
        <w:rPr>
          <w:rFonts w:hint="eastAsia" w:ascii="宋体" w:hAnsi="宋体" w:eastAsia="宋体" w:cs="宋体"/>
          <w:sz w:val="24"/>
          <w:szCs w:val="24"/>
          <w:highlight w:val="none"/>
          <w:lang w:val="en-US" w:eastAsia="zh-CN"/>
        </w:rPr>
        <w:t>扣分</w:t>
      </w:r>
      <w:r>
        <w:rPr>
          <w:rFonts w:hint="eastAsia" w:ascii="宋体" w:hAnsi="宋体" w:eastAsia="宋体" w:cs="宋体"/>
          <w:sz w:val="24"/>
          <w:szCs w:val="24"/>
          <w:highlight w:val="none"/>
          <w:lang w:val="en-US" w:eastAsia="zh-Hans"/>
        </w:rPr>
        <w:t>：5至10分钟回复的每次扣</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lang w:val="en-US" w:eastAsia="zh-Hans"/>
        </w:rPr>
        <w:t>分；10至20分钟回复的每次扣</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zh-Hans"/>
        </w:rPr>
        <w:t>分；20至30分钟回复的每次扣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eastAsia="zh-Hans"/>
        </w:rPr>
        <w:t>分；30分钟及以上的每次扣</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en-US" w:eastAsia="zh-Hans"/>
        </w:rPr>
        <w:t>分。</w:t>
      </w:r>
      <w:r>
        <w:rPr>
          <w:rFonts w:hint="eastAsia" w:ascii="宋体" w:hAnsi="宋体" w:eastAsia="宋体" w:cs="宋体"/>
          <w:sz w:val="24"/>
          <w:szCs w:val="24"/>
          <w:highlight w:val="none"/>
          <w:lang w:val="en-US" w:eastAsia="zh-CN"/>
        </w:rPr>
        <w:t>（30分）</w:t>
      </w:r>
    </w:p>
    <w:p w14:paraId="359938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13、乙方</w:t>
      </w:r>
      <w:r>
        <w:rPr>
          <w:rFonts w:hint="eastAsia" w:ascii="宋体" w:hAnsi="宋体" w:eastAsia="宋体" w:cs="宋体"/>
          <w:sz w:val="24"/>
          <w:szCs w:val="24"/>
          <w:highlight w:val="none"/>
          <w:lang w:val="en-US" w:eastAsia="zh-Hans"/>
        </w:rPr>
        <w:t>接到大队拖移事故车辆指令接单回复后，但未及时赶到事故现场的，按以下情形进行相应</w:t>
      </w:r>
      <w:r>
        <w:rPr>
          <w:rFonts w:hint="eastAsia" w:ascii="宋体" w:hAnsi="宋体" w:eastAsia="宋体" w:cs="宋体"/>
          <w:sz w:val="24"/>
          <w:szCs w:val="24"/>
          <w:highlight w:val="none"/>
          <w:lang w:val="en-US" w:eastAsia="zh-CN"/>
        </w:rPr>
        <w:t>扣分（小托30分钟内、大托1小时内）</w:t>
      </w:r>
      <w:r>
        <w:rPr>
          <w:rFonts w:hint="eastAsia" w:ascii="宋体" w:hAnsi="宋体" w:eastAsia="宋体" w:cs="宋体"/>
          <w:sz w:val="24"/>
          <w:szCs w:val="24"/>
          <w:highlight w:val="none"/>
          <w:lang w:val="en-US" w:eastAsia="zh-Hans"/>
        </w:rPr>
        <w:t>：迟到5分钟以内的（含5分钟）每次扣</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lang w:val="en-US" w:eastAsia="zh-Hans"/>
        </w:rPr>
        <w:t>分；迟到5至10分钟的（含10分钟）每次扣1分；迟到10至20分钟的（含20分钟）每次扣</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val="en-US" w:eastAsia="zh-Hans"/>
        </w:rPr>
        <w:t>分；迟到20至30分钟的（含30分钟）每次扣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eastAsia="zh-Hans"/>
        </w:rPr>
        <w:t>分；迟到30分钟以上的每次扣</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en-US" w:eastAsia="zh-Hans"/>
        </w:rPr>
        <w:t>分。</w:t>
      </w:r>
      <w:r>
        <w:rPr>
          <w:rFonts w:hint="eastAsia" w:ascii="宋体" w:hAnsi="宋体" w:eastAsia="宋体" w:cs="宋体"/>
          <w:sz w:val="24"/>
          <w:szCs w:val="24"/>
          <w:highlight w:val="none"/>
          <w:lang w:val="en-US" w:eastAsia="zh-CN"/>
        </w:rPr>
        <w:t>（不可抗力因素除外）（30分）</w:t>
      </w:r>
    </w:p>
    <w:p w14:paraId="7F93F8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8"/>
          <w:szCs w:val="28"/>
          <w:lang w:val="en-US" w:eastAsia="zh-CN"/>
        </w:rPr>
      </w:pPr>
      <w:r>
        <w:rPr>
          <w:rFonts w:hint="eastAsia" w:ascii="宋体" w:hAnsi="宋体" w:eastAsia="宋体" w:cs="宋体"/>
          <w:sz w:val="24"/>
          <w:szCs w:val="24"/>
          <w:highlight w:val="none"/>
          <w:lang w:val="en-US" w:eastAsia="zh-CN"/>
        </w:rPr>
        <w:t>14、乙方工作人员在现场未按照民警要求操作拖移的，每次扣1分。（10分）</w:t>
      </w:r>
    </w:p>
    <w:p w14:paraId="108479F3">
      <w:pPr>
        <w:pStyle w:val="6"/>
        <w:spacing w:line="360" w:lineRule="auto"/>
        <w:ind w:firstLine="960" w:firstLineChars="400"/>
        <w:rPr>
          <w:rFonts w:hint="eastAsia" w:ascii="宋体" w:hAnsi="宋体" w:eastAsia="宋体" w:cs="宋体"/>
          <w:sz w:val="24"/>
          <w:szCs w:val="24"/>
          <w:highlight w:val="none"/>
        </w:rPr>
      </w:pPr>
    </w:p>
    <w:p w14:paraId="74C0E078">
      <w:pPr>
        <w:pStyle w:val="6"/>
        <w:spacing w:line="360" w:lineRule="auto"/>
        <w:rPr>
          <w:rFonts w:hint="eastAsia" w:ascii="宋体" w:hAnsi="宋体" w:eastAsia="宋体" w:cs="宋体"/>
          <w:sz w:val="24"/>
          <w:szCs w:val="24"/>
          <w:highlight w:val="none"/>
          <w:lang w:val="en-US" w:eastAsia="zh-Hans"/>
        </w:rPr>
        <w:sectPr>
          <w:pgSz w:w="11906" w:h="16838"/>
          <w:pgMar w:top="1440" w:right="1800" w:bottom="1440" w:left="1800" w:header="851" w:footer="992" w:gutter="0"/>
          <w:pgNumType w:fmt="decimal"/>
          <w:cols w:space="425" w:num="1"/>
          <w:docGrid w:type="lines" w:linePitch="312" w:charSpace="0"/>
        </w:sectPr>
      </w:pPr>
    </w:p>
    <w:p w14:paraId="1404A24F">
      <w:pPr>
        <w:spacing w:line="360" w:lineRule="auto"/>
        <w:ind w:firstLine="803"/>
        <w:jc w:val="center"/>
        <w:rPr>
          <w:rFonts w:hint="eastAsia" w:ascii="宋体" w:hAnsi="宋体" w:eastAsia="宋体" w:cs="宋体"/>
          <w:b/>
          <w:bCs/>
          <w:kern w:val="0"/>
          <w:sz w:val="24"/>
          <w:szCs w:val="24"/>
          <w:highlight w:val="none"/>
        </w:rPr>
      </w:pPr>
    </w:p>
    <w:p w14:paraId="6AB4D703">
      <w:pPr>
        <w:spacing w:line="360" w:lineRule="auto"/>
        <w:ind w:firstLine="321" w:firstLineChars="100"/>
        <w:jc w:val="center"/>
        <w:rPr>
          <w:rFonts w:hint="eastAsia" w:hAnsi="宋体" w:cs="宋体"/>
          <w:b/>
          <w:bCs/>
          <w:kern w:val="0"/>
          <w:sz w:val="32"/>
          <w:szCs w:val="32"/>
          <w:highlight w:val="none"/>
          <w:lang w:eastAsia="zh-CN"/>
        </w:rPr>
      </w:pPr>
      <w:r>
        <w:rPr>
          <w:rFonts w:hint="eastAsia" w:hAnsi="宋体" w:cs="宋体"/>
          <w:b/>
          <w:bCs/>
          <w:kern w:val="0"/>
          <w:sz w:val="32"/>
          <w:szCs w:val="32"/>
          <w:highlight w:val="none"/>
          <w:lang w:eastAsia="zh-CN"/>
        </w:rPr>
        <w:t>2026年度交通事故车辆拖车服务项目</w:t>
      </w:r>
    </w:p>
    <w:p w14:paraId="4741A194">
      <w:pPr>
        <w:spacing w:line="360" w:lineRule="auto"/>
        <w:ind w:firstLine="321" w:firstLineChars="100"/>
        <w:jc w:val="center"/>
        <w:rPr>
          <w:rFonts w:hint="eastAsia" w:ascii="宋体" w:hAnsi="宋体" w:eastAsia="宋体" w:cs="宋体"/>
          <w:b/>
          <w:bCs/>
          <w:kern w:val="0"/>
          <w:sz w:val="32"/>
          <w:szCs w:val="32"/>
          <w:highlight w:val="none"/>
        </w:rPr>
      </w:pPr>
      <w:r>
        <w:rPr>
          <w:rFonts w:hint="eastAsia" w:hAnsi="宋体" w:cs="宋体"/>
          <w:b/>
          <w:bCs/>
          <w:kern w:val="0"/>
          <w:sz w:val="32"/>
          <w:szCs w:val="32"/>
          <w:highlight w:val="none"/>
          <w:lang w:eastAsia="zh-CN"/>
        </w:rPr>
        <w:t>（</w:t>
      </w:r>
      <w:r>
        <w:rPr>
          <w:rFonts w:hint="eastAsia" w:hAnsi="宋体" w:cs="宋体"/>
          <w:b/>
          <w:bCs/>
          <w:kern w:val="0"/>
          <w:sz w:val="32"/>
          <w:szCs w:val="32"/>
          <w:highlight w:val="none"/>
          <w:lang w:val="en-US" w:eastAsia="zh-CN"/>
        </w:rPr>
        <w:t>采购包2</w:t>
      </w:r>
      <w:r>
        <w:rPr>
          <w:rFonts w:hint="eastAsia" w:hAnsi="宋体" w:cs="宋体"/>
          <w:b/>
          <w:bCs/>
          <w:kern w:val="0"/>
          <w:sz w:val="32"/>
          <w:szCs w:val="32"/>
          <w:highlight w:val="none"/>
          <w:lang w:eastAsia="zh-CN"/>
        </w:rPr>
        <w:t>执勤三、六中队事故处理业务管辖范围）</w:t>
      </w:r>
    </w:p>
    <w:p w14:paraId="6A360AE3">
      <w:pPr>
        <w:spacing w:line="360" w:lineRule="auto"/>
        <w:ind w:firstLine="803"/>
        <w:jc w:val="center"/>
        <w:rPr>
          <w:rFonts w:hint="eastAsia" w:ascii="宋体" w:hAnsi="宋体" w:eastAsia="宋体" w:cs="宋体"/>
          <w:b/>
          <w:bCs/>
          <w:kern w:val="0"/>
          <w:sz w:val="24"/>
          <w:szCs w:val="24"/>
          <w:highlight w:val="none"/>
          <w:lang w:eastAsia="zh-Hans"/>
        </w:rPr>
      </w:pPr>
    </w:p>
    <w:p w14:paraId="62A96778">
      <w:pPr>
        <w:spacing w:line="360" w:lineRule="auto"/>
        <w:ind w:firstLine="3373" w:firstLineChars="1200"/>
        <w:jc w:val="both"/>
        <w:rPr>
          <w:rFonts w:hint="eastAsia" w:ascii="宋体" w:hAnsi="宋体" w:eastAsia="宋体" w:cs="宋体"/>
          <w:b/>
          <w:bCs/>
          <w:kern w:val="0"/>
          <w:sz w:val="22"/>
          <w:szCs w:val="22"/>
          <w:highlight w:val="none"/>
          <w:lang w:eastAsia="zh-Hans"/>
        </w:rPr>
      </w:pPr>
      <w:r>
        <w:rPr>
          <w:rFonts w:hint="eastAsia" w:ascii="宋体" w:hAnsi="宋体" w:eastAsia="宋体" w:cs="宋体"/>
          <w:b/>
          <w:bCs/>
          <w:kern w:val="0"/>
          <w:sz w:val="28"/>
          <w:szCs w:val="28"/>
          <w:highlight w:val="none"/>
          <w:lang w:eastAsia="zh-Hans"/>
        </w:rPr>
        <w:t>服 务 合 同</w:t>
      </w:r>
    </w:p>
    <w:p w14:paraId="6A5083A8">
      <w:pPr>
        <w:spacing w:line="360" w:lineRule="auto"/>
        <w:ind w:firstLine="402"/>
        <w:jc w:val="center"/>
        <w:rPr>
          <w:rFonts w:hint="eastAsia" w:ascii="宋体" w:hAnsi="宋体" w:eastAsia="宋体" w:cs="宋体"/>
          <w:b/>
          <w:bCs/>
          <w:kern w:val="0"/>
          <w:sz w:val="24"/>
          <w:szCs w:val="24"/>
          <w:highlight w:val="none"/>
          <w:lang w:eastAsia="zh-Hans"/>
        </w:rPr>
      </w:pPr>
    </w:p>
    <w:p w14:paraId="51503C69">
      <w:pPr>
        <w:spacing w:line="360" w:lineRule="auto"/>
        <w:ind w:firstLine="402"/>
        <w:jc w:val="center"/>
        <w:rPr>
          <w:rFonts w:hint="eastAsia" w:ascii="宋体" w:hAnsi="宋体" w:eastAsia="宋体" w:cs="宋体"/>
          <w:b/>
          <w:bCs/>
          <w:kern w:val="0"/>
          <w:sz w:val="24"/>
          <w:szCs w:val="24"/>
          <w:highlight w:val="none"/>
          <w:lang w:eastAsia="zh-Hans"/>
        </w:rPr>
      </w:pPr>
    </w:p>
    <w:p w14:paraId="702BE5C8">
      <w:pPr>
        <w:spacing w:line="360" w:lineRule="auto"/>
        <w:ind w:firstLine="402"/>
        <w:jc w:val="center"/>
        <w:rPr>
          <w:rFonts w:hint="eastAsia" w:ascii="宋体" w:hAnsi="宋体" w:eastAsia="宋体" w:cs="宋体"/>
          <w:b/>
          <w:bCs/>
          <w:kern w:val="0"/>
          <w:sz w:val="24"/>
          <w:szCs w:val="24"/>
          <w:highlight w:val="none"/>
          <w:lang w:eastAsia="zh-Hans"/>
        </w:rPr>
      </w:pPr>
    </w:p>
    <w:p w14:paraId="31D76E77">
      <w:pPr>
        <w:spacing w:line="360" w:lineRule="auto"/>
        <w:ind w:firstLine="402"/>
        <w:jc w:val="center"/>
        <w:rPr>
          <w:rFonts w:hint="eastAsia" w:ascii="宋体" w:hAnsi="宋体" w:eastAsia="宋体" w:cs="宋体"/>
          <w:b/>
          <w:bCs/>
          <w:kern w:val="0"/>
          <w:sz w:val="24"/>
          <w:szCs w:val="24"/>
          <w:highlight w:val="none"/>
          <w:lang w:eastAsia="zh-Hans"/>
        </w:rPr>
      </w:pPr>
    </w:p>
    <w:p w14:paraId="5D882C43">
      <w:pPr>
        <w:spacing w:line="360" w:lineRule="auto"/>
        <w:ind w:firstLine="402"/>
        <w:jc w:val="center"/>
        <w:rPr>
          <w:rFonts w:hint="eastAsia" w:ascii="宋体" w:hAnsi="宋体" w:eastAsia="宋体" w:cs="宋体"/>
          <w:b/>
          <w:bCs/>
          <w:kern w:val="0"/>
          <w:sz w:val="24"/>
          <w:szCs w:val="24"/>
          <w:highlight w:val="none"/>
          <w:lang w:eastAsia="zh-Hans"/>
        </w:rPr>
      </w:pPr>
    </w:p>
    <w:p w14:paraId="7AAA366C">
      <w:pPr>
        <w:spacing w:line="360" w:lineRule="auto"/>
        <w:ind w:firstLine="402"/>
        <w:jc w:val="center"/>
        <w:rPr>
          <w:rFonts w:hint="eastAsia" w:ascii="宋体" w:hAnsi="宋体" w:eastAsia="宋体" w:cs="宋体"/>
          <w:b/>
          <w:bCs/>
          <w:kern w:val="0"/>
          <w:sz w:val="24"/>
          <w:szCs w:val="24"/>
          <w:highlight w:val="none"/>
          <w:lang w:eastAsia="zh-Hans"/>
        </w:rPr>
      </w:pPr>
    </w:p>
    <w:p w14:paraId="366DB5B9">
      <w:pPr>
        <w:spacing w:line="360" w:lineRule="auto"/>
        <w:ind w:firstLine="402"/>
        <w:jc w:val="center"/>
        <w:rPr>
          <w:rFonts w:hint="eastAsia" w:ascii="宋体" w:hAnsi="宋体" w:eastAsia="宋体" w:cs="宋体"/>
          <w:b/>
          <w:bCs/>
          <w:kern w:val="0"/>
          <w:sz w:val="24"/>
          <w:szCs w:val="24"/>
          <w:highlight w:val="none"/>
          <w:lang w:eastAsia="zh-Hans"/>
        </w:rPr>
      </w:pPr>
    </w:p>
    <w:p w14:paraId="2057EBB6">
      <w:pPr>
        <w:spacing w:line="360" w:lineRule="auto"/>
        <w:ind w:firstLine="402"/>
        <w:jc w:val="center"/>
        <w:rPr>
          <w:rFonts w:hint="eastAsia" w:ascii="宋体" w:hAnsi="宋体" w:eastAsia="宋体" w:cs="宋体"/>
          <w:b/>
          <w:bCs/>
          <w:kern w:val="0"/>
          <w:sz w:val="24"/>
          <w:szCs w:val="24"/>
          <w:highlight w:val="none"/>
          <w:lang w:eastAsia="zh-Hans"/>
        </w:rPr>
      </w:pPr>
    </w:p>
    <w:p w14:paraId="4A39CF0A">
      <w:pPr>
        <w:spacing w:line="360" w:lineRule="auto"/>
        <w:ind w:firstLine="402"/>
        <w:jc w:val="center"/>
        <w:rPr>
          <w:rFonts w:hint="eastAsia" w:ascii="宋体" w:hAnsi="宋体" w:eastAsia="宋体" w:cs="宋体"/>
          <w:b/>
          <w:bCs/>
          <w:kern w:val="0"/>
          <w:sz w:val="24"/>
          <w:szCs w:val="24"/>
          <w:highlight w:val="none"/>
          <w:lang w:eastAsia="zh-Hans"/>
        </w:rPr>
      </w:pPr>
    </w:p>
    <w:p w14:paraId="2CD584AD">
      <w:pPr>
        <w:spacing w:line="360" w:lineRule="auto"/>
        <w:ind w:firstLine="402"/>
        <w:jc w:val="center"/>
        <w:rPr>
          <w:rFonts w:hint="eastAsia" w:ascii="宋体" w:hAnsi="宋体" w:eastAsia="宋体" w:cs="宋体"/>
          <w:b/>
          <w:bCs/>
          <w:kern w:val="0"/>
          <w:sz w:val="24"/>
          <w:szCs w:val="24"/>
          <w:highlight w:val="none"/>
          <w:lang w:eastAsia="zh-Hans"/>
        </w:rPr>
      </w:pPr>
    </w:p>
    <w:p w14:paraId="06B0398E">
      <w:pPr>
        <w:spacing w:line="360" w:lineRule="auto"/>
        <w:ind w:firstLine="402"/>
        <w:jc w:val="center"/>
        <w:rPr>
          <w:rFonts w:hint="eastAsia" w:ascii="宋体" w:hAnsi="宋体" w:eastAsia="宋体" w:cs="宋体"/>
          <w:b/>
          <w:bCs/>
          <w:kern w:val="0"/>
          <w:sz w:val="24"/>
          <w:szCs w:val="24"/>
          <w:highlight w:val="none"/>
          <w:lang w:eastAsia="zh-Hans"/>
        </w:rPr>
      </w:pPr>
    </w:p>
    <w:p w14:paraId="47D85A6C">
      <w:pPr>
        <w:spacing w:line="360" w:lineRule="auto"/>
        <w:ind w:firstLine="402"/>
        <w:jc w:val="center"/>
        <w:rPr>
          <w:rFonts w:hint="eastAsia" w:ascii="宋体" w:hAnsi="宋体" w:eastAsia="宋体" w:cs="宋体"/>
          <w:b/>
          <w:bCs/>
          <w:kern w:val="0"/>
          <w:sz w:val="24"/>
          <w:szCs w:val="24"/>
          <w:highlight w:val="none"/>
          <w:lang w:eastAsia="zh-Hans"/>
        </w:rPr>
      </w:pPr>
      <w:r>
        <w:rPr>
          <w:rFonts w:hint="eastAsia" w:ascii="宋体" w:hAnsi="宋体" w:eastAsia="宋体" w:cs="宋体"/>
          <w:b/>
          <w:bCs/>
          <w:kern w:val="0"/>
          <w:sz w:val="24"/>
          <w:szCs w:val="24"/>
          <w:highlight w:val="none"/>
          <w:lang w:eastAsia="zh-Hans"/>
        </w:rPr>
        <w:t>（示范文本）</w:t>
      </w:r>
    </w:p>
    <w:p w14:paraId="714D3820">
      <w:pPr>
        <w:spacing w:line="360" w:lineRule="auto"/>
        <w:ind w:firstLine="402"/>
        <w:jc w:val="left"/>
        <w:rPr>
          <w:rFonts w:hint="eastAsia" w:ascii="宋体" w:hAnsi="宋体" w:eastAsia="宋体" w:cs="宋体"/>
          <w:b/>
          <w:bCs/>
          <w:kern w:val="0"/>
          <w:sz w:val="24"/>
          <w:szCs w:val="24"/>
          <w:highlight w:val="none"/>
          <w:lang w:eastAsia="zh-Hans"/>
        </w:rPr>
      </w:pPr>
    </w:p>
    <w:p w14:paraId="4F18EA1F">
      <w:pPr>
        <w:spacing w:line="360" w:lineRule="auto"/>
        <w:ind w:firstLine="402"/>
        <w:jc w:val="center"/>
        <w:rPr>
          <w:rFonts w:hint="eastAsia" w:ascii="宋体" w:hAnsi="宋体" w:eastAsia="宋体" w:cs="宋体"/>
          <w:b/>
          <w:bCs/>
          <w:kern w:val="0"/>
          <w:sz w:val="24"/>
          <w:szCs w:val="24"/>
          <w:highlight w:val="none"/>
          <w:lang w:eastAsia="zh-Hans"/>
        </w:rPr>
      </w:pPr>
      <w:r>
        <w:rPr>
          <w:rFonts w:hint="eastAsia" w:ascii="宋体" w:hAnsi="宋体" w:eastAsia="宋体" w:cs="宋体"/>
          <w:b/>
          <w:bCs/>
          <w:kern w:val="0"/>
          <w:sz w:val="24"/>
          <w:szCs w:val="24"/>
          <w:highlight w:val="none"/>
          <w:lang w:eastAsia="zh-Hans"/>
        </w:rPr>
        <w:t>成交供应商和采购人也可根据项目特点自行拟定合同条款。</w:t>
      </w:r>
    </w:p>
    <w:p w14:paraId="7A9A8019">
      <w:pPr>
        <w:spacing w:line="360" w:lineRule="auto"/>
        <w:ind w:firstLine="480"/>
        <w:jc w:val="center"/>
        <w:rPr>
          <w:rFonts w:hint="eastAsia" w:ascii="宋体" w:hAnsi="宋体" w:eastAsia="宋体" w:cs="宋体"/>
          <w:sz w:val="24"/>
          <w:szCs w:val="24"/>
          <w:highlight w:val="none"/>
        </w:rPr>
      </w:pPr>
    </w:p>
    <w:p w14:paraId="5811E464">
      <w:pPr>
        <w:spacing w:line="360" w:lineRule="auto"/>
        <w:ind w:firstLine="482"/>
        <w:rPr>
          <w:rFonts w:hint="eastAsia" w:ascii="宋体" w:hAnsi="宋体" w:eastAsia="宋体" w:cs="宋体"/>
          <w:b/>
          <w:sz w:val="24"/>
          <w:szCs w:val="24"/>
          <w:highlight w:val="none"/>
        </w:rPr>
      </w:pPr>
    </w:p>
    <w:p w14:paraId="03EE76BD">
      <w:pPr>
        <w:pStyle w:val="2"/>
        <w:spacing w:line="360" w:lineRule="auto"/>
        <w:ind w:firstLine="480"/>
        <w:rPr>
          <w:rFonts w:hint="eastAsia" w:ascii="宋体" w:hAnsi="宋体" w:eastAsia="宋体" w:cs="宋体"/>
          <w:sz w:val="24"/>
          <w:szCs w:val="24"/>
          <w:highlight w:val="none"/>
        </w:rPr>
      </w:pPr>
    </w:p>
    <w:p w14:paraId="20B60C75">
      <w:pPr>
        <w:adjustRightInd w:val="0"/>
        <w:snapToGrid w:val="0"/>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4"/>
          <w:szCs w:val="24"/>
          <w:highlight w:val="none"/>
        </w:rPr>
        <w:br w:type="page"/>
      </w:r>
    </w:p>
    <w:p w14:paraId="2E6F04A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ascii="宋体" w:hAnsi="宋体" w:eastAsia="宋体" w:cs="宋体"/>
          <w:sz w:val="24"/>
          <w:szCs w:val="24"/>
          <w:highlight w:val="none"/>
        </w:rPr>
        <w:t>西安市公安局交通管理支队长安大队</w:t>
      </w:r>
    </w:p>
    <w:p w14:paraId="61BC3F0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乙方： </w:t>
      </w:r>
    </w:p>
    <w:p w14:paraId="010897D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依照《中华人民共和国民法典》《中华人民共和国政府采购法》《中华人民共和国政府采购法实施条例》《政府采购货物和服务招标投标管理办法》以及招标文件、投标文件、中标通知书，经甲、乙双方协商，达成以下条款。</w:t>
      </w:r>
    </w:p>
    <w:p w14:paraId="6A82DFC2">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一、服务内容</w:t>
      </w:r>
    </w:p>
    <w:p w14:paraId="292C77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(一)乙方具备条件</w:t>
      </w:r>
    </w:p>
    <w:p w14:paraId="5535C6DA">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1.具有清障作业拖车不少于</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辆（含</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辆），</w:t>
      </w:r>
      <w:r>
        <w:rPr>
          <w:rFonts w:hint="eastAsia" w:ascii="宋体" w:hAnsi="宋体" w:eastAsia="宋体" w:cs="宋体"/>
          <w:sz w:val="24"/>
          <w:szCs w:val="24"/>
          <w:highlight w:val="none"/>
          <w:lang w:val="en-US" w:eastAsia="zh-CN"/>
        </w:rPr>
        <w:t>遇大型拖车需求需无条件满足</w:t>
      </w:r>
      <w:r>
        <w:rPr>
          <w:rFonts w:hint="eastAsia" w:ascii="宋体" w:hAnsi="宋体" w:eastAsia="宋体" w:cs="宋体"/>
          <w:sz w:val="24"/>
          <w:szCs w:val="24"/>
          <w:highlight w:val="none"/>
        </w:rPr>
        <w:t xml:space="preserve">。  </w:t>
      </w:r>
    </w:p>
    <w:p w14:paraId="26670573">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2.清障作业拖移车辆的作业设备完整，对特定车辆必须有拖车辅助轮等辅助设备。转运车辆要求；所有清障作业车检验合格，有交强险，投保商业险。</w:t>
      </w:r>
    </w:p>
    <w:p w14:paraId="7E688E8D">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3.每车配备至少1名司机，足够数量装卸工人。</w:t>
      </w:r>
      <w:r>
        <w:rPr>
          <w:rFonts w:hint="eastAsia" w:ascii="宋体" w:hAnsi="宋体" w:eastAsia="宋体" w:cs="宋体"/>
          <w:b w:val="0"/>
          <w:bCs/>
          <w:sz w:val="24"/>
          <w:szCs w:val="24"/>
          <w:highlight w:val="none"/>
          <w:lang w:val="en-US" w:eastAsia="zh-CN"/>
        </w:rPr>
        <w:t>每车配备至少五年以上驾龄且</w:t>
      </w:r>
      <w:r>
        <w:rPr>
          <w:rFonts w:hint="eastAsia" w:ascii="宋体" w:hAnsi="宋体" w:cs="宋体"/>
          <w:b w:val="0"/>
          <w:bCs/>
          <w:sz w:val="24"/>
          <w:szCs w:val="24"/>
          <w:highlight w:val="none"/>
          <w:lang w:val="en-US" w:eastAsia="zh-CN"/>
        </w:rPr>
        <w:t>没有严重交通违法行为和受到治安、刑事处罚</w:t>
      </w:r>
      <w:r>
        <w:rPr>
          <w:rFonts w:hint="eastAsia" w:ascii="宋体" w:hAnsi="宋体" w:eastAsia="宋体" w:cs="宋体"/>
          <w:b w:val="0"/>
          <w:bCs/>
          <w:sz w:val="24"/>
          <w:szCs w:val="24"/>
          <w:highlight w:val="none"/>
          <w:lang w:val="en-US" w:eastAsia="zh-CN"/>
        </w:rPr>
        <w:t>记录的驾驶员1名及足够数量的装卸工人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驾驶员及</w:t>
      </w:r>
      <w:r>
        <w:rPr>
          <w:rFonts w:hint="eastAsia" w:ascii="宋体" w:hAnsi="宋体" w:eastAsia="宋体" w:cs="宋体"/>
          <w:sz w:val="24"/>
          <w:szCs w:val="24"/>
          <w:highlight w:val="none"/>
        </w:rPr>
        <w:t>装卸工人：身体健康。</w:t>
      </w:r>
    </w:p>
    <w:p w14:paraId="68B5612C">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4.供应商中标后须在执勤三、六中队事故处理业务管辖范围内设置至少2处拖车停放地点，确保作业拖车能够及时抵达事故点。</w:t>
      </w:r>
    </w:p>
    <w:p w14:paraId="31B46F40">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（二）拖移转运车辆类型：</w:t>
      </w:r>
    </w:p>
    <w:p w14:paraId="1D14E79B">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eastAsia="zh-CN"/>
        </w:rPr>
        <w:t>法律法规</w:t>
      </w:r>
      <w:r>
        <w:rPr>
          <w:rFonts w:hint="eastAsia" w:ascii="宋体" w:hAnsi="宋体" w:eastAsia="宋体" w:cs="宋体"/>
          <w:sz w:val="24"/>
          <w:szCs w:val="24"/>
          <w:highlight w:val="none"/>
        </w:rPr>
        <w:t>规定</w:t>
      </w:r>
      <w:r>
        <w:rPr>
          <w:rFonts w:hint="eastAsia" w:ascii="宋体" w:hAnsi="宋体" w:eastAsia="宋体" w:cs="宋体"/>
          <w:sz w:val="24"/>
          <w:szCs w:val="24"/>
          <w:highlight w:val="none"/>
          <w:lang w:eastAsia="zh-CN"/>
        </w:rPr>
        <w:t>需要拖移转运</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事故车辆和其他车</w:t>
      </w:r>
      <w:r>
        <w:rPr>
          <w:rFonts w:hint="eastAsia" w:ascii="宋体" w:hAnsi="宋体" w:eastAsia="宋体" w:cs="宋体"/>
          <w:sz w:val="24"/>
          <w:szCs w:val="24"/>
          <w:highlight w:val="none"/>
        </w:rPr>
        <w:t>辆。</w:t>
      </w:r>
      <w:r>
        <w:rPr>
          <w:rFonts w:hint="eastAsia" w:ascii="宋体" w:hAnsi="宋体" w:eastAsia="宋体" w:cs="宋体"/>
          <w:sz w:val="24"/>
          <w:szCs w:val="24"/>
          <w:highlight w:val="none"/>
          <w:lang w:eastAsia="zh-CN"/>
        </w:rPr>
        <w:t>（其他车辆指拖车在值守期间因发生交通事故从而影响正常通行的车辆，包括但不限于民警依法扣留的事故车辆。）</w:t>
      </w:r>
    </w:p>
    <w:p w14:paraId="68514A02">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（三）乙方的责任</w:t>
      </w:r>
    </w:p>
    <w:p w14:paraId="304E58E1">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1.中标后，转运车辆全部安装GPS定位系统，车辆前后安装行车记录仪，拍摄内容保存时长不少于3个月。</w:t>
      </w:r>
    </w:p>
    <w:p w14:paraId="6AE2B757">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2.将车辆从</w:t>
      </w:r>
      <w:r>
        <w:rPr>
          <w:rFonts w:hint="eastAsia" w:ascii="宋体" w:hAnsi="宋体" w:eastAsia="宋体" w:cs="宋体"/>
          <w:sz w:val="24"/>
          <w:szCs w:val="24"/>
          <w:highlight w:val="none"/>
          <w:lang w:eastAsia="zh-CN"/>
        </w:rPr>
        <w:t>事故</w:t>
      </w:r>
      <w:r>
        <w:rPr>
          <w:rFonts w:hint="eastAsia" w:ascii="宋体" w:hAnsi="宋体" w:eastAsia="宋体" w:cs="宋体"/>
          <w:sz w:val="24"/>
          <w:szCs w:val="24"/>
          <w:highlight w:val="none"/>
        </w:rPr>
        <w:t>地点安全转运到停放点，保证车辆完好无损，不得私自收费；不得私自处理车辆及附属物品；不得私自放行车辆；不得发生刮蹭等损坏现象。发生丢失、事故、刮蹭、损坏等要照价赔偿。</w:t>
      </w:r>
    </w:p>
    <w:p w14:paraId="379E198F">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3.乙方具备专业调度中心，工作人员须</w:t>
      </w:r>
      <w:r>
        <w:rPr>
          <w:rFonts w:hint="eastAsia" w:ascii="宋体" w:hAnsi="宋体" w:eastAsia="宋体" w:cs="宋体"/>
          <w:sz w:val="24"/>
          <w:szCs w:val="24"/>
          <w:highlight w:val="none"/>
          <w:lang w:eastAsia="zh-CN"/>
        </w:rPr>
        <w:t>保证在合同约定的有效期内全天</w:t>
      </w:r>
      <w:r>
        <w:rPr>
          <w:rFonts w:hint="eastAsia" w:ascii="宋体" w:hAnsi="宋体" w:eastAsia="宋体" w:cs="宋体"/>
          <w:sz w:val="24"/>
          <w:szCs w:val="24"/>
          <w:highlight w:val="none"/>
        </w:rPr>
        <w:t>24小时在岗值班，必须保持电话24小时畅通。接到甲方各执法部门的转运要求，要立即组织设备和人员进行转运，不得推卸和消极对待。接到甲方各执法部门电话</w:t>
      </w:r>
      <w:r>
        <w:rPr>
          <w:rFonts w:hint="eastAsia" w:ascii="宋体" w:hAnsi="宋体" w:eastAsia="宋体" w:cs="宋体"/>
          <w:sz w:val="24"/>
          <w:szCs w:val="24"/>
          <w:highlight w:val="none"/>
          <w:lang w:val="en-US" w:eastAsia="zh-CN"/>
        </w:rPr>
        <w:t>或微信指令</w:t>
      </w:r>
      <w:r>
        <w:rPr>
          <w:rFonts w:hint="eastAsia" w:ascii="宋体" w:hAnsi="宋体" w:eastAsia="宋体" w:cs="宋体"/>
          <w:sz w:val="24"/>
          <w:szCs w:val="24"/>
          <w:highlight w:val="none"/>
        </w:rPr>
        <w:t>后需要告知</w:t>
      </w:r>
      <w:r>
        <w:rPr>
          <w:rFonts w:hint="eastAsia" w:ascii="宋体" w:hAnsi="宋体" w:eastAsia="宋体" w:cs="宋体"/>
          <w:sz w:val="24"/>
          <w:szCs w:val="24"/>
          <w:highlight w:val="none"/>
          <w:lang w:val="en-US" w:eastAsia="zh-CN"/>
        </w:rPr>
        <w:t>拖车司机电话号码、拖车车牌号及</w:t>
      </w:r>
      <w:r>
        <w:rPr>
          <w:rFonts w:hint="eastAsia" w:ascii="宋体" w:hAnsi="宋体" w:eastAsia="宋体" w:cs="宋体"/>
          <w:sz w:val="24"/>
          <w:szCs w:val="24"/>
          <w:highlight w:val="none"/>
        </w:rPr>
        <w:t>到达现场时间，到达现场最多不得超过30分钟。如有特殊情况无法准确到达时应及时告知交通民警。</w:t>
      </w:r>
    </w:p>
    <w:p w14:paraId="21AED4CE">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4.使用自有或租赁设备、车辆和人员向</w:t>
      </w:r>
      <w:r>
        <w:rPr>
          <w:rFonts w:hint="eastAsia" w:ascii="宋体" w:hAnsi="宋体" w:eastAsia="宋体" w:cs="宋体"/>
          <w:sz w:val="24"/>
          <w:szCs w:val="24"/>
          <w:highlight w:val="none"/>
          <w:lang w:val="en-US" w:eastAsia="zh-CN"/>
        </w:rPr>
        <w:t>西安市公安局交通管理支队长安大队</w:t>
      </w:r>
      <w:r>
        <w:rPr>
          <w:rFonts w:hint="eastAsia" w:ascii="宋体" w:hAnsi="宋体" w:eastAsia="宋体" w:cs="宋体"/>
          <w:sz w:val="24"/>
          <w:szCs w:val="24"/>
          <w:highlight w:val="none"/>
        </w:rPr>
        <w:t>各执法部门提供服务</w:t>
      </w:r>
      <w:r>
        <w:rPr>
          <w:rFonts w:hint="eastAsia" w:ascii="宋体" w:hAnsi="宋体" w:eastAsia="宋体" w:cs="宋体"/>
          <w:sz w:val="24"/>
          <w:szCs w:val="24"/>
          <w:highlight w:val="none"/>
          <w:lang w:eastAsia="zh-CN"/>
        </w:rPr>
        <w:t>。</w:t>
      </w:r>
    </w:p>
    <w:p w14:paraId="377B4D45">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5.乙方要有完整的管理制度，运行有序，人员分工明确。每月向甲方提供人员管理、本月工作运行情况的报告。</w:t>
      </w:r>
    </w:p>
    <w:p w14:paraId="6D75C7C3">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6.乙方每日将转运的车辆做好登记，登记内容有：执法部门、车号（无车号的需有自编号）、车辆类型颜色、</w:t>
      </w:r>
      <w:r>
        <w:rPr>
          <w:rFonts w:hint="eastAsia" w:ascii="宋体" w:hAnsi="宋体" w:eastAsia="宋体" w:cs="宋体"/>
          <w:sz w:val="24"/>
          <w:szCs w:val="24"/>
          <w:highlight w:val="none"/>
          <w:lang w:val="en-US" w:eastAsia="zh-CN"/>
        </w:rPr>
        <w:t>事故地点</w:t>
      </w:r>
      <w:r>
        <w:rPr>
          <w:rFonts w:hint="eastAsia" w:ascii="宋体" w:hAnsi="宋体" w:eastAsia="宋体" w:cs="宋体"/>
          <w:sz w:val="24"/>
          <w:szCs w:val="24"/>
          <w:highlight w:val="none"/>
        </w:rPr>
        <w:t>、存放点、扣留时间、照片五张。</w:t>
      </w:r>
    </w:p>
    <w:p w14:paraId="67E79A84">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照片要求：</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点照片一张（照片能清晰、准确反映</w:t>
      </w:r>
      <w:r>
        <w:rPr>
          <w:rFonts w:hint="eastAsia" w:ascii="宋体" w:hAnsi="宋体" w:eastAsia="宋体" w:cs="宋体"/>
          <w:sz w:val="24"/>
          <w:szCs w:val="24"/>
          <w:highlight w:val="none"/>
          <w:lang w:eastAsia="zh-CN"/>
        </w:rPr>
        <w:t>事故</w:t>
      </w:r>
      <w:r>
        <w:rPr>
          <w:rFonts w:hint="eastAsia" w:ascii="宋体" w:hAnsi="宋体" w:eastAsia="宋体" w:cs="宋体"/>
          <w:sz w:val="24"/>
          <w:szCs w:val="24"/>
          <w:highlight w:val="none"/>
        </w:rPr>
        <w:t>地点）、</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车辆牌照照片一张（号牌清晰，能够反映车辆品牌、颜色等内容，无号牌车辆拍摄车辆的正前方</w:t>
      </w:r>
      <w:r>
        <w:rPr>
          <w:rFonts w:hint="eastAsia" w:ascii="宋体" w:hAnsi="宋体" w:eastAsia="宋体" w:cs="宋体"/>
          <w:sz w:val="24"/>
          <w:szCs w:val="24"/>
          <w:highlight w:val="none"/>
          <w:lang w:val="en-US" w:eastAsia="zh-CN"/>
        </w:rPr>
        <w:t>及车架号</w:t>
      </w:r>
      <w:r>
        <w:rPr>
          <w:rFonts w:hint="eastAsia" w:ascii="宋体" w:hAnsi="宋体" w:eastAsia="宋体" w:cs="宋体"/>
          <w:sz w:val="24"/>
          <w:szCs w:val="24"/>
          <w:highlight w:val="none"/>
        </w:rPr>
        <w:t>）、转运车辆照片一张(拍摄清障车辆正前方、能够反映车辆所属公司)、拖移过程一张照片（能清晰反映清障车辆架起</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车辆）、存放停车场照片一张（能够清晰反映停放场地及位置）。以上内容任一项缺少或不符合要求的甲方按照考核细则扣除相应的分数。以上内容任一项缺少或不符合要求的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w:t>
      </w:r>
    </w:p>
    <w:p w14:paraId="648EE162">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7.准确发送</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点以及到达停车场的定位。</w:t>
      </w:r>
    </w:p>
    <w:p w14:paraId="5377B97F">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.清障公司应提供大型拖车拖移服务。根据执法部门需要，必须在1小时内抵达拖移地点，具备提供大型拖车值守服务能力。大型拖车满足拖移40座以上客车或荷载质量</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吨以内货车的能力。</w:t>
      </w:r>
    </w:p>
    <w:p w14:paraId="13021219">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（四）拖车工作流程</w:t>
      </w:r>
    </w:p>
    <w:p w14:paraId="55F3FF9A">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事故发生</w:t>
      </w:r>
      <w:r>
        <w:rPr>
          <w:rFonts w:hint="eastAsia" w:ascii="宋体" w:hAnsi="宋体" w:eastAsia="宋体" w:cs="宋体"/>
          <w:sz w:val="24"/>
          <w:szCs w:val="24"/>
          <w:highlight w:val="none"/>
        </w:rPr>
        <w:t>时，民警通过电话、电台、微信群</w:t>
      </w:r>
      <w:r>
        <w:rPr>
          <w:rFonts w:hint="eastAsia" w:ascii="宋体" w:hAnsi="宋体" w:eastAsia="宋体" w:cs="宋体"/>
          <w:sz w:val="24"/>
          <w:szCs w:val="24"/>
          <w:highlight w:val="none"/>
          <w:lang w:val="en-US" w:eastAsia="zh-CN"/>
        </w:rPr>
        <w:t>等</w:t>
      </w:r>
      <w:r>
        <w:rPr>
          <w:rFonts w:hint="eastAsia" w:ascii="宋体" w:hAnsi="宋体" w:eastAsia="宋体" w:cs="宋体"/>
          <w:sz w:val="24"/>
          <w:szCs w:val="24"/>
          <w:highlight w:val="none"/>
        </w:rPr>
        <w:t>下达需要拖车的指令，乙方工作人员接受任务，30分钟内到达指定地点拖移</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乙方工作人员到达指定地点后须向采购人提供工作人员与被拖移车辆合照</w:t>
      </w:r>
      <w:r>
        <w:rPr>
          <w:rFonts w:hint="eastAsia" w:ascii="宋体" w:hAnsi="宋体" w:eastAsia="宋体" w:cs="宋体"/>
          <w:sz w:val="24"/>
          <w:szCs w:val="24"/>
          <w:highlight w:val="none"/>
        </w:rPr>
        <w:t>。甲方执法部门也可以通过电话、电台、微信群等形式告知乙方工作人员到达指定地点。</w:t>
      </w:r>
    </w:p>
    <w:p w14:paraId="31E6B0D7">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.乙方工作人员根据现场民警指令拖移车辆。</w:t>
      </w:r>
    </w:p>
    <w:p w14:paraId="3694ECD8">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.乙方工作人员在拖移现场按顺序拍摄以下五张照片留证：</w:t>
      </w:r>
    </w:p>
    <w:p w14:paraId="047DB9FD">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事故</w:t>
      </w:r>
      <w:r>
        <w:rPr>
          <w:rFonts w:hint="eastAsia" w:ascii="宋体" w:hAnsi="宋体" w:eastAsia="宋体" w:cs="宋体"/>
          <w:sz w:val="24"/>
          <w:szCs w:val="24"/>
          <w:highlight w:val="none"/>
        </w:rPr>
        <w:t>车辆号牌照片。照片要求：号牌清晰，无号牌车辆拍摄车辆的正前方</w:t>
      </w:r>
      <w:r>
        <w:rPr>
          <w:rFonts w:hint="eastAsia" w:ascii="宋体" w:hAnsi="宋体" w:eastAsia="宋体" w:cs="宋体"/>
          <w:sz w:val="24"/>
          <w:szCs w:val="24"/>
          <w:highlight w:val="none"/>
          <w:lang w:val="en-US" w:eastAsia="zh-CN"/>
        </w:rPr>
        <w:t>及车架号</w:t>
      </w:r>
      <w:r>
        <w:rPr>
          <w:rFonts w:hint="eastAsia" w:ascii="宋体" w:hAnsi="宋体" w:eastAsia="宋体" w:cs="宋体"/>
          <w:sz w:val="24"/>
          <w:szCs w:val="24"/>
          <w:highlight w:val="none"/>
        </w:rPr>
        <w:t>。</w:t>
      </w:r>
    </w:p>
    <w:p w14:paraId="3E17826A">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点照片。照片要求：照片能清晰、准确反映</w:t>
      </w:r>
      <w:r>
        <w:rPr>
          <w:rFonts w:hint="eastAsia" w:ascii="宋体" w:hAnsi="宋体" w:eastAsia="宋体" w:cs="宋体"/>
          <w:sz w:val="24"/>
          <w:szCs w:val="24"/>
          <w:highlight w:val="none"/>
          <w:lang w:eastAsia="zh-CN"/>
        </w:rPr>
        <w:t>事故现场概况和事故车辆情况。</w:t>
      </w:r>
    </w:p>
    <w:p w14:paraId="77245ACF">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（3）拖移过程照片。照片要求：能清晰反映清障车辆架起</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w:t>
      </w:r>
    </w:p>
    <w:p w14:paraId="0EA51F14">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（4）转运车辆照片。照片要求：号牌清晰，拍摄车辆正前方，能够显示出车辆所属公司的标识。</w:t>
      </w:r>
    </w:p>
    <w:p w14:paraId="5EA6124A">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（5）到达停车场照片。照片要求：能反映车辆已停放在停车场。</w:t>
      </w:r>
    </w:p>
    <w:p w14:paraId="572D5D93">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以上五张照片以电子档案形式留存。乙方工作人员还应该对车辆的外观自行拍照留证，尤其是有碰撞、刮擦等痕迹要重点取证留存。</w:t>
      </w:r>
    </w:p>
    <w:p w14:paraId="2191C79C">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B050"/>
          <w:sz w:val="24"/>
          <w:szCs w:val="24"/>
          <w:highlight w:val="none"/>
        </w:rPr>
      </w:pPr>
      <w:r>
        <w:rPr>
          <w:rFonts w:hint="eastAsia" w:ascii="宋体" w:hAnsi="宋体" w:eastAsia="宋体" w:cs="宋体"/>
          <w:color w:val="00B050"/>
          <w:sz w:val="24"/>
          <w:szCs w:val="24"/>
          <w:highlight w:val="none"/>
          <w:lang w:val="en-US" w:eastAsia="zh-CN"/>
        </w:rPr>
        <w:t>4</w:t>
      </w:r>
      <w:r>
        <w:rPr>
          <w:rFonts w:hint="eastAsia" w:ascii="宋体" w:hAnsi="宋体" w:eastAsia="宋体" w:cs="宋体"/>
          <w:color w:val="00B050"/>
          <w:sz w:val="24"/>
          <w:szCs w:val="24"/>
          <w:highlight w:val="none"/>
        </w:rPr>
        <w:t>.乙方工作人员在现场拍摄第一张照片时，同时乙方工作人员必须发送</w:t>
      </w:r>
      <w:r>
        <w:rPr>
          <w:rFonts w:hint="eastAsia" w:ascii="宋体" w:hAnsi="宋体" w:eastAsia="宋体" w:cs="宋体"/>
          <w:color w:val="00B050"/>
          <w:sz w:val="24"/>
          <w:szCs w:val="24"/>
          <w:highlight w:val="none"/>
          <w:lang w:val="en-US" w:eastAsia="zh-CN"/>
        </w:rPr>
        <w:t>事故</w:t>
      </w:r>
      <w:r>
        <w:rPr>
          <w:rFonts w:hint="eastAsia" w:ascii="宋体" w:hAnsi="宋体" w:eastAsia="宋体" w:cs="宋体"/>
          <w:color w:val="00B050"/>
          <w:sz w:val="24"/>
          <w:szCs w:val="24"/>
          <w:highlight w:val="none"/>
        </w:rPr>
        <w:t>点定位。</w:t>
      </w:r>
    </w:p>
    <w:p w14:paraId="70879615">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原则上乙方应将事故车辆拖移至就近执法停车场，如民警因工作需要或者是其他原因，需要将车辆拖移至指定停车场，以民警的指令为准。</w:t>
      </w:r>
    </w:p>
    <w:p w14:paraId="13E52400">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.车辆拖移至停车场后，乙方工作人员拍照留证并发送目的地定位，同时停车场将该车信息录入停车场管理平台，乙方工作人员发送定位和停车场录入系统同时完成当次拖车任务才能结束。</w:t>
      </w:r>
    </w:p>
    <w:p w14:paraId="2854A0DA">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（五）车辆被拖移告知方式</w:t>
      </w:r>
    </w:p>
    <w:p w14:paraId="66F2F5D4">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eastAsia="zh-CN"/>
        </w:rPr>
        <w:t>应</w:t>
      </w:r>
      <w:r>
        <w:rPr>
          <w:rFonts w:hint="eastAsia" w:ascii="宋体" w:hAnsi="宋体" w:eastAsia="宋体" w:cs="宋体"/>
          <w:sz w:val="24"/>
          <w:szCs w:val="24"/>
          <w:highlight w:val="none"/>
        </w:rPr>
        <w:t>将拖车信息</w:t>
      </w:r>
      <w:r>
        <w:rPr>
          <w:rFonts w:hint="eastAsia" w:ascii="宋体" w:hAnsi="宋体" w:eastAsia="宋体" w:cs="宋体"/>
          <w:sz w:val="24"/>
          <w:szCs w:val="24"/>
          <w:highlight w:val="none"/>
          <w:lang w:eastAsia="zh-CN"/>
        </w:rPr>
        <w:t>及时告知甲方，由事故处理民警在现场通过电话、微信或者是书面方式告知事故当事人。</w:t>
      </w:r>
    </w:p>
    <w:p w14:paraId="461A5EBC">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）拖移</w:t>
      </w:r>
      <w:r>
        <w:rPr>
          <w:rFonts w:hint="eastAsia" w:ascii="宋体" w:hAnsi="宋体" w:eastAsia="宋体" w:cs="宋体"/>
          <w:sz w:val="24"/>
          <w:szCs w:val="24"/>
          <w:highlight w:val="none"/>
          <w:lang w:val="en-US" w:eastAsia="zh-CN"/>
        </w:rPr>
        <w:t>事故</w:t>
      </w:r>
      <w:r>
        <w:rPr>
          <w:rFonts w:hint="eastAsia" w:ascii="宋体" w:hAnsi="宋体" w:eastAsia="宋体" w:cs="宋体"/>
          <w:sz w:val="24"/>
          <w:szCs w:val="24"/>
          <w:highlight w:val="none"/>
        </w:rPr>
        <w:t>车辆规定</w:t>
      </w:r>
    </w:p>
    <w:p w14:paraId="034D67D6">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乙方应当按照甲方确定的计划、路段、时间进行清障，具体拖移安排由甲方根据情况确定和调整。</w:t>
      </w:r>
    </w:p>
    <w:p w14:paraId="13902483">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）拖车值守</w:t>
      </w:r>
    </w:p>
    <w:p w14:paraId="6BFEFE18">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因大型活动、警卫任务、恶劣天气、意外灾害等特殊原因，甲方执法部门可以安排乙方拖车开展值守工作，值守期间免费将车辆拖移至不妨碍交通的地点，</w:t>
      </w:r>
      <w:r>
        <w:rPr>
          <w:rFonts w:hint="eastAsia" w:ascii="宋体" w:hAnsi="宋体" w:eastAsia="宋体" w:cs="宋体"/>
          <w:sz w:val="24"/>
          <w:szCs w:val="24"/>
          <w:highlight w:val="none"/>
          <w:lang w:val="en-US" w:eastAsia="zh-CN"/>
        </w:rPr>
        <w:t>不额外支付其他费用</w:t>
      </w:r>
      <w:r>
        <w:rPr>
          <w:rFonts w:hint="eastAsia" w:ascii="宋体" w:hAnsi="宋体" w:eastAsia="宋体" w:cs="宋体"/>
          <w:sz w:val="24"/>
          <w:szCs w:val="24"/>
          <w:highlight w:val="none"/>
        </w:rPr>
        <w:t>。</w:t>
      </w:r>
    </w:p>
    <w:p w14:paraId="4DEBC892">
      <w:pPr>
        <w:pStyle w:val="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rPr>
        <w:t>）补充事项</w:t>
      </w:r>
    </w:p>
    <w:p w14:paraId="5623DA61">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的中标车辆必须前后安装行车记录仪并安装GPS，拍摄内容保存时长不少于3个月，其安装费用、维护费用由投标人自理。每辆拖移转运车固定驾驶人，每个驾驶人须持有智能手机（中标后免费下载管理软件，实现拖移转运工作的监管与自动计费）。</w:t>
      </w:r>
    </w:p>
    <w:p w14:paraId="209BCF6C">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2.在拖移转运过程中发生交通事故，由乙方按照事故责任承担相应赔偿。拖移转运过程中造成被拖移转运车辆财产损失的，由乙方承担赔偿责任。</w:t>
      </w:r>
    </w:p>
    <w:p w14:paraId="1528A70A">
      <w:pPr>
        <w:pStyle w:val="6"/>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3.因</w:t>
      </w:r>
      <w:r>
        <w:rPr>
          <w:rFonts w:hint="eastAsia" w:ascii="宋体" w:hAnsi="宋体" w:eastAsia="宋体" w:cs="宋体"/>
          <w:sz w:val="24"/>
          <w:szCs w:val="24"/>
          <w:highlight w:val="none"/>
        </w:rPr>
        <w:t>乙方在履行合同的过程中</w:t>
      </w:r>
      <w:r>
        <w:rPr>
          <w:rFonts w:hint="eastAsia" w:ascii="宋体" w:hAnsi="宋体" w:eastAsia="宋体" w:cs="宋体"/>
          <w:sz w:val="24"/>
          <w:szCs w:val="24"/>
          <w:highlight w:val="none"/>
          <w:lang w:val="en-US" w:eastAsia="zh-CN"/>
        </w:rPr>
        <w:t>造成交通事故相关证据的灭失，其责任由乙方承担。</w:t>
      </w:r>
    </w:p>
    <w:p w14:paraId="32CB342A">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.乙方在履行合同的过程中，造成乙方工作人员伤亡、车辆财产损失的由乙方自行承担。</w:t>
      </w:r>
    </w:p>
    <w:p w14:paraId="1B8404CF">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乙方在履行合同的过程中，</w:t>
      </w:r>
      <w:r>
        <w:rPr>
          <w:rFonts w:hint="eastAsia" w:ascii="宋体" w:hAnsi="宋体" w:eastAsia="宋体" w:cs="宋体"/>
          <w:sz w:val="24"/>
          <w:szCs w:val="24"/>
          <w:highlight w:val="none"/>
          <w:lang w:val="en-US" w:eastAsia="zh-CN"/>
        </w:rPr>
        <w:t>须保证拖运车辆的稳定性，投入本项目的拖运车辆在履行合同过程中不得变更产权或使用权。</w:t>
      </w:r>
    </w:p>
    <w:p w14:paraId="15645EE2">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乙方在履行合同的过程中，</w:t>
      </w:r>
      <w:r>
        <w:rPr>
          <w:rFonts w:hint="eastAsia" w:ascii="宋体" w:hAnsi="宋体" w:eastAsia="宋体" w:cs="宋体"/>
          <w:sz w:val="24"/>
          <w:szCs w:val="24"/>
          <w:highlight w:val="none"/>
          <w:lang w:val="en-US" w:eastAsia="zh-CN"/>
        </w:rPr>
        <w:t>工作人员严禁与事故方发生争执冲突，须规范言行，避免引发各类负面影响。如因乙方原因造成的负面影响，乙方应承担全部责任并在甲方的指导和要求下全力做好相关负面信息的处理工作。</w:t>
      </w:r>
    </w:p>
    <w:p w14:paraId="017AE289">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7.投保商业险（第三者责任险保额不低于100万元，公路货运承运人责任保险保额不低于100万元）。供应商须确保投保商业险在本项目服务期内一直有效。</w:t>
      </w:r>
    </w:p>
    <w:p w14:paraId="7DF81100">
      <w:pPr>
        <w:spacing w:line="360" w:lineRule="auto"/>
        <w:rPr>
          <w:rFonts w:hint="eastAsia" w:ascii="宋体" w:hAnsi="宋体" w:eastAsia="宋体" w:cs="宋体"/>
          <w:b w:val="0"/>
          <w:bCs w:val="0"/>
          <w:color w:val="auto"/>
          <w:sz w:val="24"/>
          <w:szCs w:val="24"/>
          <w:highlight w:val="none"/>
          <w:lang w:val="en-US" w:eastAsia="zh-CN"/>
        </w:rPr>
      </w:pPr>
      <w:r>
        <w:rPr>
          <w:rFonts w:hint="eastAsia" w:hAnsi="宋体" w:cs="宋体"/>
          <w:b/>
          <w:sz w:val="24"/>
          <w:szCs w:val="24"/>
          <w:highlight w:val="none"/>
          <w:lang w:val="en-US" w:eastAsia="zh-CN"/>
        </w:rPr>
        <w:t>三</w:t>
      </w:r>
      <w:r>
        <w:rPr>
          <w:rFonts w:hint="eastAsia" w:ascii="宋体" w:hAnsi="宋体" w:eastAsia="宋体" w:cs="宋体"/>
          <w:b/>
          <w:sz w:val="24"/>
          <w:szCs w:val="24"/>
          <w:highlight w:val="none"/>
        </w:rPr>
        <w:t>、服务期限</w:t>
      </w:r>
      <w:r>
        <w:rPr>
          <w:rFonts w:hint="eastAsia" w:ascii="宋体" w:hAnsi="宋体" w:eastAsia="宋体" w:cs="宋体"/>
          <w:sz w:val="24"/>
          <w:szCs w:val="24"/>
          <w:highlight w:val="none"/>
        </w:rPr>
        <w:t>：</w:t>
      </w:r>
      <w:r>
        <w:rPr>
          <w:rFonts w:hint="eastAsia" w:ascii="宋体" w:hAnsi="宋体" w:eastAsia="宋体" w:cs="宋体"/>
          <w:color w:val="auto"/>
          <w:sz w:val="24"/>
          <w:szCs w:val="24"/>
          <w:highlight w:val="none"/>
          <w:lang w:val="en-US" w:eastAsia="zh-CN"/>
        </w:rPr>
        <w:t>自合同签订之日起一年</w:t>
      </w:r>
      <w:r>
        <w:rPr>
          <w:rFonts w:hint="eastAsia" w:ascii="宋体" w:hAnsi="宋体" w:eastAsia="宋体" w:cs="宋体"/>
          <w:b w:val="0"/>
          <w:bCs w:val="0"/>
          <w:color w:val="auto"/>
          <w:sz w:val="24"/>
          <w:szCs w:val="24"/>
          <w:highlight w:val="none"/>
          <w:lang w:val="en-US" w:eastAsia="zh-CN"/>
        </w:rPr>
        <w:t>。</w:t>
      </w:r>
    </w:p>
    <w:p w14:paraId="57FBB7AB">
      <w:pPr>
        <w:spacing w:line="360" w:lineRule="auto"/>
        <w:rPr>
          <w:rFonts w:hint="eastAsia" w:ascii="宋体" w:hAnsi="宋体" w:eastAsia="宋体" w:cs="宋体"/>
          <w:b/>
          <w:sz w:val="24"/>
          <w:szCs w:val="24"/>
          <w:highlight w:val="none"/>
        </w:rPr>
      </w:pPr>
      <w:r>
        <w:rPr>
          <w:rFonts w:hint="eastAsia" w:hAnsi="宋体" w:cs="宋体"/>
          <w:b/>
          <w:sz w:val="24"/>
          <w:szCs w:val="24"/>
          <w:highlight w:val="none"/>
          <w:lang w:val="en-US" w:eastAsia="zh-CN"/>
        </w:rPr>
        <w:t>四</w:t>
      </w:r>
      <w:r>
        <w:rPr>
          <w:rFonts w:hint="eastAsia" w:ascii="宋体" w:hAnsi="宋体" w:eastAsia="宋体" w:cs="宋体"/>
          <w:b/>
          <w:sz w:val="24"/>
          <w:szCs w:val="24"/>
          <w:highlight w:val="none"/>
        </w:rPr>
        <w:t>、结算方式：</w:t>
      </w:r>
    </w:p>
    <w:p w14:paraId="51D46F2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1.结算单位：甲方结算，在每次付款前，乙方必须开具等额发票给甲方。</w:t>
      </w:r>
    </w:p>
    <w:p w14:paraId="438A570D">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按季度进行付款，每支付时扣除当季度违约责任情形对应的违约款项，</w:t>
      </w:r>
      <w:r>
        <w:rPr>
          <w:rFonts w:hint="eastAsia" w:ascii="宋体" w:hAnsi="宋体" w:eastAsia="宋体" w:cs="宋体"/>
          <w:sz w:val="24"/>
          <w:szCs w:val="24"/>
          <w:highlight w:val="none"/>
          <w:lang w:eastAsia="zh-CN"/>
        </w:rPr>
        <w:t>达到付款条件起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日内，支付合同总金额的</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lang w:eastAsia="zh-CN"/>
        </w:rPr>
        <w:t>.00%。</w:t>
      </w:r>
    </w:p>
    <w:p w14:paraId="78683E4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五、合同争议解决的方式</w:t>
      </w:r>
    </w:p>
    <w:p w14:paraId="1345D7B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与本合同有关的一切争议，甲乙双方应当协商解决，协商不成的，双方均有权向甲方所在地人民法院提起诉讼。</w:t>
      </w:r>
    </w:p>
    <w:p w14:paraId="49DC7AD2">
      <w:pPr>
        <w:pStyle w:val="3"/>
        <w:tabs>
          <w:tab w:val="left" w:pos="1418"/>
          <w:tab w:val="right" w:leader="dot" w:pos="8302"/>
        </w:tabs>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六、违约责任：</w:t>
      </w:r>
    </w:p>
    <w:p w14:paraId="26F74517">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1.乙方发生不积极配合转运车辆的，甲方有权要求乙方进行整改，整改后仍不积极配合转运车辆的，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。发生第三次不积极配合转运的情形，</w:t>
      </w:r>
      <w:r>
        <w:rPr>
          <w:rFonts w:hint="eastAsia" w:ascii="宋体" w:hAnsi="宋体" w:eastAsia="宋体" w:cs="宋体"/>
          <w:sz w:val="24"/>
          <w:szCs w:val="24"/>
          <w:highlight w:val="none"/>
          <w:lang w:val="en-US" w:eastAsia="zh-CN"/>
        </w:rPr>
        <w:t>甲方有权解除合同，并</w:t>
      </w:r>
      <w:r>
        <w:rPr>
          <w:rFonts w:hint="eastAsia" w:ascii="宋体" w:hAnsi="宋体" w:eastAsia="宋体" w:cs="宋体"/>
          <w:sz w:val="24"/>
          <w:szCs w:val="24"/>
          <w:highlight w:val="none"/>
        </w:rPr>
        <w:t>将乙方公司及及其法定代表人列入不良行为记录名单。</w:t>
      </w:r>
    </w:p>
    <w:p w14:paraId="389AFC3A">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2.乙方按照甲方执法部门要求在1小时内安排大型拖车到达指定地点开展拖移工作，未按时到达的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，未到位</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；发生2次不能提供大型拖车开展拖移工作或值守服务的，甲方有权要求企业进行整改，整改后仍不能履行职责的</w:t>
      </w:r>
      <w:r>
        <w:rPr>
          <w:rFonts w:hint="eastAsia" w:ascii="宋体" w:hAnsi="宋体" w:eastAsia="宋体" w:cs="宋体"/>
          <w:sz w:val="24"/>
          <w:szCs w:val="24"/>
          <w:highlight w:val="none"/>
          <w:lang w:val="en-US" w:eastAsia="zh-CN"/>
        </w:rPr>
        <w:t>甲方有权解除合同</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并</w:t>
      </w:r>
      <w:r>
        <w:rPr>
          <w:rFonts w:hint="eastAsia" w:ascii="宋体" w:hAnsi="宋体" w:eastAsia="宋体" w:cs="宋体"/>
          <w:sz w:val="24"/>
          <w:szCs w:val="24"/>
          <w:highlight w:val="none"/>
        </w:rPr>
        <w:t>将乙方公司及其法定代表人列入不良行为记录名单。</w:t>
      </w:r>
    </w:p>
    <w:p w14:paraId="442B009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3.乙方收取当事人拖车费用，收受财物私自处理车辆及附属物品、私自放行车辆，经查证属实的，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w:t>
      </w:r>
    </w:p>
    <w:p w14:paraId="26489750">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4.乙方未按规定程序拖移转运车辆、未按规定登记拖移转运车辆、未在指定地点拖移转运车辆、未在规定停车场停放拖移转运车辆的，</w:t>
      </w:r>
      <w:r>
        <w:rPr>
          <w:rFonts w:hint="eastAsia" w:ascii="宋体" w:hAnsi="宋体" w:eastAsia="宋体" w:cs="宋体"/>
          <w:sz w:val="24"/>
          <w:szCs w:val="24"/>
          <w:highlight w:val="none"/>
          <w:lang w:val="en-US" w:eastAsia="zh-CN"/>
        </w:rPr>
        <w:t>按照“事故拖移车辆考核标准”扣除相应分值</w:t>
      </w:r>
      <w:r>
        <w:rPr>
          <w:rFonts w:hint="eastAsia" w:ascii="宋体" w:hAnsi="宋体" w:eastAsia="宋体" w:cs="宋体"/>
          <w:sz w:val="24"/>
          <w:szCs w:val="24"/>
          <w:highlight w:val="none"/>
        </w:rPr>
        <w:t>。</w:t>
      </w:r>
    </w:p>
    <w:p w14:paraId="1A810E61">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.乙方与执法部门、民警、辅警之间不得有任何利益往来，执法部门、民警、辅警及民警辅警家属不得参与拖移转运社会化经营活动。如发现上述现象，甲方将乙方公司及其法定代表人列入不良行为记录名单。</w:t>
      </w:r>
    </w:p>
    <w:p w14:paraId="2F6322E6">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乙方在履行合同的过程中，造成人员伤亡、车辆财产损失或侵犯其他方权益的，按照责任划分由乙方无条件承担赔偿责任，乙方拒绝赔偿的根据损失程度按照考核细则扣除相应的分数，甲方将乙方公司及其法定代表人列入不良行为记录名单。</w:t>
      </w:r>
    </w:p>
    <w:p w14:paraId="1D9EB100">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.甲方有权对中标单位就投标事项进行核查。若经核查情况不实，将向有关部门申报取消乙方中标资格</w:t>
      </w:r>
      <w:r>
        <w:rPr>
          <w:rFonts w:hint="eastAsia" w:ascii="宋体" w:hAnsi="宋体" w:eastAsia="宋体" w:cs="宋体"/>
          <w:sz w:val="24"/>
          <w:szCs w:val="24"/>
          <w:highlight w:val="none"/>
          <w:lang w:val="en-US" w:eastAsia="zh-CN"/>
        </w:rPr>
        <w:t>。</w:t>
      </w:r>
    </w:p>
    <w:p w14:paraId="4510E81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.合同签订后，乙方不得转包、分包，亦不得将合同全部及任何权利、义务向第三方转让。如发生上述情况甲方有权要求乙方进行整改，整改后仍存在上述问题，</w:t>
      </w:r>
      <w:r>
        <w:rPr>
          <w:rFonts w:hint="eastAsia" w:ascii="宋体" w:hAnsi="宋体" w:eastAsia="宋体" w:cs="宋体"/>
          <w:sz w:val="24"/>
          <w:szCs w:val="24"/>
          <w:highlight w:val="none"/>
          <w:lang w:val="en-US" w:eastAsia="zh-CN"/>
        </w:rPr>
        <w:t>甲方有权解除合同，并</w:t>
      </w:r>
      <w:r>
        <w:rPr>
          <w:rFonts w:hint="eastAsia" w:ascii="宋体" w:hAnsi="宋体" w:eastAsia="宋体" w:cs="宋体"/>
          <w:sz w:val="24"/>
          <w:szCs w:val="24"/>
          <w:highlight w:val="none"/>
        </w:rPr>
        <w:t>将乙方公司及其工作人员、车辆列入不良行为记录名单。</w:t>
      </w:r>
    </w:p>
    <w:p w14:paraId="6C103B8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.乙方在合同有效期内造成甲方损失的，应承担全部赔偿责任（包括实际损失、可期待利益及律师费）。</w:t>
      </w:r>
    </w:p>
    <w:p w14:paraId="51382D73">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.合同有效期内甲方收到乙方有违规行为的线索，可要求乙方先停业整改，待甲方查明事实后按违约条款处理。</w:t>
      </w:r>
    </w:p>
    <w:p w14:paraId="42D35841">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.因不可抗力造成乙方不具备合同履约条件的，由甲方执法部门申请，经相应程序后更换乙方单位。</w:t>
      </w:r>
    </w:p>
    <w:p w14:paraId="72B686CB">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12.乙方接到指令后需在5分钟内及时响应，乙方接到大队拖移事故车辆指令后未及时接单回复，按照“事故拖移车辆考核”进行扣分处理。</w:t>
      </w:r>
    </w:p>
    <w:p w14:paraId="17D3FE97">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七、合同的变更、中止及终止</w:t>
      </w:r>
    </w:p>
    <w:p w14:paraId="76BA962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合同一经签订，不得擅自变更、中止或者终止合同。对确需变更、调整或者中止、终止合同的，应按规定履行相应的手续。</w:t>
      </w:r>
    </w:p>
    <w:p w14:paraId="64F6F55B">
      <w:pPr>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八、验收方法</w:t>
      </w:r>
    </w:p>
    <w:p w14:paraId="539EF1A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根据“合同附件：事故拖移车辆考核标准”进行验收及考核。</w:t>
      </w:r>
      <w:r>
        <w:rPr>
          <w:rFonts w:hint="eastAsia" w:ascii="宋体" w:hAnsi="宋体" w:eastAsia="宋体" w:cs="宋体"/>
          <w:sz w:val="24"/>
          <w:szCs w:val="24"/>
          <w:highlight w:val="none"/>
        </w:rPr>
        <w:t>由甲方按照每月的考核结果及工作量组织验收，按照验收合格金额结算支付。</w:t>
      </w:r>
    </w:p>
    <w:p w14:paraId="1907333D">
      <w:pPr>
        <w:numPr>
          <w:ilvl w:val="0"/>
          <w:numId w:val="1"/>
        </w:num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事故拖移车辆考核标准</w:t>
      </w:r>
    </w:p>
    <w:p w14:paraId="1F315B9E">
      <w:pPr>
        <w:numPr>
          <w:ilvl w:val="0"/>
          <w:numId w:val="0"/>
        </w:numPr>
        <w:spacing w:line="360" w:lineRule="auto"/>
        <w:ind w:firstLine="480" w:firstLineChars="200"/>
        <w:rPr>
          <w:rFonts w:hint="default" w:ascii="宋体" w:hAnsi="宋体" w:eastAsia="宋体" w:cs="宋体"/>
          <w:b/>
          <w:sz w:val="24"/>
          <w:szCs w:val="24"/>
          <w:highlight w:val="none"/>
          <w:lang w:val="en-US" w:eastAsia="zh-CN"/>
        </w:rPr>
      </w:pPr>
      <w:r>
        <w:rPr>
          <w:rFonts w:hint="eastAsia" w:hAnsi="宋体" w:cs="宋体"/>
          <w:b w:val="0"/>
          <w:bCs w:val="0"/>
          <w:sz w:val="24"/>
          <w:szCs w:val="24"/>
          <w:highlight w:val="none"/>
          <w:lang w:val="en-US" w:eastAsia="zh-CN"/>
        </w:rPr>
        <w:t>详见合同附件。</w:t>
      </w:r>
    </w:p>
    <w:p w14:paraId="2078B49C">
      <w:pPr>
        <w:spacing w:line="360" w:lineRule="auto"/>
        <w:rPr>
          <w:rFonts w:hint="eastAsia" w:ascii="宋体" w:hAnsi="宋体" w:eastAsia="宋体" w:cs="宋体"/>
          <w:sz w:val="24"/>
          <w:szCs w:val="24"/>
          <w:highlight w:val="none"/>
        </w:rPr>
      </w:pPr>
      <w:r>
        <w:rPr>
          <w:rFonts w:hint="eastAsia" w:hAnsi="宋体" w:cs="宋体"/>
          <w:b/>
          <w:sz w:val="24"/>
          <w:szCs w:val="24"/>
          <w:highlight w:val="none"/>
          <w:lang w:val="en-US" w:eastAsia="zh-CN"/>
        </w:rPr>
        <w:t>十</w:t>
      </w:r>
      <w:r>
        <w:rPr>
          <w:rFonts w:hint="eastAsia" w:ascii="宋体" w:hAnsi="宋体" w:eastAsia="宋体" w:cs="宋体"/>
          <w:b/>
          <w:sz w:val="24"/>
          <w:szCs w:val="24"/>
          <w:highlight w:val="none"/>
        </w:rPr>
        <w:t>、其他事项</w:t>
      </w:r>
    </w:p>
    <w:p w14:paraId="3FA9803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1.西安市长安区财政局政府采购管理处在合同的履行期间以及履行期后，可以随时检查项目的执行情况，对采购标准、采购内容进行调查核实，并对发现的问题进行处理。</w:t>
      </w:r>
    </w:p>
    <w:p w14:paraId="55D8590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2.招标文件、投标文件、澄清表、合同附件均成为合同不可分割的部分。</w:t>
      </w:r>
    </w:p>
    <w:p w14:paraId="165ED15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3.本合同有关附件及补充合同是本合同不可分割的组成部分，与本合同具有同等法律效力；本合同未尽事宜，双方另行协商并签署补充合同，作为本合同的附件，具有同等法律效力。</w:t>
      </w:r>
    </w:p>
    <w:p w14:paraId="1FF1C56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4.本合同一式</w:t>
      </w:r>
      <w:r>
        <w:rPr>
          <w:rFonts w:hint="eastAsia" w:ascii="宋体" w:hAnsi="宋体" w:eastAsia="宋体" w:cs="宋体"/>
          <w:sz w:val="24"/>
          <w:szCs w:val="24"/>
          <w:highlight w:val="none"/>
          <w:lang w:val="en-US" w:eastAsia="zh-CN"/>
        </w:rPr>
        <w:t>伍</w:t>
      </w:r>
      <w:r>
        <w:rPr>
          <w:rFonts w:hint="eastAsia" w:ascii="宋体" w:hAnsi="宋体" w:eastAsia="宋体" w:cs="宋体"/>
          <w:sz w:val="24"/>
          <w:szCs w:val="24"/>
          <w:highlight w:val="none"/>
        </w:rPr>
        <w:t>份，甲方贰份、乙方贰份，西安市长安区财政局政府采购管理处壹份，甲、乙双方均签字盖章后生效，合同执行完毕自动失效。（合同的服务承诺则长期有效）。</w:t>
      </w:r>
    </w:p>
    <w:p w14:paraId="64DCB729">
      <w:pPr>
        <w:adjustRightInd w:val="0"/>
        <w:snapToGrid w:val="0"/>
        <w:spacing w:line="360" w:lineRule="auto"/>
        <w:ind w:firstLine="482" w:firstLineChars="200"/>
        <w:rPr>
          <w:rFonts w:hint="eastAsia" w:ascii="宋体" w:hAnsi="宋体" w:eastAsia="宋体" w:cs="宋体"/>
          <w:b/>
          <w:bCs/>
          <w:sz w:val="24"/>
          <w:szCs w:val="24"/>
          <w:highlight w:val="none"/>
          <w:lang w:val="zh-CN" w:eastAsia="zh-CN"/>
        </w:rPr>
      </w:pPr>
    </w:p>
    <w:tbl>
      <w:tblPr>
        <w:tblStyle w:val="4"/>
        <w:tblW w:w="0" w:type="auto"/>
        <w:jc w:val="center"/>
        <w:tblLayout w:type="fixed"/>
        <w:tblCellMar>
          <w:top w:w="0" w:type="dxa"/>
          <w:left w:w="108" w:type="dxa"/>
          <w:bottom w:w="0" w:type="dxa"/>
          <w:right w:w="108" w:type="dxa"/>
        </w:tblCellMar>
      </w:tblPr>
      <w:tblGrid>
        <w:gridCol w:w="4643"/>
        <w:gridCol w:w="4643"/>
      </w:tblGrid>
      <w:tr w14:paraId="43F4DF74">
        <w:tblPrEx>
          <w:tblCellMar>
            <w:top w:w="0" w:type="dxa"/>
            <w:left w:w="108" w:type="dxa"/>
            <w:bottom w:w="0" w:type="dxa"/>
            <w:right w:w="108" w:type="dxa"/>
          </w:tblCellMar>
        </w:tblPrEx>
        <w:trPr>
          <w:jc w:val="center"/>
        </w:trPr>
        <w:tc>
          <w:tcPr>
            <w:tcW w:w="4643" w:type="dxa"/>
            <w:noWrap w:val="0"/>
            <w:vAlign w:val="top"/>
          </w:tcPr>
          <w:p w14:paraId="3393782C">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甲方名称（盖章）:</w:t>
            </w:r>
          </w:p>
          <w:p w14:paraId="20776908">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地址：</w:t>
            </w:r>
          </w:p>
          <w:p w14:paraId="1DDD6012">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代表人（签字）：</w:t>
            </w:r>
          </w:p>
          <w:p w14:paraId="7C222CCB">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电话：</w:t>
            </w:r>
          </w:p>
          <w:p w14:paraId="0C5CB43F">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开户银行：</w:t>
            </w:r>
          </w:p>
          <w:p w14:paraId="60D0BE9B">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p>
        </w:tc>
        <w:tc>
          <w:tcPr>
            <w:tcW w:w="4643" w:type="dxa"/>
            <w:noWrap w:val="0"/>
            <w:vAlign w:val="top"/>
          </w:tcPr>
          <w:p w14:paraId="3AAE2B6A">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乙方名称（盖章）:</w:t>
            </w:r>
          </w:p>
          <w:p w14:paraId="11D81416">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地址：</w:t>
            </w:r>
          </w:p>
          <w:p w14:paraId="1F42CA28">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代表人（签字）：</w:t>
            </w:r>
          </w:p>
          <w:p w14:paraId="2EA19BD4">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电话：</w:t>
            </w:r>
          </w:p>
          <w:p w14:paraId="568AA423">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开户银行：</w:t>
            </w:r>
          </w:p>
          <w:p w14:paraId="36617683">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en-US" w:eastAsia="zh-CN" w:bidi="ar-SA"/>
              </w:rPr>
              <w:t>账   号</w:t>
            </w:r>
            <w:r>
              <w:rPr>
                <w:rFonts w:hint="eastAsia" w:ascii="宋体" w:hAnsi="宋体" w:eastAsia="宋体" w:cs="宋体"/>
                <w:sz w:val="24"/>
                <w:szCs w:val="24"/>
                <w:highlight w:val="none"/>
                <w:lang w:val="zh-CN" w:eastAsia="zh-CN" w:bidi="ar-SA"/>
              </w:rPr>
              <w:t>：</w:t>
            </w:r>
          </w:p>
        </w:tc>
      </w:tr>
    </w:tbl>
    <w:p w14:paraId="034BE665">
      <w:pPr>
        <w:pStyle w:val="6"/>
        <w:spacing w:line="360" w:lineRule="auto"/>
        <w:ind w:firstLine="960" w:firstLineChars="400"/>
        <w:rPr>
          <w:rFonts w:hint="eastAsia" w:ascii="宋体" w:hAnsi="宋体" w:eastAsia="宋体" w:cs="宋体"/>
          <w:sz w:val="24"/>
          <w:szCs w:val="24"/>
          <w:highlight w:val="none"/>
        </w:rPr>
      </w:pPr>
    </w:p>
    <w:p w14:paraId="00DD228F">
      <w:pPr>
        <w:pStyle w:val="6"/>
        <w:spacing w:line="360" w:lineRule="auto"/>
        <w:ind w:firstLine="960" w:firstLineChars="400"/>
        <w:rPr>
          <w:rFonts w:hint="eastAsia" w:ascii="宋体" w:hAnsi="宋体" w:eastAsia="宋体" w:cs="宋体"/>
          <w:sz w:val="24"/>
          <w:szCs w:val="24"/>
          <w:highlight w:val="none"/>
        </w:rPr>
      </w:pPr>
    </w:p>
    <w:p w14:paraId="7221374A">
      <w:pPr>
        <w:rPr>
          <w:rFonts w:hint="eastAsia" w:ascii="宋体" w:hAnsi="宋体" w:eastAsia="宋体" w:cs="宋体"/>
          <w:sz w:val="24"/>
          <w:szCs w:val="24"/>
          <w:highlight w:val="none"/>
          <w:lang w:val="en-US" w:eastAsia="zh-Hans"/>
        </w:rPr>
      </w:pPr>
      <w:r>
        <w:rPr>
          <w:rFonts w:hint="eastAsia" w:ascii="宋体" w:hAnsi="宋体" w:eastAsia="宋体" w:cs="宋体"/>
          <w:sz w:val="24"/>
          <w:szCs w:val="24"/>
          <w:highlight w:val="none"/>
          <w:lang w:val="en-US" w:eastAsia="zh-Hans"/>
        </w:rPr>
        <w:br w:type="page"/>
      </w:r>
    </w:p>
    <w:p w14:paraId="421D5A78">
      <w:pPr>
        <w:pStyle w:val="6"/>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合同附件：事故拖移车辆考核标准</w:t>
      </w:r>
    </w:p>
    <w:p w14:paraId="771013E1">
      <w:pPr>
        <w:numPr>
          <w:ilvl w:val="0"/>
          <w:numId w:val="0"/>
        </w:numPr>
        <w:jc w:val="center"/>
        <w:rPr>
          <w:rFonts w:hint="eastAsia"/>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事故拖移车辆考核标准</w:t>
      </w:r>
    </w:p>
    <w:p w14:paraId="2CE9F1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按季度考核，总分</w:t>
      </w:r>
      <w:r>
        <w:rPr>
          <w:rFonts w:hint="eastAsia" w:ascii="宋体" w:hAnsi="宋体" w:eastAsia="宋体" w:cs="宋体"/>
          <w:sz w:val="24"/>
          <w:szCs w:val="24"/>
          <w:highlight w:val="none"/>
          <w:lang w:val="en-US" w:eastAsia="zh-CN"/>
        </w:rPr>
        <w:t>100分。每季度打分完成后，按照每扣1分核减季度拖车费用1000元的标准，结算拖车费用。（本考核标准中，秩序中队分值为</w:t>
      </w:r>
      <w:r>
        <w:rPr>
          <w:rFonts w:hint="eastAsia" w:hAnsi="宋体" w:cs="宋体"/>
          <w:sz w:val="24"/>
          <w:szCs w:val="24"/>
          <w:highlight w:val="none"/>
          <w:lang w:val="en-US" w:eastAsia="zh-CN"/>
        </w:rPr>
        <w:t>实际考核得分；</w:t>
      </w:r>
      <w:r>
        <w:rPr>
          <w:rFonts w:hint="eastAsia" w:ascii="宋体" w:hAnsi="宋体" w:eastAsia="宋体" w:cs="宋体"/>
          <w:sz w:val="24"/>
          <w:szCs w:val="24"/>
          <w:highlight w:val="none"/>
          <w:lang w:val="en-US" w:eastAsia="zh-CN"/>
        </w:rPr>
        <w:t>执勤中队</w:t>
      </w:r>
      <w:r>
        <w:rPr>
          <w:rFonts w:hint="eastAsia" w:hAnsi="宋体" w:cs="宋体"/>
          <w:sz w:val="24"/>
          <w:szCs w:val="24"/>
          <w:highlight w:val="none"/>
          <w:lang w:val="en-US" w:eastAsia="zh-CN"/>
        </w:rPr>
        <w:t>按照“</w:t>
      </w:r>
      <w:r>
        <w:rPr>
          <w:rFonts w:hint="eastAsia" w:ascii="宋体" w:hAnsi="宋体" w:eastAsia="宋体" w:cs="宋体"/>
          <w:sz w:val="24"/>
          <w:szCs w:val="24"/>
          <w:highlight w:val="none"/>
          <w:lang w:val="en-US" w:eastAsia="zh-CN"/>
        </w:rPr>
        <w:t>执勤中队及事故中队负责考核项目</w:t>
      </w:r>
      <w:r>
        <w:rPr>
          <w:rFonts w:hint="eastAsia" w:hAnsi="宋体" w:cs="宋体"/>
          <w:sz w:val="24"/>
          <w:szCs w:val="24"/>
          <w:highlight w:val="none"/>
          <w:lang w:val="en-US" w:eastAsia="zh-CN"/>
        </w:rPr>
        <w:t>”实际得分的70%核算；</w:t>
      </w:r>
      <w:r>
        <w:rPr>
          <w:rFonts w:hint="eastAsia" w:ascii="宋体" w:hAnsi="宋体" w:eastAsia="宋体" w:cs="宋体"/>
          <w:sz w:val="24"/>
          <w:szCs w:val="24"/>
          <w:highlight w:val="none"/>
          <w:lang w:val="en-US" w:eastAsia="zh-CN"/>
        </w:rPr>
        <w:t>事故中队</w:t>
      </w:r>
      <w:r>
        <w:rPr>
          <w:rFonts w:hint="eastAsia" w:hAnsi="宋体" w:cs="宋体"/>
          <w:sz w:val="24"/>
          <w:szCs w:val="24"/>
          <w:highlight w:val="none"/>
          <w:lang w:val="en-US" w:eastAsia="zh-CN"/>
        </w:rPr>
        <w:t>按照“</w:t>
      </w:r>
      <w:r>
        <w:rPr>
          <w:rFonts w:hint="eastAsia" w:ascii="宋体" w:hAnsi="宋体" w:eastAsia="宋体" w:cs="宋体"/>
          <w:sz w:val="24"/>
          <w:szCs w:val="24"/>
          <w:highlight w:val="none"/>
          <w:lang w:val="en-US" w:eastAsia="zh-CN"/>
        </w:rPr>
        <w:t>执勤中队及事故中队负责考核项目</w:t>
      </w:r>
      <w:r>
        <w:rPr>
          <w:rFonts w:hint="eastAsia" w:hAnsi="宋体" w:cs="宋体"/>
          <w:sz w:val="24"/>
          <w:szCs w:val="24"/>
          <w:highlight w:val="none"/>
          <w:lang w:val="en-US" w:eastAsia="zh-CN"/>
        </w:rPr>
        <w:t>”实际得分的30%核算。</w:t>
      </w:r>
      <w:r>
        <w:rPr>
          <w:rFonts w:hint="eastAsia" w:ascii="宋体" w:hAnsi="宋体" w:eastAsia="宋体" w:cs="宋体"/>
          <w:sz w:val="24"/>
          <w:szCs w:val="24"/>
          <w:highlight w:val="none"/>
          <w:lang w:val="en-US" w:eastAsia="zh-CN"/>
        </w:rPr>
        <w:t>）</w:t>
      </w:r>
    </w:p>
    <w:p w14:paraId="0A3C42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具体考核标准及内容如下：</w:t>
      </w:r>
    </w:p>
    <w:p w14:paraId="62F8A4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秩序中队负责考核项目：</w:t>
      </w:r>
    </w:p>
    <w:p w14:paraId="0D3AC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1、乙方按照合同约定提供的清障作业拖车不足，每次扣1分。（2分）</w:t>
      </w:r>
    </w:p>
    <w:p w14:paraId="2F6E34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2、因事故现场需要，乙方未按照合同约定提供大型拖车，每次扣1分。（2分）</w:t>
      </w:r>
    </w:p>
    <w:p w14:paraId="641F2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3、乙方所提供的清障作业拖车不足、作业设备不完整，每次扣1分。（2分）</w:t>
      </w:r>
    </w:p>
    <w:p w14:paraId="45FD7D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4</w:t>
      </w:r>
      <w:r>
        <w:rPr>
          <w:rFonts w:hint="eastAsia" w:ascii="宋体" w:hAnsi="宋体" w:eastAsia="宋体" w:cs="宋体"/>
          <w:sz w:val="24"/>
          <w:szCs w:val="24"/>
          <w:highlight w:val="none"/>
          <w:lang w:val="en-US" w:eastAsia="zh-CN"/>
        </w:rPr>
        <w:t>、乙方提供的清障作业车辆未按规定进行技术审验、未投保交强及商业险，每次扣1分。（2分）</w:t>
      </w:r>
    </w:p>
    <w:p w14:paraId="464353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5</w:t>
      </w:r>
      <w:r>
        <w:rPr>
          <w:rFonts w:hint="eastAsia" w:ascii="宋体" w:hAnsi="宋体" w:eastAsia="宋体" w:cs="宋体"/>
          <w:sz w:val="24"/>
          <w:szCs w:val="24"/>
          <w:highlight w:val="none"/>
          <w:lang w:val="en-US" w:eastAsia="zh-CN"/>
        </w:rPr>
        <w:t>、清障作业拖车配备的驾驶员及装卸工不符合合同作业规定的条件及数量，每次扣1分。（2分）</w:t>
      </w:r>
    </w:p>
    <w:p w14:paraId="3B3771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6</w:t>
      </w:r>
      <w:r>
        <w:rPr>
          <w:rFonts w:hint="eastAsia" w:ascii="宋体" w:hAnsi="宋体" w:eastAsia="宋体" w:cs="宋体"/>
          <w:sz w:val="24"/>
          <w:szCs w:val="24"/>
          <w:highlight w:val="none"/>
          <w:lang w:val="en-US" w:eastAsia="zh-CN"/>
        </w:rPr>
        <w:t>、车辆未按照合同规定安装车辆GPS定位系统的，每次扣1分。（2分）</w:t>
      </w:r>
    </w:p>
    <w:p w14:paraId="2C0B4F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7</w:t>
      </w:r>
      <w:r>
        <w:rPr>
          <w:rFonts w:hint="eastAsia" w:ascii="宋体" w:hAnsi="宋体" w:eastAsia="宋体" w:cs="宋体"/>
          <w:sz w:val="24"/>
          <w:szCs w:val="24"/>
          <w:highlight w:val="none"/>
          <w:lang w:val="en-US" w:eastAsia="zh-CN"/>
        </w:rPr>
        <w:t>、车辆未按照合同规定安装车辆行车记录仪、且拍摄内容时长少于三个月的，每次扣1分。（2分）</w:t>
      </w:r>
    </w:p>
    <w:p w14:paraId="74E6F8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8</w:t>
      </w:r>
      <w:r>
        <w:rPr>
          <w:rFonts w:hint="eastAsia" w:ascii="宋体" w:hAnsi="宋体" w:eastAsia="宋体" w:cs="宋体"/>
          <w:sz w:val="24"/>
          <w:szCs w:val="24"/>
          <w:highlight w:val="none"/>
          <w:lang w:val="en-US" w:eastAsia="zh-CN"/>
        </w:rPr>
        <w:t>、乙方不具备专业调度中心，工作人员未保证24小时值班、电话24小时畅通的，每次扣1分。（2分）</w:t>
      </w:r>
    </w:p>
    <w:p w14:paraId="2F7212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9</w:t>
      </w:r>
      <w:r>
        <w:rPr>
          <w:rFonts w:hint="eastAsia" w:ascii="宋体" w:hAnsi="宋体" w:eastAsia="宋体" w:cs="宋体"/>
          <w:sz w:val="24"/>
          <w:szCs w:val="24"/>
          <w:highlight w:val="none"/>
          <w:lang w:val="en-US" w:eastAsia="zh-CN"/>
        </w:rPr>
        <w:t>、乙方未能按月向甲方提供本月工作运行报告的，每次扣1分。（2分）</w:t>
      </w:r>
    </w:p>
    <w:p w14:paraId="4AB3B3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10、乙方未能按照甲方要求在大型活动、警卫任务、恶劣天气、意外灾害等特殊情况时提供拖车值守服务，或值守拖车未按照规定时间到达指定地点，每次扣1分。（2分）</w:t>
      </w:r>
    </w:p>
    <w:p w14:paraId="2B334D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执勤中队及事故中队负责考核项目：</w:t>
      </w:r>
    </w:p>
    <w:p w14:paraId="48157D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11、乙方每日将转运的车辆做好登记，登记内容有：执法部门、车号（无车号的需有自编号）、车辆类型颜色、事故地点、存放点、扣留时间、照片五张。每少一张或不清晰，扣1分。（10分）</w:t>
      </w:r>
    </w:p>
    <w:p w14:paraId="679435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12、乙方</w:t>
      </w:r>
      <w:r>
        <w:rPr>
          <w:rFonts w:hint="eastAsia" w:ascii="宋体" w:hAnsi="宋体" w:eastAsia="宋体" w:cs="宋体"/>
          <w:sz w:val="24"/>
          <w:szCs w:val="24"/>
          <w:highlight w:val="none"/>
          <w:lang w:val="en-US" w:eastAsia="zh-Hans"/>
        </w:rPr>
        <w:t>接到大队拖移事故车辆指令后未及时接单回复，按以下情形进行相应</w:t>
      </w:r>
      <w:r>
        <w:rPr>
          <w:rFonts w:hint="eastAsia" w:ascii="宋体" w:hAnsi="宋体" w:eastAsia="宋体" w:cs="宋体"/>
          <w:sz w:val="24"/>
          <w:szCs w:val="24"/>
          <w:highlight w:val="none"/>
          <w:lang w:val="en-US" w:eastAsia="zh-CN"/>
        </w:rPr>
        <w:t>扣分</w:t>
      </w:r>
      <w:r>
        <w:rPr>
          <w:rFonts w:hint="eastAsia" w:ascii="宋体" w:hAnsi="宋体" w:eastAsia="宋体" w:cs="宋体"/>
          <w:sz w:val="24"/>
          <w:szCs w:val="24"/>
          <w:highlight w:val="none"/>
          <w:lang w:val="en-US" w:eastAsia="zh-Hans"/>
        </w:rPr>
        <w:t>：5至10分钟回复的每次扣</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lang w:val="en-US" w:eastAsia="zh-Hans"/>
        </w:rPr>
        <w:t>分；10至20分钟回复的每次扣</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zh-Hans"/>
        </w:rPr>
        <w:t>分；20至30分钟回复的每次扣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eastAsia="zh-Hans"/>
        </w:rPr>
        <w:t>分；30分钟及以上的每次扣</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en-US" w:eastAsia="zh-Hans"/>
        </w:rPr>
        <w:t>分。</w:t>
      </w:r>
      <w:r>
        <w:rPr>
          <w:rFonts w:hint="eastAsia" w:ascii="宋体" w:hAnsi="宋体" w:eastAsia="宋体" w:cs="宋体"/>
          <w:sz w:val="24"/>
          <w:szCs w:val="24"/>
          <w:highlight w:val="none"/>
          <w:lang w:val="en-US" w:eastAsia="zh-CN"/>
        </w:rPr>
        <w:t>（30分）</w:t>
      </w:r>
    </w:p>
    <w:p w14:paraId="29E0B1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13、乙方</w:t>
      </w:r>
      <w:r>
        <w:rPr>
          <w:rFonts w:hint="eastAsia" w:ascii="宋体" w:hAnsi="宋体" w:eastAsia="宋体" w:cs="宋体"/>
          <w:sz w:val="24"/>
          <w:szCs w:val="24"/>
          <w:highlight w:val="none"/>
          <w:lang w:val="en-US" w:eastAsia="zh-Hans"/>
        </w:rPr>
        <w:t>接到大队拖移事故车辆指令接单回复后，但未及时赶到事故现场的，按以下情形进行相应</w:t>
      </w:r>
      <w:r>
        <w:rPr>
          <w:rFonts w:hint="eastAsia" w:ascii="宋体" w:hAnsi="宋体" w:eastAsia="宋体" w:cs="宋体"/>
          <w:sz w:val="24"/>
          <w:szCs w:val="24"/>
          <w:highlight w:val="none"/>
          <w:lang w:val="en-US" w:eastAsia="zh-CN"/>
        </w:rPr>
        <w:t>扣分（小托30分钟内、大托1小时内）</w:t>
      </w:r>
      <w:r>
        <w:rPr>
          <w:rFonts w:hint="eastAsia" w:ascii="宋体" w:hAnsi="宋体" w:eastAsia="宋体" w:cs="宋体"/>
          <w:sz w:val="24"/>
          <w:szCs w:val="24"/>
          <w:highlight w:val="none"/>
          <w:lang w:val="en-US" w:eastAsia="zh-Hans"/>
        </w:rPr>
        <w:t>：迟到5分钟以内的（含5分钟）每次扣</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lang w:val="en-US" w:eastAsia="zh-Hans"/>
        </w:rPr>
        <w:t>分；迟到5至10分钟的（含10分钟）每次扣1分；迟到10至20分钟的（含20分钟）每次扣</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val="en-US" w:eastAsia="zh-Hans"/>
        </w:rPr>
        <w:t>分；迟到20至30分钟的（含30分钟）每次扣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eastAsia="zh-Hans"/>
        </w:rPr>
        <w:t>分；迟到30分钟以上的每次扣</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en-US" w:eastAsia="zh-Hans"/>
        </w:rPr>
        <w:t>分。</w:t>
      </w:r>
      <w:r>
        <w:rPr>
          <w:rFonts w:hint="eastAsia" w:ascii="宋体" w:hAnsi="宋体" w:eastAsia="宋体" w:cs="宋体"/>
          <w:sz w:val="24"/>
          <w:szCs w:val="24"/>
          <w:highlight w:val="none"/>
          <w:lang w:val="en-US" w:eastAsia="zh-CN"/>
        </w:rPr>
        <w:t>（不可抗力因素除外）（30分）</w:t>
      </w:r>
    </w:p>
    <w:p w14:paraId="70919C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8"/>
          <w:szCs w:val="28"/>
          <w:lang w:val="en-US" w:eastAsia="zh-CN"/>
        </w:rPr>
      </w:pPr>
      <w:r>
        <w:rPr>
          <w:rFonts w:hint="eastAsia" w:ascii="宋体" w:hAnsi="宋体" w:eastAsia="宋体" w:cs="宋体"/>
          <w:sz w:val="24"/>
          <w:szCs w:val="24"/>
          <w:highlight w:val="none"/>
          <w:lang w:val="en-US" w:eastAsia="zh-CN"/>
        </w:rPr>
        <w:t>14、乙方工作人员在现场未按照民警要求操作拖移的，每次扣1分。（10分）</w:t>
      </w:r>
    </w:p>
    <w:p w14:paraId="0893BEF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lang w:val="en-US" w:eastAsia="zh-CN"/>
        </w:rPr>
      </w:pPr>
    </w:p>
    <w:p w14:paraId="6AD06D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lang w:val="en-US" w:eastAsia="zh-CN"/>
        </w:rPr>
      </w:pPr>
    </w:p>
    <w:p w14:paraId="100CC374">
      <w:pPr>
        <w:pStyle w:val="6"/>
        <w:spacing w:line="360" w:lineRule="auto"/>
        <w:rPr>
          <w:rFonts w:hint="eastAsia" w:ascii="宋体" w:hAnsi="宋体" w:eastAsia="宋体" w:cs="宋体"/>
          <w:b/>
          <w:bCs/>
          <w:sz w:val="24"/>
          <w:szCs w:val="24"/>
          <w:highlight w:val="none"/>
          <w:lang w:val="en-US" w:eastAsia="zh-Hans"/>
        </w:rPr>
      </w:pPr>
    </w:p>
    <w:p w14:paraId="7524F841">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001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3B08BF"/>
    <w:multiLevelType w:val="singleLevel"/>
    <w:tmpl w:val="F23B08BF"/>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C82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toc 1"/>
    <w:basedOn w:val="1"/>
    <w:next w:val="1"/>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2026-06-02T09:11:25Z</dcterms:created>
  <dc:creator>正翼</dc:creator>
  <cp:lastModifiedBy>WPS_1544074700</cp:lastModifiedBy>
  <dcterms:modified xsi:type="dcterms:W3CDTF">2026-06-02T09:12:11Z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4B14021C6AE14B2BAC72D81DD3DD36AE_12</vt:lpwstr>
  </property>
</Properties>
</file>