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705" w:rsidRDefault="00703705" w:rsidP="00703705">
      <w:pPr>
        <w:pStyle w:val="null3"/>
        <w:jc w:val="center"/>
        <w:outlineLvl w:val="1"/>
        <w:rPr>
          <w:rFonts w:hint="default"/>
          <w:b/>
          <w:sz w:val="36"/>
        </w:rPr>
      </w:pPr>
      <w:proofErr w:type="gramStart"/>
      <w:r>
        <w:rPr>
          <w:b/>
          <w:sz w:val="36"/>
        </w:rPr>
        <w:t>拟签订</w:t>
      </w:r>
      <w:proofErr w:type="gramEnd"/>
      <w:r>
        <w:rPr>
          <w:b/>
          <w:sz w:val="36"/>
        </w:rPr>
        <w:t>采购合同文本</w:t>
      </w:r>
    </w:p>
    <w:p w:rsidR="00703705" w:rsidRDefault="00703705" w:rsidP="00703705">
      <w:pPr>
        <w:tabs>
          <w:tab w:val="left" w:pos="840"/>
        </w:tabs>
        <w:kinsoku w:val="0"/>
        <w:spacing w:line="360" w:lineRule="auto"/>
        <w:ind w:firstLineChars="200" w:firstLine="422"/>
        <w:rPr>
          <w:rFonts w:ascii="仿宋" w:eastAsia="仿宋" w:hAnsi="仿宋" w:cs="仿宋"/>
          <w:bCs/>
          <w:u w:val="single"/>
        </w:rPr>
      </w:pPr>
      <w:r>
        <w:rPr>
          <w:rFonts w:ascii="仿宋" w:eastAsia="仿宋" w:hAnsi="仿宋" w:cs="仿宋" w:hint="eastAsia"/>
          <w:b/>
          <w:lang w:val="zh-CN"/>
        </w:rPr>
        <w:t>（此合同草案条款，</w:t>
      </w:r>
      <w:r>
        <w:rPr>
          <w:rFonts w:ascii="仿宋" w:eastAsia="仿宋" w:hAnsi="仿宋" w:cs="仿宋" w:hint="eastAsia"/>
          <w:b/>
        </w:rPr>
        <w:t>采购人和中标（成交）供应商</w:t>
      </w:r>
      <w:r>
        <w:rPr>
          <w:rFonts w:ascii="仿宋" w:eastAsia="仿宋" w:hAnsi="仿宋" w:cs="仿宋" w:hint="eastAsia"/>
          <w:b/>
          <w:lang w:val="zh-CN"/>
        </w:rPr>
        <w:t>所签订的合同</w:t>
      </w:r>
      <w:r>
        <w:rPr>
          <w:rFonts w:ascii="仿宋" w:eastAsia="仿宋" w:hAnsi="仿宋" w:cs="仿宋" w:hint="eastAsia"/>
          <w:b/>
        </w:rPr>
        <w:t>不得对</w:t>
      </w:r>
      <w:r>
        <w:rPr>
          <w:rFonts w:ascii="仿宋" w:eastAsia="仿宋" w:hAnsi="仿宋" w:cs="仿宋" w:hint="eastAsia"/>
          <w:b/>
          <w:lang w:val="zh-CN"/>
        </w:rPr>
        <w:t>采购文件确定的事项和</w:t>
      </w:r>
      <w:r>
        <w:rPr>
          <w:rFonts w:ascii="仿宋" w:eastAsia="仿宋" w:hAnsi="仿宋" w:cs="仿宋" w:hint="eastAsia"/>
          <w:b/>
        </w:rPr>
        <w:t>中标（成交）供应商</w:t>
      </w:r>
      <w:r>
        <w:rPr>
          <w:rFonts w:ascii="仿宋" w:eastAsia="仿宋" w:hAnsi="仿宋" w:cs="仿宋" w:hint="eastAsia"/>
          <w:b/>
          <w:lang w:val="zh-CN"/>
        </w:rPr>
        <w:t>的</w:t>
      </w:r>
      <w:r>
        <w:rPr>
          <w:rFonts w:ascii="仿宋" w:eastAsia="仿宋" w:hAnsi="仿宋" w:cs="仿宋" w:hint="eastAsia"/>
          <w:b/>
        </w:rPr>
        <w:t>响应</w:t>
      </w:r>
      <w:r>
        <w:rPr>
          <w:rFonts w:ascii="仿宋" w:eastAsia="仿宋" w:hAnsi="仿宋" w:cs="仿宋" w:hint="eastAsia"/>
          <w:b/>
          <w:lang w:val="zh-CN"/>
        </w:rPr>
        <w:t>文件做实质性修改，最终签订的合同以采购人确定的合同内容为准。）</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u w:val="single"/>
        </w:rPr>
        <w:t>招生就业服务项目 (项目编号：      )采购包</w:t>
      </w:r>
      <w:r w:rsidR="00F36B66">
        <w:rPr>
          <w:rFonts w:ascii="仿宋" w:eastAsia="仿宋" w:hAnsi="仿宋" w:cs="仿宋" w:hint="eastAsia"/>
          <w:bCs/>
          <w:u w:val="single"/>
        </w:rPr>
        <w:t>1</w:t>
      </w:r>
      <w:bookmarkStart w:id="0" w:name="_GoBack"/>
      <w:bookmarkEnd w:id="0"/>
      <w:r>
        <w:rPr>
          <w:rFonts w:ascii="仿宋" w:eastAsia="仿宋" w:hAnsi="仿宋" w:cs="仿宋" w:hint="eastAsia"/>
          <w:bCs/>
          <w:u w:val="single"/>
        </w:rPr>
        <w:t>（高中信息平台宣传服务项目）</w:t>
      </w:r>
      <w:r>
        <w:rPr>
          <w:rFonts w:ascii="仿宋" w:eastAsia="仿宋" w:hAnsi="仿宋" w:cs="仿宋" w:hint="eastAsia"/>
          <w:bCs/>
        </w:rPr>
        <w:t>由西安职业技术学院(以下简称“甲方”)竞争性磋商采购，确定</w:t>
      </w:r>
      <w:r>
        <w:rPr>
          <w:rFonts w:ascii="仿宋" w:eastAsia="仿宋" w:hAnsi="仿宋" w:cs="仿宋" w:hint="eastAsia"/>
          <w:bCs/>
          <w:u w:val="single"/>
        </w:rPr>
        <w:t xml:space="preserve">             </w:t>
      </w:r>
      <w:r>
        <w:rPr>
          <w:rFonts w:ascii="仿宋" w:eastAsia="仿宋" w:hAnsi="仿宋" w:cs="仿宋" w:hint="eastAsia"/>
          <w:bCs/>
        </w:rPr>
        <w:t>（以下简称“乙方”）为的中标（成交）供应商。</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依据《中华人民共和国民法典》和《中华人民共和国政府采购法》，经双方协商按下述条款和条件签署本合同。</w:t>
      </w:r>
    </w:p>
    <w:p w:rsidR="00703705" w:rsidRDefault="00703705" w:rsidP="00703705">
      <w:pPr>
        <w:tabs>
          <w:tab w:val="left" w:pos="840"/>
        </w:tabs>
        <w:kinsoku w:val="0"/>
        <w:spacing w:line="360" w:lineRule="auto"/>
        <w:rPr>
          <w:rFonts w:ascii="仿宋" w:eastAsia="仿宋" w:hAnsi="仿宋" w:cs="仿宋"/>
        </w:rPr>
      </w:pPr>
      <w:r>
        <w:rPr>
          <w:rFonts w:ascii="仿宋" w:eastAsia="仿宋" w:hAnsi="仿宋" w:cs="仿宋" w:hint="eastAsia"/>
          <w:b/>
        </w:rPr>
        <w:t>第一条：合同双方当事人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甲方</w:t>
      </w:r>
      <w:bookmarkStart w:id="1" w:name="OLE_LINK8"/>
      <w:r>
        <w:rPr>
          <w:rFonts w:ascii="仿宋" w:eastAsia="仿宋" w:hAnsi="仿宋" w:cs="仿宋" w:hint="eastAsia"/>
        </w:rPr>
        <w:t>（采购人）</w:t>
      </w:r>
      <w:bookmarkEnd w:id="1"/>
      <w:r>
        <w:rPr>
          <w:rFonts w:ascii="仿宋" w:eastAsia="仿宋" w:hAnsi="仿宋" w:cs="仿宋" w:hint="eastAsia"/>
        </w:rPr>
        <w:t>：西安职业技术学院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法定地址：陕西省西安市雁塔</w:t>
      </w:r>
      <w:proofErr w:type="gramStart"/>
      <w:r>
        <w:rPr>
          <w:rFonts w:ascii="仿宋" w:eastAsia="仿宋" w:hAnsi="仿宋" w:cs="仿宋" w:hint="eastAsia"/>
        </w:rPr>
        <w:t>区鱼斗路</w:t>
      </w:r>
      <w:proofErr w:type="gramEnd"/>
      <w:r>
        <w:rPr>
          <w:rFonts w:ascii="仿宋" w:eastAsia="仿宋" w:hAnsi="仿宋" w:cs="仿宋" w:hint="eastAsia"/>
        </w:rPr>
        <w:t xml:space="preserve"> 251 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法定代表人/负责人：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电话：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tabs>
          <w:tab w:val="left" w:pos="840"/>
        </w:tabs>
        <w:kinsoku w:val="0"/>
        <w:spacing w:line="360" w:lineRule="auto"/>
        <w:ind w:firstLineChars="200" w:firstLine="420"/>
        <w:rPr>
          <w:rFonts w:ascii="仿宋" w:eastAsia="仿宋" w:hAnsi="仿宋" w:cs="仿宋"/>
        </w:rPr>
      </w:pP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w:t>
      </w:r>
      <w:r>
        <w:rPr>
          <w:rFonts w:ascii="仿宋" w:eastAsia="仿宋" w:hAnsi="仿宋" w:cs="仿宋" w:hint="eastAsia"/>
          <w:bCs/>
        </w:rPr>
        <w:t>中标（成交）供应商</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法定地址：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法定代表人/负责人：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电话：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autoSpaceDE w:val="0"/>
        <w:autoSpaceDN w:val="0"/>
        <w:adjustRightInd w:val="0"/>
        <w:spacing w:line="360" w:lineRule="auto"/>
        <w:rPr>
          <w:rFonts w:ascii="仿宋" w:eastAsia="仿宋" w:hAnsi="仿宋" w:cs="仿宋"/>
          <w:b/>
        </w:rPr>
      </w:pPr>
    </w:p>
    <w:p w:rsidR="00703705" w:rsidRDefault="00703705" w:rsidP="00703705">
      <w:pPr>
        <w:autoSpaceDE w:val="0"/>
        <w:autoSpaceDN w:val="0"/>
        <w:adjustRightInd w:val="0"/>
        <w:spacing w:line="360" w:lineRule="auto"/>
        <w:rPr>
          <w:rFonts w:ascii="仿宋" w:eastAsia="仿宋" w:hAnsi="仿宋" w:cs="仿宋"/>
          <w:b/>
        </w:rPr>
      </w:pPr>
      <w:r>
        <w:rPr>
          <w:rFonts w:ascii="仿宋" w:eastAsia="仿宋" w:hAnsi="仿宋" w:cs="仿宋" w:hint="eastAsia"/>
          <w:b/>
        </w:rPr>
        <w:t>第二条：合同组成及解释顺序</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1.本合同协议书、补充 / 变更协议</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2.成交通知书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3.乙方竞争性磋商响应文件（含澄清、承诺）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4.竞争性磋商文件（含澄清、修改）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5.陕西省政府采购相关监管文件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6.其他项目有效文件</w:t>
      </w:r>
    </w:p>
    <w:p w:rsidR="00703705" w:rsidRDefault="00703705" w:rsidP="00703705">
      <w:pPr>
        <w:pStyle w:val="a3"/>
        <w:spacing w:line="360" w:lineRule="auto"/>
        <w:rPr>
          <w:rFonts w:ascii="仿宋" w:eastAsia="仿宋" w:hAnsi="仿宋" w:cs="仿宋"/>
          <w:sz w:val="24"/>
        </w:rPr>
      </w:pPr>
      <w:r>
        <w:rPr>
          <w:rFonts w:ascii="仿宋" w:eastAsia="仿宋" w:hAnsi="仿宋" w:cs="仿宋" w:hint="eastAsia"/>
          <w:sz w:val="24"/>
        </w:rPr>
        <w:lastRenderedPageBreak/>
        <w:t>上述文件互为补充和解释，如有不一致，以排列在先的文件为准。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rPr>
        <w:t>第三条：</w:t>
      </w:r>
      <w:r>
        <w:rPr>
          <w:rFonts w:ascii="仿宋" w:eastAsia="仿宋" w:hAnsi="仿宋" w:cs="仿宋" w:hint="eastAsia"/>
          <w:b/>
          <w:bCs/>
        </w:rPr>
        <w:t>合同内容</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一、服务内容</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在全省不少于160所高中及中职学校全方位宣传学校办学优势、专业特色及就业情况等招生就业信息，具体如下：</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（1）广告形式：文本、图片、PPT、视频多形式宣传。</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（2）广告时间为</w:t>
      </w:r>
      <w:proofErr w:type="gramStart"/>
      <w:r>
        <w:rPr>
          <w:rFonts w:ascii="仿宋" w:eastAsia="仿宋" w:hAnsi="仿宋" w:cs="仿宋" w:hint="eastAsia"/>
          <w:bCs/>
        </w:rPr>
        <w:t>10秒轮播一次</w:t>
      </w:r>
      <w:proofErr w:type="gramEnd"/>
      <w:r>
        <w:rPr>
          <w:rFonts w:ascii="仿宋" w:eastAsia="仿宋" w:hAnsi="仿宋" w:cs="仿宋" w:hint="eastAsia"/>
          <w:bCs/>
        </w:rPr>
        <w:t>。</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（3）每天按单张宣传图片计算，频次不低于500次。</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
        </w:rPr>
      </w:pPr>
      <w:r>
        <w:rPr>
          <w:rFonts w:ascii="仿宋" w:eastAsia="仿宋" w:hAnsi="仿宋" w:cs="仿宋" w:hint="eastAsia"/>
          <w:bCs/>
        </w:rPr>
        <w:t>（4）全屏幕播放每天不少于10次。</w:t>
      </w:r>
    </w:p>
    <w:p w:rsidR="00703705" w:rsidRDefault="00703705" w:rsidP="00703705">
      <w:pPr>
        <w:autoSpaceDE w:val="0"/>
        <w:autoSpaceDN w:val="0"/>
        <w:adjustRightInd w:val="0"/>
        <w:spacing w:line="360" w:lineRule="auto"/>
        <w:rPr>
          <w:rFonts w:ascii="仿宋" w:eastAsia="仿宋" w:hAnsi="仿宋" w:cs="仿宋"/>
          <w:bCs/>
        </w:rPr>
      </w:pPr>
      <w:r>
        <w:rPr>
          <w:rFonts w:ascii="仿宋" w:eastAsia="仿宋" w:hAnsi="仿宋" w:cs="仿宋" w:hint="eastAsia"/>
          <w:b/>
        </w:rPr>
        <w:t>第四条：履行期限及地点</w:t>
      </w:r>
    </w:p>
    <w:p w:rsidR="00703705" w:rsidRDefault="00703705" w:rsidP="00F36B66">
      <w:pPr>
        <w:widowControl/>
        <w:numPr>
          <w:ilvl w:val="0"/>
          <w:numId w:val="2"/>
        </w:numPr>
        <w:autoSpaceDE w:val="0"/>
        <w:autoSpaceDN w:val="0"/>
        <w:adjustRightInd w:val="0"/>
        <w:spacing w:line="360" w:lineRule="auto"/>
        <w:ind w:firstLine="480"/>
        <w:jc w:val="left"/>
        <w:rPr>
          <w:rFonts w:ascii="仿宋" w:eastAsia="仿宋" w:hAnsi="仿宋" w:cs="仿宋"/>
          <w:spacing w:val="7"/>
        </w:rPr>
      </w:pPr>
      <w:r>
        <w:rPr>
          <w:rFonts w:ascii="仿宋" w:eastAsia="仿宋" w:hAnsi="仿宋" w:cs="仿宋" w:hint="eastAsia"/>
        </w:rPr>
        <w:t>服务</w:t>
      </w:r>
      <w:r>
        <w:rPr>
          <w:rFonts w:ascii="仿宋" w:eastAsia="仿宋" w:hAnsi="仿宋" w:cs="仿宋" w:hint="eastAsia"/>
          <w:bCs/>
        </w:rPr>
        <w:t>期：</w:t>
      </w:r>
      <w:r w:rsidR="00F36B66" w:rsidRPr="00F36B66">
        <w:rPr>
          <w:rFonts w:ascii="仿宋" w:eastAsia="仿宋" w:hAnsi="仿宋" w:cs="仿宋" w:hint="eastAsia"/>
        </w:rPr>
        <w:t>自合同签订之日起一年，广告投放于2026年8月31日前完成。</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（二）服务地点：采购人指定地点。</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第五条：质量保证</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（一）乙方提供的服务须符合国家法律法规、行业标准、陕西省相关政策要求、甲方管理制度及本合同约定标准。</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（二）乙方服务成果必须完全满足采购文件及合同约定的各项指标，未达到质量要求的，甲方有权不予验收，直至乙方整改合格。</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（三）甲方有权对服务过程、服务质量、服务成果进行不定期检查与考核，乙方应无条件配合并及时整改。</w:t>
      </w:r>
    </w:p>
    <w:p w:rsidR="00703705" w:rsidRDefault="00703705" w:rsidP="00703705">
      <w:pPr>
        <w:spacing w:line="360" w:lineRule="auto"/>
        <w:ind w:firstLineChars="200" w:firstLine="420"/>
        <w:rPr>
          <w:rFonts w:ascii="仿宋" w:eastAsia="仿宋" w:hAnsi="仿宋" w:cs="仿宋"/>
          <w:b/>
          <w:bCs/>
        </w:rPr>
      </w:pPr>
      <w:r>
        <w:rPr>
          <w:rFonts w:ascii="仿宋" w:eastAsia="仿宋" w:hAnsi="仿宋" w:cs="仿宋" w:hint="eastAsia"/>
        </w:rPr>
        <w:t>（四）乙方保证所有宣传内容真实、合法、合</w:t>
      </w:r>
      <w:proofErr w:type="gramStart"/>
      <w:r>
        <w:rPr>
          <w:rFonts w:ascii="仿宋" w:eastAsia="仿宋" w:hAnsi="仿宋" w:cs="仿宋" w:hint="eastAsia"/>
        </w:rPr>
        <w:t>规</w:t>
      </w:r>
      <w:proofErr w:type="gramEnd"/>
      <w:r>
        <w:rPr>
          <w:rFonts w:ascii="仿宋" w:eastAsia="仿宋" w:hAnsi="仿宋" w:cs="仿宋" w:hint="eastAsia"/>
        </w:rPr>
        <w:t>，不得存在虚假宣传、误导宣传等情形。</w:t>
      </w:r>
    </w:p>
    <w:p w:rsidR="00703705" w:rsidRDefault="00703705" w:rsidP="00703705">
      <w:pPr>
        <w:spacing w:line="360" w:lineRule="auto"/>
        <w:rPr>
          <w:rFonts w:ascii="仿宋" w:eastAsia="仿宋" w:hAnsi="仿宋" w:cs="仿宋"/>
          <w:b/>
          <w:bCs/>
        </w:rPr>
      </w:pPr>
      <w:r>
        <w:rPr>
          <w:rFonts w:ascii="仿宋" w:eastAsia="仿宋" w:hAnsi="仿宋" w:cs="仿宋" w:hint="eastAsia"/>
          <w:b/>
          <w:bCs/>
        </w:rPr>
        <w:t>第六条：合同价款</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（一）合同总价款为人民币（大写）</w:t>
      </w:r>
      <w:r>
        <w:rPr>
          <w:rFonts w:ascii="仿宋" w:eastAsia="仿宋" w:hAnsi="仿宋" w:cs="仿宋" w:hint="eastAsia"/>
          <w:u w:val="single"/>
        </w:rPr>
        <w:t xml:space="preserve">      </w:t>
      </w:r>
      <w:r>
        <w:rPr>
          <w:rFonts w:ascii="仿宋" w:eastAsia="仿宋" w:hAnsi="仿宋" w:cs="仿宋" w:hint="eastAsia"/>
        </w:rPr>
        <w:t>整（￥</w:t>
      </w:r>
      <w:r>
        <w:rPr>
          <w:rFonts w:ascii="仿宋" w:eastAsia="仿宋" w:hAnsi="仿宋" w:cs="仿宋" w:hint="eastAsia"/>
          <w:u w:val="single"/>
        </w:rPr>
        <w:t xml:space="preserve">        </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（二）合同总价：包括但不限于完成本次采购所要求的服务内容至验收合格的其他一切相关费用。</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rPr>
        <w:t>（三）合同总价为固定总价，不受市场价格、政策变化因素的影响。</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第七条：付款进度安排</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（一）支付方式：银行转账。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（二）结算条件：在完成合同签订后，甲方需要支付预付款项，为总金额的40%（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）；在完成服务并通过甲方验收后一次性支付剩余款项，为总金额的60%（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lastRenderedPageBreak/>
        <w:t>（三）乙方应在甲方付款前向甲方开具合法、有效、等额的增值税发票，否则甲方有权顺延付款且不承担违约责任。</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（四）乙方结算相关信息如下：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乙方银行账户信息如下：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账户户名：</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开户行：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银行账号：</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如需改变上述账户，应提前十日以书面通知另一方。如一方未按本合同规定通知而使另一方遭受损失的，应予以赔偿。</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第八条：验收要求及依据</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项目主要验收要求包括但不限于以下方面：</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（一）验收的依据和内容</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依照</w:t>
      </w:r>
      <w:r>
        <w:rPr>
          <w:rFonts w:ascii="仿宋" w:eastAsia="仿宋" w:hAnsi="仿宋" w:cs="仿宋" w:hint="eastAsia"/>
          <w:lang w:eastAsia="zh-Hans"/>
        </w:rPr>
        <w:t>乙方提供的服务成果</w:t>
      </w:r>
      <w:r>
        <w:rPr>
          <w:rFonts w:ascii="仿宋" w:eastAsia="仿宋" w:hAnsi="仿宋" w:cs="仿宋" w:hint="eastAsia"/>
        </w:rPr>
        <w:t>，对本项目进行验收。</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（二）验收标准</w:t>
      </w:r>
    </w:p>
    <w:p w:rsidR="00703705" w:rsidRDefault="00703705" w:rsidP="00703705">
      <w:pPr>
        <w:autoSpaceDE w:val="0"/>
        <w:autoSpaceDN w:val="0"/>
        <w:adjustRightInd w:val="0"/>
        <w:spacing w:line="360" w:lineRule="auto"/>
        <w:ind w:firstLineChars="200" w:firstLine="420"/>
        <w:rPr>
          <w:rFonts w:ascii="仿宋" w:eastAsia="仿宋" w:hAnsi="仿宋" w:cs="仿宋"/>
        </w:rPr>
      </w:pPr>
      <w:r>
        <w:rPr>
          <w:rFonts w:ascii="仿宋" w:eastAsia="仿宋" w:hAnsi="仿宋" w:cs="仿宋" w:hint="eastAsia"/>
        </w:rPr>
        <w:t>必须满足采购方的各项技术指标要求，未满足质量要求标准不予验收。</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rPr>
        <w:t>（三）</w:t>
      </w:r>
      <w:r>
        <w:rPr>
          <w:rFonts w:ascii="仿宋" w:eastAsia="仿宋" w:hAnsi="仿宋" w:cs="仿宋" w:hint="eastAsia"/>
          <w:bCs/>
        </w:rPr>
        <w:t>验收依据：</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1、本合同及附加文本；</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2、采购文件、中标（成交）供应商的响应文件及澄清函、承诺函。</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3、甲方组织供应商（必要时请有关专家）进行验收，验收合格后，填写政府采购项目验收单作为对项目的最终认可。</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4、供应商向甲方提供服务过程中的所有资料,以便甲方日后管理。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第九条：双方的权利和义务</w:t>
      </w:r>
    </w:p>
    <w:p w:rsidR="00703705" w:rsidRDefault="00703705" w:rsidP="00703705">
      <w:pPr>
        <w:pStyle w:val="a3"/>
        <w:spacing w:line="360" w:lineRule="auto"/>
        <w:ind w:firstLineChars="200" w:firstLine="480"/>
        <w:rPr>
          <w:rFonts w:ascii="仿宋" w:eastAsia="仿宋" w:hAnsi="仿宋" w:cs="仿宋"/>
          <w:sz w:val="24"/>
        </w:rPr>
      </w:pPr>
      <w:r>
        <w:rPr>
          <w:rFonts w:ascii="仿宋" w:eastAsia="仿宋" w:hAnsi="仿宋" w:cs="仿宋" w:hint="eastAsia"/>
          <w:sz w:val="24"/>
        </w:rPr>
        <w:t>（一）甲方的权利和义务</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1.甲方应组织协调，确保乙方可顺利提供服务。</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2.甲方有权对乙方提供的服务进行监督、检查和考核。</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3.甲方应按合同约定条款按时向乙方支付合同约定费用。</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4.甲方若需调整项目内容，需提前一个月通知乙方，双方协商解决。无新增费用的，乙方应积极配合，产生新增费用的，应参照响应文件和本合同，确定费用，签订补充合同，乙方组织实施落地。</w:t>
      </w:r>
    </w:p>
    <w:p w:rsidR="00703705" w:rsidRDefault="00703705" w:rsidP="00703705">
      <w:pPr>
        <w:pStyle w:val="a3"/>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（二）乙方的权利和义务</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1.乙方应负责做好服务现场的安全保护工作，实现安全生产。</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2.乙方应确保其人员遵守甲方的相关工作制度或规范，遵守服务现场的规章制度。因乙方人员违反上述制度或规范，导致甲方损失的，乙方应赔偿</w:t>
      </w:r>
      <w:r>
        <w:rPr>
          <w:rFonts w:ascii="仿宋" w:eastAsia="仿宋" w:hAnsi="仿宋" w:cs="仿宋" w:hint="eastAsia"/>
          <w:lang w:eastAsia="zh-Hans"/>
        </w:rPr>
        <w:t>其全部损失并承担违约责任</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3.乙方负责按法律法规规定与乙方人员签订劳动合同、办理有关社会保险、提供劳保用品等，并负责处理与乙方人员的劳动纠纷。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4.乙方应在合同履行过程中通过现场交流等方式向甲方及项目使用</w:t>
      </w:r>
      <w:proofErr w:type="gramStart"/>
      <w:r>
        <w:rPr>
          <w:rFonts w:ascii="仿宋" w:eastAsia="仿宋" w:hAnsi="仿宋" w:cs="仿宋" w:hint="eastAsia"/>
        </w:rPr>
        <w:t>方培训</w:t>
      </w:r>
      <w:proofErr w:type="gramEnd"/>
      <w:r>
        <w:rPr>
          <w:rFonts w:ascii="仿宋" w:eastAsia="仿宋" w:hAnsi="仿宋" w:cs="仿宋" w:hint="eastAsia"/>
        </w:rPr>
        <w:t>相关知识。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第十条：违约责任</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（一）按《中华人民共和国民法典》中的相关条款执行。</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（二）供应商违反合同任何一条即视违约，并向甲方承担10%的违约责任，甲方有权要求供应商赔偿由此造成的损失。</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（三）任何一方因不可抗力原因不能履行协议时，应尽快通知对方，双方均设法补偿。如仍无法履约协议，可协商延缓或撤销协议，双方责任免除。</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rPr>
        <w:t>（四）甲方逾期</w:t>
      </w:r>
      <w:r>
        <w:rPr>
          <w:rFonts w:ascii="仿宋" w:eastAsia="仿宋" w:hAnsi="仿宋" w:cs="仿宋" w:hint="eastAsia"/>
          <w:bCs/>
        </w:rPr>
        <w:t>付款，则每日按本合同总价的</w:t>
      </w:r>
      <w:r>
        <w:rPr>
          <w:rFonts w:ascii="仿宋" w:eastAsia="仿宋" w:hAnsi="仿宋" w:cs="仿宋" w:hint="eastAsia"/>
          <w:bCs/>
          <w:u w:val="single"/>
        </w:rPr>
        <w:t xml:space="preserve">  0.1  </w:t>
      </w:r>
      <w:r>
        <w:rPr>
          <w:rFonts w:ascii="仿宋" w:eastAsia="仿宋" w:hAnsi="仿宋" w:cs="仿宋" w:hint="eastAsia"/>
          <w:bCs/>
        </w:rPr>
        <w:t>%向乙方偿付违约金。</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t>第十条：不可抗力</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（一）本合同所指不可抗力，是指不能预见、不能避免并不能克服的客观情况。</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1、受阻方不能全部或部分履行其义务，是由于不可抗力事件直接造成的，且在不可抗力发生前受阻方不存在迟延履行相关义务的情形；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2、受阻方已尽最大努力履行其义务并减少由于不可抗力事件给另一方造成的损失；</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3、不可抗力事件发生时，受阻方立即通知了对方，并在不可抗力事件发生后的十五(15)天内提供有关该事件的公证文书和书面说明，书面说明中应包括对延迟履行或部分履行本合同的原因说明。</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（三）不可抗力事件终止或被排除后，受阻方应继续履行本合同，并应尽快通知另一方。受阻方可延长履行义务的时间，延长期应相当于不可抗力事件实际造成延误的时间。</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lastRenderedPageBreak/>
        <w:t>第十二条：法律适用和争议解决</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（一）本合同的成立、有效性、解释、履行、签署、修订和终止以及争议的解决均应适用中华人民共和国法律。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（二）如果任何争议或权利要求起因于本合同或与本合同有关或与本合同的解释、违约、终止或效力有关，都应由双方通过友好协商解决。协商应在</w:t>
      </w:r>
      <w:proofErr w:type="gramStart"/>
      <w:r>
        <w:rPr>
          <w:rFonts w:ascii="仿宋" w:eastAsia="仿宋" w:hAnsi="仿宋" w:cs="仿宋" w:hint="eastAsia"/>
        </w:rPr>
        <w:t>一</w:t>
      </w:r>
      <w:proofErr w:type="gramEnd"/>
      <w:r>
        <w:rPr>
          <w:rFonts w:ascii="仿宋" w:eastAsia="仿宋" w:hAnsi="仿宋" w:cs="仿宋" w:hint="eastAsia"/>
        </w:rPr>
        <w:t>方向另一方送达关于协商的书面要求后立即开始。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（三）如果在一方提出协商要求后的十（10）天内，双方通过协商不能解决争议，则双方同意按</w:t>
      </w:r>
      <w:r>
        <w:rPr>
          <w:rFonts w:ascii="仿宋" w:eastAsia="仿宋" w:hAnsi="仿宋" w:cs="仿宋" w:hint="eastAsia"/>
          <w:u w:val="single"/>
        </w:rPr>
        <w:t>②</w:t>
      </w:r>
      <w:r>
        <w:rPr>
          <w:rFonts w:ascii="仿宋" w:eastAsia="仿宋" w:hAnsi="仿宋" w:cs="仿宋" w:hint="eastAsia"/>
        </w:rPr>
        <w:t>解决：</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①向有管辖权的人民法院提起诉讼；</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②向西安仲裁委员会提请仲裁；</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（四）诉讼进行过程中，除双方有争议的部分外，本合同其他部分仍然有效，双方应继续履行。</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（五）本合同全部或部分无效的，本条依然有效。</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第十二条：合同生效</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（一）本合同须经甲、乙双方的法定代表人（授权代理人）在合同书上签字并加盖本单位公章后正式生效。</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（二）合同生效后，甲、乙双方须严格执行本合同条款的规定，全面履行合同，违者按《中华人民共和国民法典》的有关规定承担相应责任。</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（三）</w:t>
      </w:r>
      <w:bookmarkStart w:id="2" w:name="OLE_LINK7"/>
      <w:bookmarkStart w:id="3" w:name="OLE_LINK6"/>
      <w:r>
        <w:rPr>
          <w:rFonts w:ascii="仿宋" w:eastAsia="仿宋" w:hAnsi="仿宋" w:cs="仿宋" w:hint="eastAsia"/>
          <w:bCs/>
        </w:rPr>
        <w:t>本合同一式陆份，甲方伍份，乙方壹份</w:t>
      </w:r>
      <w:bookmarkEnd w:id="2"/>
      <w:bookmarkEnd w:id="3"/>
      <w:r>
        <w:rPr>
          <w:rFonts w:ascii="仿宋" w:eastAsia="仿宋" w:hAnsi="仿宋" w:cs="仿宋" w:hint="eastAsia"/>
          <w:bCs/>
        </w:rPr>
        <w:t>。</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（四）本合同未尽事宜由双方另行签订补充合同，补充合同</w:t>
      </w:r>
      <w:r>
        <w:rPr>
          <w:rFonts w:ascii="仿宋" w:eastAsia="仿宋" w:hAnsi="仿宋" w:cs="仿宋" w:hint="eastAsia"/>
          <w:bCs/>
          <w:lang w:eastAsia="zh-Hans"/>
        </w:rPr>
        <w:t>为本</w:t>
      </w:r>
      <w:r>
        <w:rPr>
          <w:rFonts w:ascii="仿宋" w:eastAsia="仿宋" w:hAnsi="仿宋" w:cs="仿宋" w:hint="eastAsia"/>
          <w:bCs/>
        </w:rPr>
        <w:t>合同</w:t>
      </w:r>
      <w:r>
        <w:rPr>
          <w:rFonts w:ascii="仿宋" w:eastAsia="仿宋" w:hAnsi="仿宋" w:cs="仿宋" w:hint="eastAsia"/>
          <w:bCs/>
          <w:lang w:eastAsia="zh-Hans"/>
        </w:rPr>
        <w:t>有效组成部分</w:t>
      </w:r>
      <w:r>
        <w:rPr>
          <w:rFonts w:ascii="仿宋" w:eastAsia="仿宋" w:hAnsi="仿宋" w:cs="仿宋" w:hint="eastAsia"/>
          <w:bCs/>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bCs/>
        </w:rPr>
        <w:t>（五）</w:t>
      </w:r>
      <w:r>
        <w:rPr>
          <w:rFonts w:ascii="仿宋" w:eastAsia="仿宋" w:hAnsi="仿宋" w:cs="仿宋" w:hint="eastAsia"/>
        </w:rPr>
        <w:t>任何一方不得擅自变更、中止或终止政府采购合同，确需变更的须书面协商一致并按政府采购规定执行。</w:t>
      </w:r>
    </w:p>
    <w:p w:rsidR="00703705" w:rsidRDefault="00703705" w:rsidP="00703705">
      <w:pPr>
        <w:pStyle w:val="a3"/>
        <w:ind w:left="0"/>
      </w:pP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甲方：                                     乙方：</w:t>
      </w: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 xml:space="preserve">法人代表或授权代表：                       法人代表或授权代表：  </w:t>
      </w:r>
    </w:p>
    <w:p w:rsidR="00703705" w:rsidRDefault="00703705" w:rsidP="00703705">
      <w:pPr>
        <w:shd w:val="clear" w:color="auto" w:fill="FFFFFF"/>
        <w:snapToGrid w:val="0"/>
        <w:spacing w:line="360" w:lineRule="auto"/>
      </w:pPr>
      <w:r>
        <w:rPr>
          <w:rFonts w:ascii="仿宋" w:eastAsia="仿宋" w:hAnsi="仿宋" w:cs="仿宋" w:hint="eastAsia"/>
        </w:rPr>
        <w:t>签署日期：2026年   月   日                签署日期：2026年   月   日</w:t>
      </w:r>
    </w:p>
    <w:p w:rsidR="00703705" w:rsidRDefault="00703705" w:rsidP="00703705"/>
    <w:p w:rsidR="00703705" w:rsidRDefault="00703705">
      <w:pPr>
        <w:widowControl/>
        <w:jc w:val="left"/>
      </w:pPr>
    </w:p>
    <w:sectPr w:rsidR="007037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EFF" w:rsidRDefault="005A0EFF" w:rsidP="005C0286">
      <w:r>
        <w:separator/>
      </w:r>
    </w:p>
  </w:endnote>
  <w:endnote w:type="continuationSeparator" w:id="0">
    <w:p w:rsidR="005A0EFF" w:rsidRDefault="005A0EFF" w:rsidP="005C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EFF" w:rsidRDefault="005A0EFF" w:rsidP="005C0286">
      <w:r>
        <w:separator/>
      </w:r>
    </w:p>
  </w:footnote>
  <w:footnote w:type="continuationSeparator" w:id="0">
    <w:p w:rsidR="005A0EFF" w:rsidRDefault="005A0EFF" w:rsidP="005C02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A9A73"/>
    <w:multiLevelType w:val="singleLevel"/>
    <w:tmpl w:val="99AA9A73"/>
    <w:lvl w:ilvl="0">
      <w:start w:val="1"/>
      <w:numFmt w:val="chineseCounting"/>
      <w:suff w:val="nothing"/>
      <w:lvlText w:val="（%1）"/>
      <w:lvlJc w:val="left"/>
      <w:rPr>
        <w:rFonts w:hint="eastAsia"/>
      </w:rPr>
    </w:lvl>
  </w:abstractNum>
  <w:abstractNum w:abstractNumId="1">
    <w:nsid w:val="021C09DB"/>
    <w:multiLevelType w:val="singleLevel"/>
    <w:tmpl w:val="99AA9A73"/>
    <w:lvl w:ilvl="0">
      <w:start w:val="1"/>
      <w:numFmt w:val="chineseCounting"/>
      <w:suff w:val="nothing"/>
      <w:lvlText w:val="（%1）"/>
      <w:lvlJc w:val="left"/>
      <w:rPr>
        <w:rFonts w:hint="eastAsia"/>
      </w:rPr>
    </w:lvl>
  </w:abstractNum>
  <w:abstractNum w:abstractNumId="2">
    <w:nsid w:val="34207F55"/>
    <w:multiLevelType w:val="singleLevel"/>
    <w:tmpl w:val="99AA9A73"/>
    <w:lvl w:ilvl="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705"/>
    <w:rsid w:val="003B5C42"/>
    <w:rsid w:val="005A0EFF"/>
    <w:rsid w:val="005C0286"/>
    <w:rsid w:val="00703705"/>
    <w:rsid w:val="00951FCD"/>
    <w:rsid w:val="00F36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03705"/>
    <w:pPr>
      <w:widowControl/>
      <w:ind w:left="733"/>
      <w:jc w:val="left"/>
    </w:pPr>
    <w:rPr>
      <w:rFonts w:ascii="宋体" w:eastAsia="宋体" w:hAnsi="宋体" w:cs="宋体"/>
      <w:kern w:val="0"/>
      <w:sz w:val="28"/>
      <w:szCs w:val="28"/>
      <w:lang w:val="zh-CN" w:bidi="zh-CN"/>
    </w:rPr>
  </w:style>
  <w:style w:type="character" w:customStyle="1" w:styleId="Char">
    <w:name w:val="正文文本 Char"/>
    <w:basedOn w:val="a0"/>
    <w:link w:val="a3"/>
    <w:uiPriority w:val="1"/>
    <w:rsid w:val="00703705"/>
    <w:rPr>
      <w:rFonts w:ascii="宋体" w:eastAsia="宋体" w:hAnsi="宋体" w:cs="宋体"/>
      <w:kern w:val="0"/>
      <w:sz w:val="28"/>
      <w:szCs w:val="28"/>
      <w:lang w:val="zh-CN" w:bidi="zh-CN"/>
    </w:rPr>
  </w:style>
  <w:style w:type="paragraph" w:customStyle="1" w:styleId="null3">
    <w:name w:val="null3"/>
    <w:autoRedefine/>
    <w:hidden/>
    <w:qFormat/>
    <w:rsid w:val="00703705"/>
    <w:rPr>
      <w:rFonts w:hint="eastAsia"/>
      <w:kern w:val="0"/>
      <w:sz w:val="20"/>
      <w:szCs w:val="20"/>
    </w:rPr>
  </w:style>
  <w:style w:type="paragraph" w:styleId="a4">
    <w:name w:val="header"/>
    <w:basedOn w:val="a"/>
    <w:link w:val="Char0"/>
    <w:uiPriority w:val="99"/>
    <w:unhideWhenUsed/>
    <w:rsid w:val="005C02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0286"/>
    <w:rPr>
      <w:sz w:val="18"/>
      <w:szCs w:val="18"/>
    </w:rPr>
  </w:style>
  <w:style w:type="paragraph" w:styleId="a5">
    <w:name w:val="footer"/>
    <w:basedOn w:val="a"/>
    <w:link w:val="Char1"/>
    <w:uiPriority w:val="99"/>
    <w:unhideWhenUsed/>
    <w:rsid w:val="005C0286"/>
    <w:pPr>
      <w:tabs>
        <w:tab w:val="center" w:pos="4153"/>
        <w:tab w:val="right" w:pos="8306"/>
      </w:tabs>
      <w:snapToGrid w:val="0"/>
      <w:jc w:val="left"/>
    </w:pPr>
    <w:rPr>
      <w:sz w:val="18"/>
      <w:szCs w:val="18"/>
    </w:rPr>
  </w:style>
  <w:style w:type="character" w:customStyle="1" w:styleId="Char1">
    <w:name w:val="页脚 Char"/>
    <w:basedOn w:val="a0"/>
    <w:link w:val="a5"/>
    <w:uiPriority w:val="99"/>
    <w:rsid w:val="005C02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03705"/>
    <w:pPr>
      <w:widowControl/>
      <w:ind w:left="733"/>
      <w:jc w:val="left"/>
    </w:pPr>
    <w:rPr>
      <w:rFonts w:ascii="宋体" w:eastAsia="宋体" w:hAnsi="宋体" w:cs="宋体"/>
      <w:kern w:val="0"/>
      <w:sz w:val="28"/>
      <w:szCs w:val="28"/>
      <w:lang w:val="zh-CN" w:bidi="zh-CN"/>
    </w:rPr>
  </w:style>
  <w:style w:type="character" w:customStyle="1" w:styleId="Char">
    <w:name w:val="正文文本 Char"/>
    <w:basedOn w:val="a0"/>
    <w:link w:val="a3"/>
    <w:uiPriority w:val="1"/>
    <w:rsid w:val="00703705"/>
    <w:rPr>
      <w:rFonts w:ascii="宋体" w:eastAsia="宋体" w:hAnsi="宋体" w:cs="宋体"/>
      <w:kern w:val="0"/>
      <w:sz w:val="28"/>
      <w:szCs w:val="28"/>
      <w:lang w:val="zh-CN" w:bidi="zh-CN"/>
    </w:rPr>
  </w:style>
  <w:style w:type="paragraph" w:customStyle="1" w:styleId="null3">
    <w:name w:val="null3"/>
    <w:autoRedefine/>
    <w:hidden/>
    <w:qFormat/>
    <w:rsid w:val="00703705"/>
    <w:rPr>
      <w:rFonts w:hint="eastAsia"/>
      <w:kern w:val="0"/>
      <w:sz w:val="20"/>
      <w:szCs w:val="20"/>
    </w:rPr>
  </w:style>
  <w:style w:type="paragraph" w:styleId="a4">
    <w:name w:val="header"/>
    <w:basedOn w:val="a"/>
    <w:link w:val="Char0"/>
    <w:uiPriority w:val="99"/>
    <w:unhideWhenUsed/>
    <w:rsid w:val="005C02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0286"/>
    <w:rPr>
      <w:sz w:val="18"/>
      <w:szCs w:val="18"/>
    </w:rPr>
  </w:style>
  <w:style w:type="paragraph" w:styleId="a5">
    <w:name w:val="footer"/>
    <w:basedOn w:val="a"/>
    <w:link w:val="Char1"/>
    <w:uiPriority w:val="99"/>
    <w:unhideWhenUsed/>
    <w:rsid w:val="005C0286"/>
    <w:pPr>
      <w:tabs>
        <w:tab w:val="center" w:pos="4153"/>
        <w:tab w:val="right" w:pos="8306"/>
      </w:tabs>
      <w:snapToGrid w:val="0"/>
      <w:jc w:val="left"/>
    </w:pPr>
    <w:rPr>
      <w:sz w:val="18"/>
      <w:szCs w:val="18"/>
    </w:rPr>
  </w:style>
  <w:style w:type="character" w:customStyle="1" w:styleId="Char1">
    <w:name w:val="页脚 Char"/>
    <w:basedOn w:val="a0"/>
    <w:link w:val="a5"/>
    <w:uiPriority w:val="99"/>
    <w:rsid w:val="005C02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4</cp:revision>
  <dcterms:created xsi:type="dcterms:W3CDTF">2026-04-20T07:58:00Z</dcterms:created>
  <dcterms:modified xsi:type="dcterms:W3CDTF">2026-05-09T06:07:00Z</dcterms:modified>
</cp:coreProperties>
</file>