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F882A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环卫设施设备采购项目(二次)招标公告</w:t>
      </w:r>
    </w:p>
    <w:p w14:paraId="031BA5F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448CD4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环卫设施设备采购项目(二次)</w:t>
      </w:r>
      <w:r>
        <w:rPr>
          <w:rFonts w:hint="eastAsia" w:ascii="微软雅黑" w:hAnsi="微软雅黑" w:eastAsia="微软雅黑" w:cs="微软雅黑"/>
          <w:i w:val="0"/>
          <w:iCs w:val="0"/>
          <w:caps w:val="0"/>
          <w:color w:val="333333"/>
          <w:spacing w:val="0"/>
          <w:sz w:val="21"/>
          <w:szCs w:val="21"/>
          <w:bdr w:val="none" w:color="auto" w:sz="0" w:space="0"/>
          <w:shd w:val="clear" w:fill="FFFFFF"/>
        </w:rPr>
        <w:t>招标项目的潜在投标人应在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全国公共资源交易中心平台（陕西省·榆林市）使用CA锁报名后自行下载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获取招标文件，并于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2026年09月03日 09时09分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（北京时间）前递交投标文件。</w:t>
      </w:r>
    </w:p>
    <w:p w14:paraId="4AB4FD4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622D1F5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项目编号：XYWT2026-SM-074.1B1</w:t>
      </w:r>
    </w:p>
    <w:p w14:paraId="06CCEB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项目名称：环卫设施设备采购项目(二次)</w:t>
      </w:r>
    </w:p>
    <w:p w14:paraId="45C78D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采购方式：公开招标</w:t>
      </w:r>
      <w:bookmarkStart w:id="0" w:name="_GoBack"/>
      <w:bookmarkEnd w:id="0"/>
    </w:p>
    <w:p w14:paraId="43A85D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预算金额：2,150,000.00元</w:t>
      </w:r>
    </w:p>
    <w:p w14:paraId="225168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37EDDA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合同包1(环卫设施设备采购项目):</w:t>
      </w:r>
    </w:p>
    <w:p w14:paraId="5110E3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合同包预算金额：2,150,000.00元</w:t>
      </w:r>
    </w:p>
    <w:p w14:paraId="6896C8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合同包最高限价：2,150,000.00元</w:t>
      </w:r>
    </w:p>
    <w:tbl>
      <w:tblPr>
        <w:tblW w:w="499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61"/>
        <w:gridCol w:w="2143"/>
        <w:gridCol w:w="2143"/>
        <w:gridCol w:w="737"/>
        <w:gridCol w:w="1459"/>
        <w:gridCol w:w="1501"/>
      </w:tblGrid>
      <w:tr w14:paraId="7FBA6D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76"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381EBE2">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301"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3CF9EDA1">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301"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35686BEE">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47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0A16BB3">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900"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D8E7E83">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638"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33974F6E">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3EFF70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320" w:hRule="atLeast"/>
        </w:trPr>
        <w:tc>
          <w:tcPr>
            <w:tcW w:w="376"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1285C08">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301"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EC9C048">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其他环境污染防治设备</w:t>
            </w:r>
          </w:p>
        </w:tc>
        <w:tc>
          <w:tcPr>
            <w:tcW w:w="1301"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B66BEA9">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环卫设施设备采购</w:t>
            </w:r>
          </w:p>
        </w:tc>
        <w:tc>
          <w:tcPr>
            <w:tcW w:w="47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E09EEFC">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900"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F202B6B">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638"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BCC3C4F">
            <w:pPr>
              <w:keepNext w:val="0"/>
              <w:keepLines w:val="0"/>
              <w:widowControl/>
              <w:suppressLineNumbers w:val="0"/>
              <w:wordWrap/>
              <w:spacing w:before="0" w:beforeAutospacing="0" w:after="0" w:afterAutospacing="0" w:line="240" w:lineRule="atLeast"/>
              <w:ind w:left="0" w:right="0"/>
              <w:jc w:val="right"/>
              <w:rPr>
                <w:sz w:val="21"/>
                <w:szCs w:val="21"/>
              </w:rPr>
            </w:pPr>
            <w:r>
              <w:rPr>
                <w:rFonts w:ascii="宋体" w:hAnsi="宋体" w:eastAsia="宋体" w:cs="宋体"/>
                <w:kern w:val="0"/>
                <w:sz w:val="21"/>
                <w:szCs w:val="21"/>
                <w:bdr w:val="none" w:color="auto" w:sz="0" w:space="0"/>
                <w:lang w:val="en-US" w:eastAsia="zh-CN" w:bidi="ar"/>
              </w:rPr>
              <w:t>2,150,000.00</w:t>
            </w:r>
          </w:p>
        </w:tc>
      </w:tr>
    </w:tbl>
    <w:p w14:paraId="4EB6D5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59BEB1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合同履行期限：无</w:t>
      </w:r>
    </w:p>
    <w:p w14:paraId="5F78368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66AE01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1678E6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4E12FD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合同包1(环卫设施设备采购项目)落实政府采购政策需满足的资格要求如下:</w:t>
      </w:r>
    </w:p>
    <w:p w14:paraId="3D6465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（1）《政府采购促进中小企业发展管理办法》（财库〔2020〕46号）；（2）陕西省财政厅关于进一步加大政府采购支持中小企业力度的通知》（陕财办采〔2022〕5 号）；（3）《榆林市财政局关于进一步加大政府采购支持中小企业力度的通知》（榆政财采发〔2022〕10 号）；（4）《陕西省财政厅关于印发&lt;陕西省中小企业政府采购信用融资办法&gt;的通知》（陕财办采〔2018〕23 号）相关政策、业务流程、办理平台(http://www.ccgp-shaanxi.gov.cn/zcdservice/zcd/shanxi/）；（5）《财政部 司法部关于政府采购支持监狱企业发展有关问题的通知》（财库〔2014〕68 号）；（6）《国务院办公厅关于建立政府强制采购节能产品制度的通知》（国办发〔2007〕51 号）；（7）《环境标志产品政府采购实施的意见》（财库[2006]90 号）；（8）《节能产品政府采购实施意见》（财库[2004]185 号）；（9）《财政部、民政部、中国残疾人联合会关于促进残疾人就业政府采购政策的通知》（财库〔2017〕141 号）；（10）《关于在政府采购活动中查询及使用信用记录有关问题的通知》（财库〔2016〕125 号）；（11）如有最新颁布的政府采购政策，按最新的文件执行。</w:t>
      </w:r>
    </w:p>
    <w:p w14:paraId="181B82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27942C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合同包1(环卫设施设备采购项目)特定资格要求如下:</w:t>
      </w:r>
    </w:p>
    <w:p w14:paraId="5CDC63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具有独立承担民事责任能力的法人/负责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财务状况报告（二选一）：①供应商须提供经会计事务所或审计机构出具的2025年度赋码财务审计报告（提供的财务审计报告需在注册会计师行业统一监管平（http://acc.mof.gov.cn/）可查询，并提供网页查询截图），符合《中小企业划型标准规定》的小微型企业按照《小企业会计准则》执行。成立时间至提交投标文件递交截止时间不足一年的可提供成立后任意时段的财务报表或开标前三个月内基本存款账户开户银行出具的资信证明及基本账户开户许可证或基本存款账户信息；②其开标前三个月内基本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社会保障资金缴纳证明：提供2026年1月至今已缴纳的至少一个月的社会保障资金缴费单据或社保机构开具的社会保险参保缴费情况证明，依法不需要缴纳社会保障资金的应提供相关证明材料（五险一金其中一项即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（4）税收缴纳证明：提供2026年1月至今已缴纳的至少1个月的纳税证明或完税证明，依法免税的供应商应提供相关证明材料；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（7）提供《榆林市政府采购工程类项目供应商信用承诺书》及投标信用（保证金）承诺书。供应商应在“信用中国（陕西榆林）”网站进行注册、登录，自主上报信用承诺书（格式见采购文件）；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（8）本项目专门面向中小企业采购，供应商须填写《中小企业声明函》。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备注：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4037A05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三、获取招标文件</w:t>
      </w:r>
    </w:p>
    <w:p w14:paraId="4BD618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2026年08月14日 至 2026年08月20日 ，每天上午 08:00:00 至 11:30:00 ，下午 14:30:00 至 18:00:00 （北京时间）</w:t>
      </w:r>
    </w:p>
    <w:p w14:paraId="06E343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全国公共资源交易中心平台（陕西省·榆林市）使用CA锁报名后自行下载</w:t>
      </w:r>
    </w:p>
    <w:p w14:paraId="243DD8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3531DF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6F4301B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四、提交投标文件截止时间、开标时间和地点</w:t>
      </w:r>
    </w:p>
    <w:p w14:paraId="63CC5D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2026年09月03日 09时09分30秒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88ED5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全国公共资源交易平台（陕西省·榆林市）使用CA锁在线上传</w:t>
      </w:r>
    </w:p>
    <w:p w14:paraId="447CE8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开标地点：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榆林市公共资源交易中心4楼开标窗口02</w:t>
      </w:r>
    </w:p>
    <w:p w14:paraId="3AC507D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五、公告期限</w:t>
      </w:r>
    </w:p>
    <w:p w14:paraId="63B815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5</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454E93A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六、其他补充事宜</w:t>
      </w:r>
    </w:p>
    <w:p w14:paraId="3DD193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文件获取方式：投标供应商在线上报名后可登录全国公共资源交易中心平台（陕西省）（http://www.sxggzyjy.cn/）,选择“电子交易平台-陕西政府采购交易系统-陕西省公共资源交易平台-供应商”进行登录，登录后选择“交易乙方”身份进入供应商界面进行免费下载采购文件。</w:t>
      </w:r>
    </w:p>
    <w:p w14:paraId="28FFE6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本项目采用电子化不见面开标方式，投标供应商使用数字认证证书（CA锁）对响应文件进行签章、加密、上传、签到、解密。不见面开标系统的签到和投标文件解密事宜请登录全国公共资源交易平台（陕西省˙榆林市）（http://yl.sxggzyjy.cn/），选择“服务指南”，点击“下载专区”，点击榆林不见面开标系统操作手册（供应商）、榆林不见面开标大厅供应商询标操作手册V1.0，请投标供应商仔细阅读操作手册，了解操作流程，熟练掌握不见面开标、不见面询标操作相关事宜，若无法正常投标，投标供应商自行承担责任。电子响应文件制作软件技术支持热线：400-998-0000 CA 锁购买：榆林市市民大厦3楼，E18、E19窗口，联系电话：0912-3452148。</w:t>
      </w:r>
    </w:p>
    <w:p w14:paraId="3257A2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3、请各投标供应商获取招标文件后，按照陕西省财政厅《关于政府采购供应商注册登记有关事项的通知》要求，通过陕西省政府采购网（http://www.ccgp-shaanxi.gov.cn/）注册登记加入陕西省政府采购供应商库。</w:t>
      </w:r>
    </w:p>
    <w:p w14:paraId="58A4CE6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七、对本次招标提出询问，请按以下方式联系。</w:t>
      </w:r>
    </w:p>
    <w:p w14:paraId="2F46C02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37A3EA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神木市环境卫生所</w:t>
      </w:r>
    </w:p>
    <w:p w14:paraId="03D624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w:t>
      </w:r>
    </w:p>
    <w:p w14:paraId="6B1F6A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19191201177</w:t>
      </w:r>
    </w:p>
    <w:p w14:paraId="08746C3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562D3D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陕西鑫悦文泰工程项目管理有限公司</w:t>
      </w:r>
    </w:p>
    <w:p w14:paraId="6D1F1C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陕西省榆林市榆阳区康安路领航君宸北区E2-2-504室</w:t>
      </w:r>
    </w:p>
    <w:p w14:paraId="1E3BD3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05427E3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4FCE94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鑫悦文泰负责账号</w:t>
      </w:r>
    </w:p>
    <w:p w14:paraId="126D13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67B97F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陕西鑫悦文泰工程项目管理有限公司</w:t>
      </w:r>
    </w:p>
    <w:p w14:paraId="4923B9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F21CA"/>
    <w:rsid w:val="07A87D5B"/>
    <w:rsid w:val="086543A8"/>
    <w:rsid w:val="091D47A3"/>
    <w:rsid w:val="0B1A60CD"/>
    <w:rsid w:val="0C9A18B8"/>
    <w:rsid w:val="0CC715C3"/>
    <w:rsid w:val="0F087D01"/>
    <w:rsid w:val="14981C66"/>
    <w:rsid w:val="16126FE8"/>
    <w:rsid w:val="175209B0"/>
    <w:rsid w:val="1A154433"/>
    <w:rsid w:val="1C3C0BD1"/>
    <w:rsid w:val="1E3C1B92"/>
    <w:rsid w:val="21EE69A7"/>
    <w:rsid w:val="23105802"/>
    <w:rsid w:val="27056B13"/>
    <w:rsid w:val="29CB08D5"/>
    <w:rsid w:val="2F0D2C9A"/>
    <w:rsid w:val="318D2DAF"/>
    <w:rsid w:val="3239636D"/>
    <w:rsid w:val="33321FDB"/>
    <w:rsid w:val="33DD201C"/>
    <w:rsid w:val="34586642"/>
    <w:rsid w:val="36A94563"/>
    <w:rsid w:val="3C0B45E0"/>
    <w:rsid w:val="3E57620A"/>
    <w:rsid w:val="3E710125"/>
    <w:rsid w:val="3E914356"/>
    <w:rsid w:val="41426518"/>
    <w:rsid w:val="425E433A"/>
    <w:rsid w:val="45156D3A"/>
    <w:rsid w:val="45344F71"/>
    <w:rsid w:val="4B4F0EF9"/>
    <w:rsid w:val="4D3C46C9"/>
    <w:rsid w:val="4DD8612E"/>
    <w:rsid w:val="509D7BE9"/>
    <w:rsid w:val="50CA3E00"/>
    <w:rsid w:val="516631BC"/>
    <w:rsid w:val="564F6163"/>
    <w:rsid w:val="59CD21DB"/>
    <w:rsid w:val="59CE13A4"/>
    <w:rsid w:val="59E5233A"/>
    <w:rsid w:val="61003D5E"/>
    <w:rsid w:val="61825654"/>
    <w:rsid w:val="68C66FDF"/>
    <w:rsid w:val="695177E0"/>
    <w:rsid w:val="6FF95129"/>
    <w:rsid w:val="70ED0C1D"/>
    <w:rsid w:val="73394943"/>
    <w:rsid w:val="758E210B"/>
    <w:rsid w:val="77175A13"/>
    <w:rsid w:val="77C8776C"/>
    <w:rsid w:val="78BE0845"/>
    <w:rsid w:val="78F15E58"/>
    <w:rsid w:val="795D529B"/>
    <w:rsid w:val="7B610F42"/>
    <w:rsid w:val="7CB50B43"/>
    <w:rsid w:val="7DA559F3"/>
    <w:rsid w:val="7E214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2968</Words>
  <Characters>3407</Characters>
  <Lines>0</Lines>
  <Paragraphs>0</Paragraphs>
  <TotalTime>32</TotalTime>
  <ScaleCrop>false</ScaleCrop>
  <LinksUpToDate>false</LinksUpToDate>
  <CharactersWithSpaces>3431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王阿洋-</cp:lastModifiedBy>
  <dcterms:modified xsi:type="dcterms:W3CDTF">2026-08-13T03:00:28Z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eyJoZGlkIjoiMmJjYTJiMjQ3OGZlMjUzZjk3ZGY1ZTY0MTUxM2ZiNTIiLCJ1c2VySWQiOiI3MDIzNTU0MTgifQ==</vt:lpwstr>
  </property>
  <property fmtid="{D5CDD505-2E9C-101B-9397-08002B2CF9AE}" pid="4" name="ICV">
    <vt:lpwstr>5A60A34D54E1423BB5AB5CCE5E2AF729_12</vt:lpwstr>
  </property>
</Properties>
</file>