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版本号：XACH2026-059、XDZ2026-140-Z20260806001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XACH2026-059、XDZ2026-140-Z</w:t>
      </w:r>
      <w:r>
        <w:br/>
      </w:r>
      <w:r>
        <w:br/>
      </w:r>
      <w:r>
        <w:br/>
      </w:r>
    </w:p>
    <w:p>
      <w:pPr>
        <w:pStyle w:val="null3"/>
        <w:jc w:val="center"/>
        <w:outlineLvl w:val="2"/>
      </w:pPr>
      <w:r>
        <w:rPr>
          <w:rFonts w:ascii="仿宋_GB2312" w:hAnsi="仿宋_GB2312" w:cs="仿宋_GB2312" w:eastAsia="仿宋_GB2312"/>
          <w:sz w:val="28"/>
          <w:b/>
        </w:rPr>
        <w:t>西安高新第三中学</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西安高新第三中学</w:t>
      </w:r>
      <w:r>
        <w:rPr>
          <w:rFonts w:ascii="仿宋_GB2312" w:hAnsi="仿宋_GB2312" w:cs="仿宋_GB2312" w:eastAsia="仿宋_GB2312"/>
        </w:rPr>
        <w:t>委托，拟对</w:t>
      </w:r>
      <w:r>
        <w:rPr>
          <w:rFonts w:ascii="仿宋_GB2312" w:hAnsi="仿宋_GB2312" w:cs="仿宋_GB2312" w:eastAsia="仿宋_GB2312"/>
        </w:rPr>
        <w:t>后勤服务外包项目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XACH2026-059、XDZ2026-140-Z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西安高新第三中学后勤服务外包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采购包1（西安高新第三中学后勤服务外包项目）：属于专门面向中小企业采购。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中小企业声明函：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西安高新区丈八五路39号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029-88346503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齐莎莎、商碧红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西安高新第三中学</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西安高新第三中学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达到竞争性磋商文件及国家规定的“合格”标准。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西安高新第三中学后勤服务外包。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882,000.00</w:t>
      </w:r>
    </w:p>
    <w:p>
      <w:pPr>
        <w:pStyle w:val="null3"/>
      </w:pPr>
      <w:r>
        <w:rPr>
          <w:rFonts w:ascii="仿宋_GB2312" w:hAnsi="仿宋_GB2312" w:cs="仿宋_GB2312" w:eastAsia="仿宋_GB2312"/>
        </w:rPr>
        <w:t>采购包最高限价（元）: 882,000.00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5" w:firstLine="574"/>
            </w:pPr>
            <w:r>
              <w:rPr>
                <w:rFonts w:ascii="仿宋_GB2312" w:hAnsi="仿宋_GB2312" w:cs="仿宋_GB2312" w:eastAsia="仿宋_GB2312"/>
                <w:sz w:val="28"/>
                <w:b/>
              </w:rPr>
              <w:t>一、项目概况</w:t>
            </w:r>
          </w:p>
          <w:p>
            <w:pPr>
              <w:pStyle w:val="null3"/>
              <w:ind w:left="15" w:firstLine="572"/>
            </w:pPr>
            <w:r>
              <w:rPr>
                <w:rFonts w:ascii="仿宋_GB2312" w:hAnsi="仿宋_GB2312" w:cs="仿宋_GB2312" w:eastAsia="仿宋_GB2312"/>
                <w:sz w:val="28"/>
              </w:rPr>
              <w:t>1、基本情况：学校位于高新区丈八五路39号，校园建筑面积</w:t>
            </w:r>
            <w:r>
              <w:rPr>
                <w:rFonts w:ascii="仿宋_GB2312" w:hAnsi="仿宋_GB2312" w:cs="仿宋_GB2312" w:eastAsia="仿宋_GB2312"/>
                <w:sz w:val="28"/>
              </w:rPr>
              <w:t>34287</w:t>
            </w:r>
            <w:r>
              <w:rPr>
                <w:rFonts w:ascii="仿宋_GB2312" w:hAnsi="仿宋_GB2312" w:cs="仿宋_GB2312" w:eastAsia="仿宋_GB2312"/>
                <w:sz w:val="28"/>
              </w:rPr>
              <w:t>平方米，现在校师生</w:t>
            </w:r>
            <w:r>
              <w:rPr>
                <w:rFonts w:ascii="仿宋_GB2312" w:hAnsi="仿宋_GB2312" w:cs="仿宋_GB2312" w:eastAsia="仿宋_GB2312"/>
                <w:sz w:val="28"/>
              </w:rPr>
              <w:t>3000余人。</w:t>
            </w:r>
          </w:p>
          <w:p>
            <w:pPr>
              <w:pStyle w:val="null3"/>
              <w:ind w:left="15" w:firstLine="572"/>
            </w:pPr>
            <w:r>
              <w:rPr>
                <w:rFonts w:ascii="仿宋_GB2312" w:hAnsi="仿宋_GB2312" w:cs="仿宋_GB2312" w:eastAsia="仿宋_GB2312"/>
                <w:sz w:val="28"/>
              </w:rPr>
              <w:t>2、服务范围：保洁服务、保安服务。</w:t>
            </w:r>
          </w:p>
          <w:p>
            <w:pPr>
              <w:pStyle w:val="null3"/>
              <w:ind w:left="15" w:firstLine="572"/>
            </w:pPr>
            <w:r>
              <w:rPr>
                <w:rFonts w:ascii="仿宋_GB2312" w:hAnsi="仿宋_GB2312" w:cs="仿宋_GB2312" w:eastAsia="仿宋_GB2312"/>
                <w:sz w:val="28"/>
              </w:rPr>
              <w:t>3、服务人数：21人（保安9，保洁12）。</w:t>
            </w:r>
          </w:p>
          <w:p>
            <w:pPr>
              <w:pStyle w:val="null3"/>
              <w:ind w:left="15" w:firstLine="572"/>
            </w:pPr>
            <w:r>
              <w:rPr>
                <w:rFonts w:ascii="仿宋_GB2312" w:hAnsi="仿宋_GB2312" w:cs="仿宋_GB2312" w:eastAsia="仿宋_GB2312"/>
                <w:sz w:val="28"/>
              </w:rPr>
              <w:t>4、本项目拟派人数为暂定数量，最终以实际出勤人数及成交单价据实结算为准。</w:t>
            </w:r>
          </w:p>
          <w:p>
            <w:pPr>
              <w:pStyle w:val="null3"/>
              <w:ind w:left="15" w:firstLine="574"/>
            </w:pPr>
            <w:r>
              <w:rPr>
                <w:rFonts w:ascii="仿宋_GB2312" w:hAnsi="仿宋_GB2312" w:cs="仿宋_GB2312" w:eastAsia="仿宋_GB2312"/>
                <w:sz w:val="28"/>
                <w:b/>
              </w:rPr>
              <w:t>二、采购预算</w:t>
            </w:r>
            <w:r>
              <w:rPr>
                <w:rFonts w:ascii="仿宋_GB2312" w:hAnsi="仿宋_GB2312" w:cs="仿宋_GB2312" w:eastAsia="仿宋_GB2312"/>
                <w:sz w:val="28"/>
              </w:rPr>
              <w:t>：</w:t>
            </w:r>
            <w:r>
              <w:rPr>
                <w:rFonts w:ascii="仿宋_GB2312" w:hAnsi="仿宋_GB2312" w:cs="仿宋_GB2312" w:eastAsia="仿宋_GB2312"/>
                <w:sz w:val="28"/>
              </w:rPr>
              <w:t>88.2万元整。</w:t>
            </w:r>
          </w:p>
          <w:p>
            <w:pPr>
              <w:pStyle w:val="null3"/>
              <w:ind w:left="15" w:firstLine="574"/>
            </w:pPr>
            <w:r>
              <w:rPr>
                <w:rFonts w:ascii="仿宋_GB2312" w:hAnsi="仿宋_GB2312" w:cs="仿宋_GB2312" w:eastAsia="仿宋_GB2312"/>
                <w:sz w:val="28"/>
                <w:b/>
              </w:rPr>
              <w:t>三、最高限价：安保人员：</w:t>
            </w:r>
            <w:r>
              <w:rPr>
                <w:rFonts w:ascii="仿宋_GB2312" w:hAnsi="仿宋_GB2312" w:cs="仿宋_GB2312" w:eastAsia="仿宋_GB2312"/>
                <w:sz w:val="28"/>
                <w:b/>
              </w:rPr>
              <w:t>3500</w:t>
            </w:r>
            <w:r>
              <w:rPr>
                <w:rFonts w:ascii="仿宋_GB2312" w:hAnsi="仿宋_GB2312" w:cs="仿宋_GB2312" w:eastAsia="仿宋_GB2312"/>
                <w:sz w:val="28"/>
                <w:b/>
              </w:rPr>
              <w:t>元</w:t>
            </w:r>
            <w:r>
              <w:rPr>
                <w:rFonts w:ascii="仿宋_GB2312" w:hAnsi="仿宋_GB2312" w:cs="仿宋_GB2312" w:eastAsia="仿宋_GB2312"/>
                <w:sz w:val="28"/>
                <w:b/>
              </w:rPr>
              <w:t>/月/人；</w:t>
            </w:r>
          </w:p>
          <w:p>
            <w:pPr>
              <w:pStyle w:val="null3"/>
              <w:ind w:left="15" w:firstLine="2584"/>
            </w:pPr>
            <w:r>
              <w:rPr>
                <w:rFonts w:ascii="仿宋_GB2312" w:hAnsi="仿宋_GB2312" w:cs="仿宋_GB2312" w:eastAsia="仿宋_GB2312"/>
                <w:sz w:val="28"/>
                <w:b/>
              </w:rPr>
              <w:t>保洁人员：</w:t>
            </w:r>
            <w:r>
              <w:rPr>
                <w:rFonts w:ascii="仿宋_GB2312" w:hAnsi="仿宋_GB2312" w:cs="仿宋_GB2312" w:eastAsia="仿宋_GB2312"/>
                <w:sz w:val="28"/>
                <w:b/>
              </w:rPr>
              <w:t>3500</w:t>
            </w:r>
            <w:r>
              <w:rPr>
                <w:rFonts w:ascii="仿宋_GB2312" w:hAnsi="仿宋_GB2312" w:cs="仿宋_GB2312" w:eastAsia="仿宋_GB2312"/>
                <w:sz w:val="28"/>
                <w:b/>
              </w:rPr>
              <w:t>元</w:t>
            </w:r>
            <w:r>
              <w:rPr>
                <w:rFonts w:ascii="仿宋_GB2312" w:hAnsi="仿宋_GB2312" w:cs="仿宋_GB2312" w:eastAsia="仿宋_GB2312"/>
                <w:sz w:val="28"/>
                <w:b/>
              </w:rPr>
              <w:t>/月/人。</w:t>
            </w:r>
          </w:p>
          <w:p>
            <w:pPr>
              <w:pStyle w:val="null3"/>
              <w:ind w:left="15" w:firstLine="574"/>
            </w:pP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商务</w:t>
            </w:r>
            <w:r>
              <w:rPr>
                <w:rFonts w:ascii="仿宋_GB2312" w:hAnsi="仿宋_GB2312" w:cs="仿宋_GB2312" w:eastAsia="仿宋_GB2312"/>
                <w:sz w:val="28"/>
                <w:b/>
              </w:rPr>
              <w:t>要求</w:t>
            </w:r>
          </w:p>
          <w:p>
            <w:pPr>
              <w:pStyle w:val="null3"/>
              <w:ind w:left="15" w:firstLine="572"/>
            </w:pPr>
            <w:r>
              <w:rPr>
                <w:rFonts w:ascii="仿宋_GB2312" w:hAnsi="仿宋_GB2312" w:cs="仿宋_GB2312" w:eastAsia="仿宋_GB2312"/>
                <w:sz w:val="28"/>
              </w:rPr>
              <w:t>1、支付方式：服务费按月结算。</w:t>
            </w:r>
          </w:p>
          <w:p>
            <w:pPr>
              <w:pStyle w:val="null3"/>
              <w:ind w:left="15" w:firstLine="572"/>
            </w:pPr>
            <w:r>
              <w:rPr>
                <w:rFonts w:ascii="仿宋_GB2312" w:hAnsi="仿宋_GB2312" w:cs="仿宋_GB2312" w:eastAsia="仿宋_GB2312"/>
                <w:sz w:val="28"/>
              </w:rPr>
              <w:t>2、服务期限：一年。</w:t>
            </w:r>
          </w:p>
          <w:p>
            <w:pPr>
              <w:pStyle w:val="null3"/>
              <w:ind w:left="15" w:firstLine="572"/>
            </w:pPr>
            <w:r>
              <w:rPr>
                <w:rFonts w:ascii="仿宋_GB2312" w:hAnsi="仿宋_GB2312" w:cs="仿宋_GB2312" w:eastAsia="仿宋_GB2312"/>
                <w:sz w:val="28"/>
              </w:rPr>
              <w:t>3、进驻时间：合同约定时间。</w:t>
            </w:r>
          </w:p>
          <w:p>
            <w:pPr>
              <w:pStyle w:val="null3"/>
              <w:ind w:left="15" w:firstLine="574"/>
            </w:pPr>
            <w:r>
              <w:rPr>
                <w:rFonts w:ascii="仿宋_GB2312" w:hAnsi="仿宋_GB2312" w:cs="仿宋_GB2312" w:eastAsia="仿宋_GB2312"/>
                <w:sz w:val="28"/>
                <w:b/>
              </w:rPr>
              <w:t>五、服务内容及要求</w:t>
            </w:r>
          </w:p>
          <w:p>
            <w:pPr>
              <w:pStyle w:val="null3"/>
              <w:ind w:left="15" w:firstLine="572"/>
            </w:pPr>
            <w:r>
              <w:rPr>
                <w:rFonts w:ascii="仿宋_GB2312" w:hAnsi="仿宋_GB2312" w:cs="仿宋_GB2312" w:eastAsia="仿宋_GB2312"/>
                <w:sz w:val="28"/>
              </w:rPr>
              <w:t>1、随着学校的不断发展，对物业服务的需求也日益增加，保洁服务方面，学校需要配备12人的保洁人员，需要对学校的教学楼、行政楼、体育</w:t>
            </w:r>
            <w:r>
              <w:rPr>
                <w:rFonts w:ascii="仿宋_GB2312" w:hAnsi="仿宋_GB2312" w:cs="仿宋_GB2312" w:eastAsia="仿宋_GB2312"/>
                <w:sz w:val="28"/>
              </w:rPr>
              <w:t>馆及校园道路</w:t>
            </w:r>
            <w:r>
              <w:rPr>
                <w:rFonts w:ascii="仿宋_GB2312" w:hAnsi="仿宋_GB2312" w:cs="仿宋_GB2312" w:eastAsia="仿宋_GB2312"/>
                <w:sz w:val="28"/>
              </w:rPr>
              <w:t>、操场、篮球场、垃圾台等公共区域进行每日清扫，对垃圾台需要定期消毒，重大活动、节假日或特定区域（如化粪池清掏、汛期排水等）进行</w:t>
            </w:r>
            <w:r>
              <w:rPr>
                <w:rFonts w:ascii="仿宋_GB2312" w:hAnsi="仿宋_GB2312" w:cs="仿宋_GB2312" w:eastAsia="仿宋_GB2312"/>
                <w:sz w:val="28"/>
              </w:rPr>
              <w:t>清洁，</w:t>
            </w:r>
            <w:r>
              <w:rPr>
                <w:rFonts w:ascii="仿宋_GB2312" w:hAnsi="仿宋_GB2312" w:cs="仿宋_GB2312" w:eastAsia="仿宋_GB2312"/>
                <w:sz w:val="28"/>
              </w:rPr>
              <w:t>配合学校临时性保洁服务工作。</w:t>
            </w:r>
          </w:p>
          <w:p>
            <w:pPr>
              <w:pStyle w:val="null3"/>
              <w:ind w:left="15" w:firstLine="572"/>
            </w:pPr>
            <w:r>
              <w:rPr>
                <w:rFonts w:ascii="仿宋_GB2312" w:hAnsi="仿宋_GB2312" w:cs="仿宋_GB2312" w:eastAsia="仿宋_GB2312"/>
                <w:sz w:val="28"/>
              </w:rPr>
              <w:t>2、保洁人员中需其中1人为园林绿化工，负责学校日常绿化养护</w:t>
            </w:r>
            <w:r>
              <w:rPr>
                <w:rFonts w:ascii="仿宋_GB2312" w:hAnsi="仿宋_GB2312" w:cs="仿宋_GB2312" w:eastAsia="仿宋_GB2312"/>
                <w:sz w:val="28"/>
              </w:rPr>
              <w:t>。</w:t>
            </w:r>
          </w:p>
          <w:p>
            <w:pPr>
              <w:pStyle w:val="null3"/>
              <w:ind w:left="15" w:firstLine="572"/>
            </w:pPr>
            <w:r>
              <w:rPr>
                <w:rFonts w:ascii="仿宋_GB2312" w:hAnsi="仿宋_GB2312" w:cs="仿宋_GB2312" w:eastAsia="仿宋_GB2312"/>
                <w:sz w:val="28"/>
              </w:rPr>
              <w:t>3、在保安服务方面，学校需要配备9人的保安员，对学校的出入口进行24小时值班守护，严格控制人员和车辆的进出。外来人员和车辆需要进行登记和检查，确保校园内的人员和财产安全；保安需每2小时对校园进行巡逻，特别是在夜间和节假日等重点时段，要加强巡逻力度，及时发现和处理各种安全隐患；秋冬季夜间进行消毒，如冬季传染病高发期间，需加强夜间消毒次数；向学校提供大型集会、大型活动、安全演练等安全保障服务；对校园重大安全事故（如：拥挤踩踏事故、火灾爆炸事故、校舍与设施坍塌事故、交通安全重大事故、实验室危化品安全事故、触电、特种设备伤人、高空坠亡（坠楼）、重大传染病聚集暴发、校园恶性欺凌与刑事案件、群体性闹事事件等）建立完善的应急处理机制，确保在突发事件发生时能够迅速、有效地进行应对，及其他交办的临时安全保卫勤务。</w:t>
            </w:r>
          </w:p>
          <w:p>
            <w:pPr>
              <w:pStyle w:val="null3"/>
              <w:ind w:left="15" w:firstLine="572"/>
            </w:pPr>
            <w:r>
              <w:rPr>
                <w:rFonts w:ascii="仿宋_GB2312" w:hAnsi="仿宋_GB2312" w:cs="仿宋_GB2312" w:eastAsia="仿宋_GB2312"/>
                <w:sz w:val="28"/>
              </w:rPr>
              <w:t>4、成交人拟投入的项目主管在服务期间不得随意更换，如需更换，替换人员需与前期主管人员具备同等经历和职业素养，并征得采购人同意。</w:t>
            </w:r>
          </w:p>
          <w:p>
            <w:pPr>
              <w:pStyle w:val="null3"/>
              <w:ind w:left="15" w:firstLine="572"/>
            </w:pPr>
            <w:r>
              <w:rPr>
                <w:rFonts w:ascii="仿宋_GB2312" w:hAnsi="仿宋_GB2312" w:cs="仿宋_GB2312" w:eastAsia="仿宋_GB2312"/>
                <w:sz w:val="28"/>
              </w:rPr>
              <w:t>5、具体要求</w:t>
            </w:r>
          </w:p>
          <w:p>
            <w:pPr>
              <w:pStyle w:val="null3"/>
              <w:ind w:left="15" w:firstLine="572"/>
            </w:pPr>
            <w:r>
              <w:rPr>
                <w:rFonts w:ascii="仿宋_GB2312" w:hAnsi="仿宋_GB2312" w:cs="仿宋_GB2312" w:eastAsia="仿宋_GB2312"/>
                <w:sz w:val="28"/>
              </w:rPr>
              <w:t>（一）保洁人员要求：</w:t>
            </w:r>
          </w:p>
          <w:p>
            <w:pPr>
              <w:pStyle w:val="null3"/>
              <w:ind w:left="15" w:firstLine="572"/>
            </w:pPr>
            <w:r>
              <w:rPr>
                <w:rFonts w:ascii="仿宋_GB2312" w:hAnsi="仿宋_GB2312" w:cs="仿宋_GB2312" w:eastAsia="仿宋_GB2312"/>
                <w:sz w:val="28"/>
              </w:rPr>
              <w:t>（</w:t>
            </w:r>
            <w:r>
              <w:rPr>
                <w:rFonts w:ascii="仿宋_GB2312" w:hAnsi="仿宋_GB2312" w:cs="仿宋_GB2312" w:eastAsia="仿宋_GB2312"/>
                <w:sz w:val="28"/>
              </w:rPr>
              <w:t>1）提供不少于12人的保洁团队，须具有良好的服务意识和团队意识、责任心强，遵守学校和公司的规章制度。</w:t>
            </w:r>
          </w:p>
          <w:p>
            <w:pPr>
              <w:pStyle w:val="null3"/>
              <w:ind w:left="15" w:firstLine="572"/>
            </w:pPr>
            <w:r>
              <w:rPr>
                <w:rFonts w:ascii="仿宋_GB2312" w:hAnsi="仿宋_GB2312" w:cs="仿宋_GB2312" w:eastAsia="仿宋_GB2312"/>
                <w:sz w:val="28"/>
              </w:rPr>
              <w:t>（</w:t>
            </w:r>
            <w:r>
              <w:rPr>
                <w:rFonts w:ascii="仿宋_GB2312" w:hAnsi="仿宋_GB2312" w:cs="仿宋_GB2312" w:eastAsia="仿宋_GB2312"/>
                <w:sz w:val="28"/>
              </w:rPr>
              <w:t>2）身体健康，无不良嗜好，保洁人员年龄需在55岁以下。</w:t>
            </w:r>
          </w:p>
          <w:p>
            <w:pPr>
              <w:pStyle w:val="null3"/>
              <w:ind w:left="15" w:firstLine="572"/>
            </w:pPr>
            <w:r>
              <w:rPr>
                <w:rFonts w:ascii="仿宋_GB2312" w:hAnsi="仿宋_GB2312" w:cs="仿宋_GB2312" w:eastAsia="仿宋_GB2312"/>
                <w:sz w:val="28"/>
              </w:rPr>
              <w:t>（二）保安人员要求：</w:t>
            </w:r>
          </w:p>
          <w:p>
            <w:pPr>
              <w:pStyle w:val="null3"/>
              <w:ind w:left="15" w:firstLine="572"/>
            </w:pPr>
            <w:r>
              <w:rPr>
                <w:rFonts w:ascii="仿宋_GB2312" w:hAnsi="仿宋_GB2312" w:cs="仿宋_GB2312" w:eastAsia="仿宋_GB2312"/>
                <w:sz w:val="28"/>
              </w:rPr>
              <w:t>（</w:t>
            </w:r>
            <w:r>
              <w:rPr>
                <w:rFonts w:ascii="仿宋_GB2312" w:hAnsi="仿宋_GB2312" w:cs="仿宋_GB2312" w:eastAsia="仿宋_GB2312"/>
                <w:sz w:val="28"/>
              </w:rPr>
              <w:t>1）提供不少于9人的</w:t>
            </w:r>
            <w:r>
              <w:rPr>
                <w:rFonts w:ascii="仿宋_GB2312" w:hAnsi="仿宋_GB2312" w:cs="仿宋_GB2312" w:eastAsia="仿宋_GB2312"/>
                <w:sz w:val="28"/>
              </w:rPr>
              <w:t>安保人员团队</w:t>
            </w:r>
            <w:r>
              <w:rPr>
                <w:rFonts w:ascii="仿宋_GB2312" w:hAnsi="仿宋_GB2312" w:cs="仿宋_GB2312" w:eastAsia="仿宋_GB2312"/>
                <w:sz w:val="28"/>
              </w:rPr>
              <w:t>，</w:t>
            </w:r>
            <w:r>
              <w:rPr>
                <w:rFonts w:ascii="仿宋_GB2312" w:hAnsi="仿宋_GB2312" w:cs="仿宋_GB2312" w:eastAsia="仿宋_GB2312"/>
                <w:sz w:val="28"/>
              </w:rPr>
              <w:t>50岁以下，身体健康，具有相关工作经验，退伍军人优先，需着统一制服，持《保安员证》上岗。</w:t>
            </w:r>
          </w:p>
          <w:p>
            <w:pPr>
              <w:pStyle w:val="null3"/>
              <w:ind w:left="15" w:firstLine="572"/>
            </w:pPr>
            <w:r>
              <w:rPr>
                <w:rFonts w:ascii="仿宋_GB2312" w:hAnsi="仿宋_GB2312" w:cs="仿宋_GB2312" w:eastAsia="仿宋_GB2312"/>
                <w:sz w:val="28"/>
              </w:rPr>
              <w:t>（</w:t>
            </w:r>
            <w:r>
              <w:rPr>
                <w:rFonts w:ascii="仿宋_GB2312" w:hAnsi="仿宋_GB2312" w:cs="仿宋_GB2312" w:eastAsia="仿宋_GB2312"/>
                <w:sz w:val="28"/>
              </w:rPr>
              <w:t>2）严格按照《保安服务管理条例》与及相关法律法规的规定和本合同约定内容维护学校公共治安秩序、安全防范和处置突发事件。</w:t>
            </w:r>
          </w:p>
          <w:p>
            <w:pPr>
              <w:pStyle w:val="null3"/>
              <w:ind w:left="15" w:firstLine="572"/>
            </w:pPr>
            <w:r>
              <w:rPr>
                <w:rFonts w:ascii="仿宋_GB2312" w:hAnsi="仿宋_GB2312" w:cs="仿宋_GB2312" w:eastAsia="仿宋_GB2312"/>
                <w:sz w:val="28"/>
              </w:rPr>
              <w:t>（</w:t>
            </w:r>
            <w:r>
              <w:rPr>
                <w:rFonts w:ascii="仿宋_GB2312" w:hAnsi="仿宋_GB2312" w:cs="仿宋_GB2312" w:eastAsia="仿宋_GB2312"/>
                <w:sz w:val="28"/>
              </w:rPr>
              <w:t>3）成交人及派遣的保安人员必须严格遵守《中小学幼儿园安全防范要求》（国家标准GB/T29315-2022）、《西安市教育局关于进一步加强全市中小学幼儿园门禁管理的通知》（市教发〔2019〕57号）及国家相关法律法规。</w:t>
            </w:r>
          </w:p>
          <w:p>
            <w:pPr>
              <w:pStyle w:val="null3"/>
              <w:ind w:firstLine="572"/>
            </w:pPr>
            <w:r>
              <w:rPr>
                <w:rFonts w:ascii="仿宋_GB2312" w:hAnsi="仿宋_GB2312" w:cs="仿宋_GB2312" w:eastAsia="仿宋_GB2312"/>
                <w:sz w:val="28"/>
              </w:rPr>
              <w:t>（</w:t>
            </w:r>
            <w:r>
              <w:rPr>
                <w:rFonts w:ascii="仿宋_GB2312" w:hAnsi="仿宋_GB2312" w:cs="仿宋_GB2312" w:eastAsia="仿宋_GB2312"/>
                <w:sz w:val="28"/>
              </w:rPr>
              <w:t>4）成交人应建立健全岗位责任制度、保安员管理制度、紧急(突发)事件应对处置预案等保安服务管理制度,制定日常培训、操练计划，每学期组织体能测试，每年至少组织一次对所有保安人员的健康体检，并加强对保安员的管理。</w:t>
            </w:r>
          </w:p>
          <w:p>
            <w:pPr>
              <w:pStyle w:val="null3"/>
              <w:ind w:firstLine="572"/>
            </w:pPr>
            <w:r>
              <w:rPr>
                <w:rFonts w:ascii="仿宋_GB2312" w:hAnsi="仿宋_GB2312" w:cs="仿宋_GB2312" w:eastAsia="仿宋_GB2312"/>
                <w:sz w:val="28"/>
              </w:rPr>
              <w:t>6、其它要求及说明</w:t>
            </w:r>
          </w:p>
          <w:p>
            <w:pPr>
              <w:pStyle w:val="null3"/>
            </w:pPr>
            <w:r>
              <w:rPr>
                <w:rFonts w:ascii="仿宋_GB2312" w:hAnsi="仿宋_GB2312" w:cs="仿宋_GB2312" w:eastAsia="仿宋_GB2312"/>
                <w:sz w:val="28"/>
              </w:rPr>
              <w:t xml:space="preserve">      保安在执行任务期间生病、伤亡或与他人发生纠纷，由成交人负责处理。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1、验收标准：由采购人组织或委托相关部门服务期间进行现场巡检、验收，并符合竞争性磋商文件及国家、省市及行业相关要求。 2、验收依据：合同文本、竞争性磋商文件和竞争性磋商响应文件。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进度款，按月支付。采购人对当月后勤服务情况进行考核，根据考核结果，经采购人确认服务合格后，次月初向对供应商支付上月服务费，达到付款条件起15个工作日内，支付合同总金额的8.37%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为完成本项目磋商文件中所提出的工作范围及要求的全部内容，并达到国家及采购人验收标准而产生的费用，包括但不限于人员费用（人员工资、社会劳动保险、人身意外保险、劳保福利、周末法定节假日费用、夏季降温费及高温补助费、冬季取暖及补助费、制服费）工程维修维保费、招标代理服务费、管理费、利润、税金、风险等所需的全部费用。任何错报、漏报由供应商自行负责。 3.4.2采购标的对应的所属行业：物业管理。根据《工业和信息化部、国家统计局、国家发展和改革委员会、财政部关于印发中小企业划型标准规定的通知》（工信部联企业〔2011〕300号）规定的划分标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3.4.3纸质文件要求 成交供应商在领取成交通知书时须向代理机构提供纸质版磋商响应文件正本壹份，副本叁份，电子版（U盘）贰份。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采购标的对应的中小企业划分标准所属行业：物业管理。根据《工业和信息化部、国家统计局、国家发展和改革委员会、财政部关于印发中小企业划型标准规定的通知》（工信部联企业〔2011〕300号）规定的划分标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详见6.4.2评分标准 异常低价审查</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提供2023年1月1日以来类似项目业绩（以合同签订时间为准），业绩需附中标（成交）通知书、合同，每份计2分，满分10分。（注：以上证明文件在磋商响应文件中附扫描件并加盖公司公章。）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①具备后勤/物业相关管理岗位从业证书得3分； ②提供自2023年1月1日起至今，荣获过学校安保或物业管理方面表彰的证明文件。证明文件需为担任服务学校项目的相关材料，并加盖服务学校公章，经审核通过，计2分。 ③项目负责人具备2023年1月1日以来同类项目（学校类）业绩（以合同签订时间为准）得3分，业绩需附中标（成交）通知书、合同，需体现项目负责人名字或学校出具可证明项目负责人的相关证明材料。 注：以上证明文件在响应文件中附扫描件及社保（提供近六个月内任意一个月的社保），并加盖公司公章。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拟投入本项目的服务人员</w:t>
            </w:r>
          </w:p>
        </w:tc>
        <w:tc>
          <w:tcPr>
            <w:tcW w:type="dxa" w:w="2492"/>
          </w:tcPr>
          <w:p>
            <w:pPr>
              <w:pStyle w:val="null3"/>
            </w:pPr>
            <w:r>
              <w:rPr>
                <w:rFonts w:ascii="仿宋_GB2312" w:hAnsi="仿宋_GB2312" w:cs="仿宋_GB2312" w:eastAsia="仿宋_GB2312"/>
              </w:rPr>
              <w:t>①保洁人员和安保人员等人数和年龄均满足本项目需求前提下,每提供1个健康证得0.5分，最多得10.5分；评审以健康证、身份证并加盖公章作为佐证材料。 ②保安人员需提供户籍所在地公安机关开具的无犯罪记录证明，向学校报存备查，每提供一个计0.5分，最多得4.5分； ③拟投入的服务人员中具备建(构)筑物消防员证书，每提供一个得2分，最多得6分。 注：以上证明材料在磋商响应文件中附相关证书扫描件并加盖公司公章。 ④承诺项目团队全员全驻校、不轮岗外派、不跨校区调配，附人员固定驻场承诺书+人员花名册，得2分；无固定驻校承诺得0分。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供应商具备环境管理体系或职业健康安全管理体系证书，每提供一个得1分，最多得2分。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供应商承诺提供以下增值服务，每承诺1项得1.5分，满分3分。 ①定期免费开展消防安全隐患排查并提交报告； ②暴雨、雨雪天气无偿协助通道疏通、积雪清理。 注：增值服务不得另行收取任何费用，纳入合同总价。</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总体方案，总体方案包括：①人员聘用、录用、到岗保障方案②日常管理及内部监督方案③对聘用人员的培训方案及日常演练方案④投诉处理、问题整改方案⑤对聘用人员的考核管理方案⑥组织协调人员完成其他工作的方案。 二、评审标准 1.完整性：方案须全面，对评审内容中的各项要求有详细描述； 2.可实施性：切合本项目实际情况，实施步骤清晰、合理； 3.针对性：方案能够紧扣项目实际情况，内容科学合理。 三、赋分标准 ①人员聘用、录用、到岗保障方案：每完全满足一项评审标准计1分，满分3分。 ②日常管理及内部监督方案：每完全满足一项评审标准计1分，满分3分。 ③对聘用人员的培训方案及日常演练方案：每完全满足一项评审标准计1分，满分3分。 ④投诉处理、问题整改方案：每完全满足一项评审标准计1分，满分3分。 ⑤对聘用人员的考核管理方案：每完全满足一项评审标准计1分，满分3分。 ⑥组织协调人员完成其他工作的方案：每完全满足一项评审标准计1分，满分3分。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根据本项目提出服务质量保证措施，内容包括：①质量标准细则②质量监督机制③服务反馈处理④质量改进措施等。 二、评审标准 1.完整性：方案须全面，对评审内容中的各项要求有详细描述； 2.可实施性：切合本项目实际情况，实施步骤清晰、合理； 3.针对性：方案能够紧扣项目实际情况，内容科学合理。 三、赋分标准 ①质量标准细则：每完全满足一项评审标准计1分，满分3分。 ②质量监督机制：每完全满足一项评审标准计1分，满分3分。 ③服务反馈处理：每完全满足一项评审标准计1分，满分3分。 ④质量改进措施：每完全满足一项评审标准计1分，满分3分。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服务承诺和应急预案</w:t>
            </w:r>
          </w:p>
        </w:tc>
        <w:tc>
          <w:tcPr>
            <w:tcW w:type="dxa" w:w="2492"/>
          </w:tcPr>
          <w:p>
            <w:pPr>
              <w:pStyle w:val="null3"/>
            </w:pPr>
            <w:r>
              <w:rPr>
                <w:rFonts w:ascii="仿宋_GB2312" w:hAnsi="仿宋_GB2312" w:cs="仿宋_GB2312" w:eastAsia="仿宋_GB2312"/>
              </w:rPr>
              <w:t>一、评审内容 ①承诺完全响应磋商文件和合同条款的要求；②人员配备、服务质量、时间安排保证、合同履行中采购人若提出意见全力配合整改等承诺；③应急预案。 二、评审标准 1.完整性：方案须全面，对评审内容中的各项要求有详细描述； 2.可实施性：切合本项目实际情况，实施步骤清晰、合理； 3.针对性：方案能够紧扣项目实际情况，内容科学合理。 三、赋分标准 ①承诺完全响应磋商文件和合同条款的要求：每完全满足一项评审标准计1分，满分3分。 ②人员配备、服务质量、时间安排保证、合同履行中采购人若提出意见全力配合整改等承诺：每完全满足一项评审标准计1分，满分3分。 ③应急预案：每完全满足一项评审标准计1分，满分3分。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