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4"/>
        <w:spacing w:before="0" w:beforeAutospacing="0" w:after="0" w:afterAutospacing="0" w:line="360" w:lineRule="auto"/>
        <w:ind w:firstLine="480"/>
        <w:jc w:val="center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4"/>
        <w:spacing w:before="0" w:beforeAutospacing="0" w:after="0" w:afterAutospacing="0" w:line="360" w:lineRule="auto"/>
        <w:ind w:firstLine="480"/>
        <w:jc w:val="both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7283DB8">
      <w:pPr>
        <w:pStyle w:val="8"/>
        <w:spacing w:line="400" w:lineRule="exact"/>
        <w:ind w:firstLine="480"/>
        <w:rPr>
          <w:rFonts w:hint="eastAsia" w:ascii="宋体" w:hAnsi="宋体" w:eastAsia="宋体" w:cs="宋体"/>
          <w:b/>
          <w:bCs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  <w:lang w:eastAsia="zh-CN" w:bidi="ar-SA"/>
        </w:rPr>
        <w:t>服务内容</w:t>
      </w:r>
    </w:p>
    <w:p w14:paraId="7A9F5CF8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采购包1：</w:t>
      </w:r>
      <w:bookmarkStart w:id="0" w:name="_GoBack"/>
      <w:bookmarkEnd w:id="0"/>
    </w:p>
    <w:p w14:paraId="6DD48CFD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采购包预算金额（元）:3,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637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,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2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00.00</w:t>
      </w:r>
    </w:p>
    <w:p w14:paraId="0E31BB40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采购包最高限价（元）:3,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637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,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2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00.00</w:t>
      </w:r>
    </w:p>
    <w:p w14:paraId="24E94B1C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供应商报价不允许超过标的金额</w:t>
      </w:r>
    </w:p>
    <w:p w14:paraId="24F3483E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（招单价的）供应商报价不允许超过标的单价</w:t>
      </w:r>
    </w:p>
    <w:tbl>
      <w:tblPr>
        <w:tblStyle w:val="5"/>
        <w:tblW w:w="4995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1093"/>
        <w:gridCol w:w="912"/>
        <w:gridCol w:w="1739"/>
        <w:gridCol w:w="913"/>
        <w:gridCol w:w="913"/>
        <w:gridCol w:w="913"/>
        <w:gridCol w:w="913"/>
        <w:gridCol w:w="913"/>
        <w:gridCol w:w="913"/>
      </w:tblGrid>
      <w:tr w14:paraId="1E95B3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vAlign w:val="center"/>
          </w:tcPr>
          <w:p w14:paraId="2427288C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49" w:type="pct"/>
            <w:vAlign w:val="center"/>
          </w:tcPr>
          <w:p w14:paraId="0D4B5B47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458" w:type="pct"/>
            <w:vAlign w:val="center"/>
          </w:tcPr>
          <w:p w14:paraId="1EF97329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873" w:type="pct"/>
            <w:vAlign w:val="center"/>
          </w:tcPr>
          <w:p w14:paraId="62C3A07E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458" w:type="pct"/>
            <w:vAlign w:val="center"/>
          </w:tcPr>
          <w:p w14:paraId="05F0EF3F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458" w:type="pct"/>
            <w:vAlign w:val="center"/>
          </w:tcPr>
          <w:p w14:paraId="071705D4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所属行业</w:t>
            </w:r>
          </w:p>
        </w:tc>
        <w:tc>
          <w:tcPr>
            <w:tcW w:w="458" w:type="pct"/>
            <w:vAlign w:val="center"/>
          </w:tcPr>
          <w:p w14:paraId="19474380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是否核心产品</w:t>
            </w:r>
          </w:p>
        </w:tc>
        <w:tc>
          <w:tcPr>
            <w:tcW w:w="458" w:type="pct"/>
            <w:vAlign w:val="center"/>
          </w:tcPr>
          <w:p w14:paraId="5DF542CA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是否允许进口产品</w:t>
            </w:r>
          </w:p>
        </w:tc>
        <w:tc>
          <w:tcPr>
            <w:tcW w:w="458" w:type="pct"/>
            <w:vAlign w:val="center"/>
          </w:tcPr>
          <w:p w14:paraId="25102F8D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是否属于节能产品</w:t>
            </w:r>
          </w:p>
        </w:tc>
        <w:tc>
          <w:tcPr>
            <w:tcW w:w="458" w:type="pct"/>
            <w:vAlign w:val="center"/>
          </w:tcPr>
          <w:p w14:paraId="78FD0AD6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是否属于环境标志产品</w:t>
            </w:r>
          </w:p>
        </w:tc>
      </w:tr>
      <w:tr w14:paraId="340800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vAlign w:val="center"/>
          </w:tcPr>
          <w:p w14:paraId="70029E36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49" w:type="pct"/>
            <w:vAlign w:val="center"/>
          </w:tcPr>
          <w:p w14:paraId="2F7C6911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2026至2027年度公安交通管理信息系统软硬件运维及机房基础环境运维项目</w:t>
            </w:r>
          </w:p>
        </w:tc>
        <w:tc>
          <w:tcPr>
            <w:tcW w:w="458" w:type="pct"/>
            <w:vAlign w:val="center"/>
          </w:tcPr>
          <w:p w14:paraId="52D776EF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873" w:type="pct"/>
            <w:vAlign w:val="center"/>
          </w:tcPr>
          <w:p w14:paraId="2EFA8CC9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3,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637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,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00.00</w:t>
            </w:r>
          </w:p>
        </w:tc>
        <w:tc>
          <w:tcPr>
            <w:tcW w:w="458" w:type="pct"/>
            <w:vAlign w:val="center"/>
          </w:tcPr>
          <w:p w14:paraId="5CF7CC51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458" w:type="pct"/>
            <w:vAlign w:val="center"/>
          </w:tcPr>
          <w:p w14:paraId="29661C57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软件和信息技术服务业</w:t>
            </w:r>
          </w:p>
        </w:tc>
        <w:tc>
          <w:tcPr>
            <w:tcW w:w="458" w:type="pct"/>
            <w:vAlign w:val="center"/>
          </w:tcPr>
          <w:p w14:paraId="4D59F212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0EA88CC9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732DB23D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3B1BC958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</w:tr>
    </w:tbl>
    <w:p w14:paraId="4195629C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采购包2：</w:t>
      </w:r>
    </w:p>
    <w:p w14:paraId="73ECF0A5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采购包预算金额（元）: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100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,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0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00.00</w:t>
      </w:r>
    </w:p>
    <w:p w14:paraId="2C246485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采购包最高限价（元）: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100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,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 w:bidi="ar-SA"/>
        </w:rPr>
        <w:t>0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00.00</w:t>
      </w:r>
    </w:p>
    <w:p w14:paraId="0B77ABF9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供应商报价不允许超过标的金额</w:t>
      </w:r>
    </w:p>
    <w:p w14:paraId="4FED1FE9">
      <w:pPr>
        <w:pStyle w:val="8"/>
        <w:spacing w:line="400" w:lineRule="exact"/>
        <w:ind w:firstLine="480"/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 w:bidi="ar-SA"/>
        </w:rPr>
        <w:t>（招单价的）供应商报价不允许超过标的单价</w:t>
      </w:r>
    </w:p>
    <w:tbl>
      <w:tblPr>
        <w:tblStyle w:val="5"/>
        <w:tblW w:w="4995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1093"/>
        <w:gridCol w:w="912"/>
        <w:gridCol w:w="1739"/>
        <w:gridCol w:w="913"/>
        <w:gridCol w:w="913"/>
        <w:gridCol w:w="913"/>
        <w:gridCol w:w="913"/>
        <w:gridCol w:w="913"/>
        <w:gridCol w:w="913"/>
      </w:tblGrid>
      <w:tr w14:paraId="098BB7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vAlign w:val="center"/>
          </w:tcPr>
          <w:p w14:paraId="4ED6A843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49" w:type="pct"/>
            <w:vAlign w:val="center"/>
          </w:tcPr>
          <w:p w14:paraId="2E613DA9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458" w:type="pct"/>
            <w:vAlign w:val="center"/>
          </w:tcPr>
          <w:p w14:paraId="373995AB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873" w:type="pct"/>
            <w:vAlign w:val="center"/>
          </w:tcPr>
          <w:p w14:paraId="4AB9234A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458" w:type="pct"/>
            <w:vAlign w:val="center"/>
          </w:tcPr>
          <w:p w14:paraId="46B0C686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458" w:type="pct"/>
            <w:vAlign w:val="center"/>
          </w:tcPr>
          <w:p w14:paraId="6D900BE9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所属行业</w:t>
            </w:r>
          </w:p>
        </w:tc>
        <w:tc>
          <w:tcPr>
            <w:tcW w:w="458" w:type="pct"/>
            <w:vAlign w:val="center"/>
          </w:tcPr>
          <w:p w14:paraId="01EFD6BD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是否核心产品</w:t>
            </w:r>
          </w:p>
        </w:tc>
        <w:tc>
          <w:tcPr>
            <w:tcW w:w="458" w:type="pct"/>
            <w:vAlign w:val="center"/>
          </w:tcPr>
          <w:p w14:paraId="12C13322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是否允许进口产品</w:t>
            </w:r>
          </w:p>
        </w:tc>
        <w:tc>
          <w:tcPr>
            <w:tcW w:w="458" w:type="pct"/>
            <w:vAlign w:val="center"/>
          </w:tcPr>
          <w:p w14:paraId="7080C7D4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是否属于节能产品</w:t>
            </w:r>
          </w:p>
        </w:tc>
        <w:tc>
          <w:tcPr>
            <w:tcW w:w="458" w:type="pct"/>
            <w:vAlign w:val="center"/>
          </w:tcPr>
          <w:p w14:paraId="7A826A62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是否属于环境标志产品</w:t>
            </w:r>
          </w:p>
        </w:tc>
      </w:tr>
      <w:tr w14:paraId="38C637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vAlign w:val="center"/>
          </w:tcPr>
          <w:p w14:paraId="75968284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93" w:type="dxa"/>
            <w:vAlign w:val="center"/>
          </w:tcPr>
          <w:p w14:paraId="605B60DD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2026至2027年度公安交通管理信息系统软硬件运维及机房基础环境运维项目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监理服务</w:t>
            </w:r>
          </w:p>
        </w:tc>
        <w:tc>
          <w:tcPr>
            <w:tcW w:w="912" w:type="dxa"/>
            <w:vAlign w:val="center"/>
          </w:tcPr>
          <w:p w14:paraId="170B3AF2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739" w:type="dxa"/>
            <w:vAlign w:val="center"/>
          </w:tcPr>
          <w:p w14:paraId="69751F60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,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00.00</w:t>
            </w:r>
          </w:p>
        </w:tc>
        <w:tc>
          <w:tcPr>
            <w:tcW w:w="913" w:type="dxa"/>
            <w:vAlign w:val="center"/>
          </w:tcPr>
          <w:p w14:paraId="58097374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913" w:type="dxa"/>
            <w:vAlign w:val="center"/>
          </w:tcPr>
          <w:p w14:paraId="15B6F055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软件和信息技术服务业</w:t>
            </w:r>
          </w:p>
        </w:tc>
        <w:tc>
          <w:tcPr>
            <w:tcW w:w="458" w:type="pct"/>
            <w:vAlign w:val="center"/>
          </w:tcPr>
          <w:p w14:paraId="0452AAAF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21705526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3B0F461B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58" w:type="pct"/>
            <w:vAlign w:val="center"/>
          </w:tcPr>
          <w:p w14:paraId="76F5486E">
            <w:pPr>
              <w:pStyle w:val="8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</w:tr>
    </w:tbl>
    <w:p w14:paraId="5E91A03A"/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D2B1484"/>
    <w:rsid w:val="10663866"/>
    <w:rsid w:val="11250F2E"/>
    <w:rsid w:val="115A6C8D"/>
    <w:rsid w:val="1BFC0F04"/>
    <w:rsid w:val="25AE6BB4"/>
    <w:rsid w:val="26AE56C0"/>
    <w:rsid w:val="2B960C8F"/>
    <w:rsid w:val="2BC8018B"/>
    <w:rsid w:val="40F03D62"/>
    <w:rsid w:val="4CD70068"/>
    <w:rsid w:val="4D877EC1"/>
    <w:rsid w:val="5A146815"/>
    <w:rsid w:val="600D7F4A"/>
    <w:rsid w:val="610161C4"/>
    <w:rsid w:val="650A2BCE"/>
    <w:rsid w:val="664F7DD8"/>
    <w:rsid w:val="6A197CCA"/>
    <w:rsid w:val="6C217E16"/>
    <w:rsid w:val="6D650C47"/>
    <w:rsid w:val="70D7137E"/>
    <w:rsid w:val="7E86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6">
    <w:name w:val="Table Grid"/>
    <w:basedOn w:val="5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128</Words>
  <Characters>174</Characters>
  <Lines>0</Lines>
  <Paragraphs>0</Paragraphs>
  <TotalTime>0</TotalTime>
  <ScaleCrop>false</ScaleCrop>
  <LinksUpToDate>false</LinksUpToDate>
  <CharactersWithSpaces>174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2026-05-25T14:01:19Z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