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F21A4">
      <w:pPr>
        <w:pStyle w:val="10"/>
        <w:ind w:firstLine="40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标的名称：</w:t>
      </w:r>
      <w:r>
        <w:rPr>
          <w:rFonts w:hint="eastAsia" w:ascii="宋体" w:hAnsi="宋体" w:eastAsia="宋体" w:cs="宋体"/>
          <w:color w:val="auto"/>
          <w:highlight w:val="none"/>
          <w:lang w:eastAsia="zh-CN"/>
        </w:rPr>
        <w:t>西安建筑科技大学环境生态与低碳、资源与化工、基础学科教学中心项目建筑节能、室内环境污染物等检测项目</w:t>
      </w:r>
    </w:p>
    <w:tbl>
      <w:tblPr>
        <w:tblStyle w:val="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12"/>
        <w:gridCol w:w="703"/>
        <w:gridCol w:w="8344"/>
      </w:tblGrid>
      <w:tr w14:paraId="7E644A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3" w:hRule="atLeast"/>
        </w:trPr>
        <w:tc>
          <w:tcPr>
            <w:tcW w:w="512" w:type="dxa"/>
            <w:vAlign w:val="center"/>
          </w:tcPr>
          <w:p w14:paraId="0E1EDBAD">
            <w:pPr>
              <w:pStyle w:val="1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703" w:type="dxa"/>
            <w:vAlign w:val="center"/>
          </w:tcPr>
          <w:p w14:paraId="34CA0CD4">
            <w:pPr>
              <w:pStyle w:val="10"/>
              <w:jc w:val="center"/>
              <w:rPr>
                <w:rFonts w:hint="eastAsia" w:ascii="宋体" w:hAnsi="宋体" w:eastAsia="宋体" w:cs="宋体"/>
                <w:color w:val="auto"/>
                <w:highlight w:val="none"/>
              </w:rPr>
            </w:pPr>
            <w:r>
              <w:rPr>
                <w:rFonts w:hint="eastAsia" w:ascii="宋体" w:hAnsi="宋体" w:eastAsia="宋体" w:cs="宋体"/>
                <w:color w:val="auto"/>
                <w:highlight w:val="none"/>
              </w:rPr>
              <w:t>参数性质</w:t>
            </w:r>
          </w:p>
        </w:tc>
        <w:tc>
          <w:tcPr>
            <w:tcW w:w="8344" w:type="dxa"/>
            <w:vAlign w:val="center"/>
          </w:tcPr>
          <w:p w14:paraId="5C8E58F2">
            <w:pPr>
              <w:pStyle w:val="10"/>
              <w:jc w:val="center"/>
              <w:rPr>
                <w:rFonts w:hint="eastAsia" w:ascii="宋体" w:hAnsi="宋体" w:eastAsia="宋体" w:cs="宋体"/>
                <w:color w:val="auto"/>
                <w:highlight w:val="none"/>
              </w:rPr>
            </w:pPr>
            <w:r>
              <w:rPr>
                <w:rFonts w:hint="eastAsia" w:ascii="宋体" w:hAnsi="宋体" w:eastAsia="宋体" w:cs="宋体"/>
                <w:color w:val="auto"/>
                <w:highlight w:val="none"/>
              </w:rPr>
              <w:t>技术参数与性能指标</w:t>
            </w:r>
          </w:p>
        </w:tc>
      </w:tr>
      <w:tr w14:paraId="3EEB55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420" w:hRule="atLeast"/>
        </w:trPr>
        <w:tc>
          <w:tcPr>
            <w:tcW w:w="512" w:type="dxa"/>
          </w:tcPr>
          <w:p w14:paraId="05D0170A">
            <w:pPr>
              <w:pStyle w:val="10"/>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703" w:type="dxa"/>
          </w:tcPr>
          <w:p w14:paraId="48543620">
            <w:pPr>
              <w:rPr>
                <w:rFonts w:hint="eastAsia" w:ascii="宋体" w:hAnsi="宋体" w:eastAsia="宋体" w:cs="宋体"/>
                <w:color w:val="auto"/>
                <w:highlight w:val="none"/>
              </w:rPr>
            </w:pPr>
          </w:p>
        </w:tc>
        <w:tc>
          <w:tcPr>
            <w:tcW w:w="8344" w:type="dxa"/>
          </w:tcPr>
          <w:p w14:paraId="657E6660">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一、项目概述</w:t>
            </w:r>
          </w:p>
          <w:p w14:paraId="0B014ACD">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bookmarkStart w:id="0" w:name="_GoBack"/>
            <w:bookmarkEnd w:id="0"/>
            <w:r>
              <w:rPr>
                <w:rFonts w:hint="eastAsia" w:ascii="宋体" w:hAnsi="宋体" w:eastAsia="宋体" w:cs="宋体"/>
                <w:color w:val="auto"/>
                <w:highlight w:val="none"/>
                <w:lang w:val="en-US" w:eastAsia="zh-CN"/>
              </w:rPr>
              <w:t>西安建筑科技大学环境生态与低碳科研实验中心、资源与化工科研实验中心、基础学科教学实验中心项目均位于草堂校区内。</w:t>
            </w:r>
          </w:p>
          <w:p w14:paraId="039BFF8E">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环境生态与低碳科研实验中心主要建设3栋科研实验楼，配套建设室外道路、综合管网、绿化、无障碍设施等，总建筑面积49001.33平方米，其中：1#楼建筑面积24107.1平方米，2#楼建筑面积3069.06平方米，3#楼建筑面积21825.17平方米。</w:t>
            </w:r>
          </w:p>
          <w:p w14:paraId="647345ED">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资源与化工科研实验中心主要建设4#楼在内的教学实验用房、重点实验室，配套建设室外道路、铺装、综合管线、景观绿化等室外工程，总建筑面积41549.35平方米。</w:t>
            </w:r>
          </w:p>
          <w:p w14:paraId="1BE3B8EA">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基础学科教学实验中心主要建设5#楼、6#楼（人防地下车库及其地上附属）两部分，配套建设室外道路、综合管线、绿化、无障碍设施等室外工程，总建筑面积37419.42平方米，其中：地上建筑面积30008.28平方米，地下建筑面积7411.14平方米。</w:t>
            </w:r>
          </w:p>
          <w:p w14:paraId="55741532">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二、服务内容和标准</w:t>
            </w:r>
          </w:p>
          <w:p w14:paraId="0E9D29E3">
            <w:pPr>
              <w:keepNext w:val="0"/>
              <w:keepLines w:val="0"/>
              <w:pageBreakBefore w:val="0"/>
              <w:widowControl/>
              <w:kinsoku w:val="0"/>
              <w:wordWrap/>
              <w:overflowPunct/>
              <w:topLinePunct w:val="0"/>
              <w:autoSpaceDE w:val="0"/>
              <w:autoSpaceDN w:val="0"/>
              <w:bidi w:val="0"/>
              <w:adjustRightInd w:val="0"/>
              <w:snapToGrid w:val="0"/>
              <w:ind w:firstLine="422" w:firstLineChars="200"/>
              <w:textAlignment w:val="baseline"/>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（1）服务内容</w:t>
            </w:r>
          </w:p>
          <w:p w14:paraId="7C65F0BD">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为满足草堂校区环境生态与低碳科研实验中心、资源与化工科研实验中心、基础学科教学实验中心项目建筑节能检测、建筑幕墙检测、装饰装修及安装材料检测、建筑室内空气污染物检测等需要，拟委托第三方检测单位提供技术服务。具体检测项目如下：</w:t>
            </w:r>
          </w:p>
          <w:tbl>
            <w:tblPr>
              <w:tblStyle w:val="8"/>
              <w:tblW w:w="7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1312"/>
              <w:gridCol w:w="3451"/>
              <w:gridCol w:w="634"/>
              <w:gridCol w:w="683"/>
              <w:gridCol w:w="998"/>
            </w:tblGrid>
            <w:tr w14:paraId="3F6C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518DD1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序号</w:t>
                  </w:r>
                </w:p>
              </w:tc>
              <w:tc>
                <w:tcPr>
                  <w:tcW w:w="1312" w:type="dxa"/>
                  <w:noWrap w:val="0"/>
                  <w:vAlign w:val="center"/>
                </w:tcPr>
                <w:p w14:paraId="67415B1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材料名称</w:t>
                  </w:r>
                </w:p>
              </w:tc>
              <w:tc>
                <w:tcPr>
                  <w:tcW w:w="3451" w:type="dxa"/>
                  <w:noWrap w:val="0"/>
                  <w:vAlign w:val="center"/>
                </w:tcPr>
                <w:p w14:paraId="1DDCBAB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检测项目</w:t>
                  </w:r>
                </w:p>
              </w:tc>
              <w:tc>
                <w:tcPr>
                  <w:tcW w:w="634" w:type="dxa"/>
                  <w:noWrap w:val="0"/>
                  <w:vAlign w:val="center"/>
                </w:tcPr>
                <w:p w14:paraId="42F935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单位</w:t>
                  </w:r>
                </w:p>
              </w:tc>
              <w:tc>
                <w:tcPr>
                  <w:tcW w:w="683" w:type="dxa"/>
                  <w:noWrap w:val="0"/>
                  <w:vAlign w:val="center"/>
                </w:tcPr>
                <w:p w14:paraId="409BC0A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检验</w:t>
                  </w:r>
                </w:p>
                <w:p w14:paraId="41FF49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数量</w:t>
                  </w:r>
                </w:p>
              </w:tc>
              <w:tc>
                <w:tcPr>
                  <w:tcW w:w="998" w:type="dxa"/>
                  <w:noWrap w:val="0"/>
                  <w:vAlign w:val="center"/>
                </w:tcPr>
                <w:p w14:paraId="103BE1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备注</w:t>
                  </w:r>
                </w:p>
              </w:tc>
            </w:tr>
            <w:tr w14:paraId="00170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689" w:type="dxa"/>
                  <w:gridSpan w:val="6"/>
                  <w:noWrap w:val="0"/>
                  <w:vAlign w:val="center"/>
                </w:tcPr>
                <w:p w14:paraId="32BFFFA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环境生态与低碳科研实验中心</w:t>
                  </w:r>
                </w:p>
              </w:tc>
            </w:tr>
            <w:tr w14:paraId="1459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1689B9E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w:t>
                  </w:r>
                </w:p>
              </w:tc>
              <w:tc>
                <w:tcPr>
                  <w:tcW w:w="1312" w:type="dxa"/>
                  <w:noWrap w:val="0"/>
                  <w:vAlign w:val="center"/>
                </w:tcPr>
                <w:p w14:paraId="5766AA0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发泡混凝土</w:t>
                  </w:r>
                </w:p>
              </w:tc>
              <w:tc>
                <w:tcPr>
                  <w:tcW w:w="3451" w:type="dxa"/>
                  <w:noWrap w:val="0"/>
                  <w:vAlign w:val="center"/>
                </w:tcPr>
                <w:p w14:paraId="09304BA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干密度、强度、吸水率、耐久性（抗渗试验）</w:t>
                  </w:r>
                </w:p>
              </w:tc>
              <w:tc>
                <w:tcPr>
                  <w:tcW w:w="634" w:type="dxa"/>
                  <w:noWrap w:val="0"/>
                  <w:vAlign w:val="center"/>
                </w:tcPr>
                <w:p w14:paraId="3E03ECD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82624D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6AD2ECBC">
                  <w:pPr>
                    <w:pStyle w:val="6"/>
                    <w:widowControl w:val="0"/>
                    <w:spacing w:line="480" w:lineRule="exact"/>
                    <w:rPr>
                      <w:rFonts w:hint="eastAsia" w:ascii="宋体" w:hAnsi="宋体" w:eastAsia="宋体" w:cs="宋体"/>
                      <w:color w:val="auto"/>
                      <w:sz w:val="21"/>
                      <w:szCs w:val="21"/>
                      <w:highlight w:val="none"/>
                      <w:vertAlign w:val="baseline"/>
                    </w:rPr>
                  </w:pPr>
                </w:p>
              </w:tc>
            </w:tr>
            <w:tr w14:paraId="54AA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7A630A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2</w:t>
                  </w:r>
                </w:p>
              </w:tc>
              <w:tc>
                <w:tcPr>
                  <w:tcW w:w="1312" w:type="dxa"/>
                  <w:noWrap w:val="0"/>
                  <w:vAlign w:val="center"/>
                </w:tcPr>
                <w:p w14:paraId="178DEEB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玻璃瓦</w:t>
                  </w:r>
                </w:p>
              </w:tc>
              <w:tc>
                <w:tcPr>
                  <w:tcW w:w="3451" w:type="dxa"/>
                  <w:noWrap w:val="0"/>
                  <w:vAlign w:val="center"/>
                </w:tcPr>
                <w:p w14:paraId="3E4064F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透光、轻质、耐候、抗冲击</w:t>
                  </w:r>
                </w:p>
              </w:tc>
              <w:tc>
                <w:tcPr>
                  <w:tcW w:w="634" w:type="dxa"/>
                  <w:noWrap w:val="0"/>
                  <w:vAlign w:val="center"/>
                </w:tcPr>
                <w:p w14:paraId="728906C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289E96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6CADE7DD">
                  <w:pPr>
                    <w:pStyle w:val="6"/>
                    <w:widowControl w:val="0"/>
                    <w:spacing w:line="480" w:lineRule="exact"/>
                    <w:rPr>
                      <w:rFonts w:hint="eastAsia" w:ascii="宋体" w:hAnsi="宋体" w:eastAsia="宋体" w:cs="宋体"/>
                      <w:color w:val="auto"/>
                      <w:sz w:val="21"/>
                      <w:szCs w:val="21"/>
                      <w:highlight w:val="none"/>
                      <w:vertAlign w:val="baseline"/>
                    </w:rPr>
                  </w:pPr>
                </w:p>
              </w:tc>
            </w:tr>
            <w:tr w14:paraId="42A86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EC31F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3</w:t>
                  </w:r>
                </w:p>
              </w:tc>
              <w:tc>
                <w:tcPr>
                  <w:tcW w:w="1312" w:type="dxa"/>
                  <w:noWrap w:val="0"/>
                  <w:vAlign w:val="center"/>
                </w:tcPr>
                <w:p w14:paraId="0FC79A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XPS保温板</w:t>
                  </w:r>
                </w:p>
              </w:tc>
              <w:tc>
                <w:tcPr>
                  <w:tcW w:w="3451" w:type="dxa"/>
                  <w:noWrap w:val="0"/>
                  <w:vAlign w:val="center"/>
                </w:tcPr>
                <w:p w14:paraId="0503882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密度、导热系数、压缩强度、燃烧性能（B1）</w:t>
                  </w:r>
                </w:p>
              </w:tc>
              <w:tc>
                <w:tcPr>
                  <w:tcW w:w="634" w:type="dxa"/>
                  <w:noWrap w:val="0"/>
                  <w:vAlign w:val="center"/>
                </w:tcPr>
                <w:p w14:paraId="7E85384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B22B19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21774809">
                  <w:pPr>
                    <w:pStyle w:val="6"/>
                    <w:widowControl w:val="0"/>
                    <w:spacing w:line="480" w:lineRule="exact"/>
                    <w:rPr>
                      <w:rFonts w:hint="eastAsia" w:ascii="宋体" w:hAnsi="宋体" w:eastAsia="宋体" w:cs="宋体"/>
                      <w:color w:val="auto"/>
                      <w:sz w:val="21"/>
                      <w:szCs w:val="21"/>
                      <w:highlight w:val="none"/>
                      <w:vertAlign w:val="baseline"/>
                    </w:rPr>
                  </w:pPr>
                </w:p>
              </w:tc>
            </w:tr>
            <w:tr w14:paraId="5E238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11" w:type="dxa"/>
                  <w:noWrap w:val="0"/>
                  <w:vAlign w:val="center"/>
                </w:tcPr>
                <w:p w14:paraId="2FED37D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4</w:t>
                  </w:r>
                </w:p>
              </w:tc>
              <w:tc>
                <w:tcPr>
                  <w:tcW w:w="1312" w:type="dxa"/>
                  <w:noWrap w:val="0"/>
                  <w:vAlign w:val="center"/>
                </w:tcPr>
                <w:p w14:paraId="3192887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密封胶</w:t>
                  </w:r>
                </w:p>
              </w:tc>
              <w:tc>
                <w:tcPr>
                  <w:tcW w:w="3451" w:type="dxa"/>
                  <w:noWrap w:val="0"/>
                  <w:vAlign w:val="center"/>
                </w:tcPr>
                <w:p w14:paraId="38A41C1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密度、黏度、挤出性、表干时间、固化深度时间、耐高低温、低温柔性、紫外老化、耐酸碱、VOC 含量、甲醛释放量、污染性</w:t>
                  </w:r>
                </w:p>
              </w:tc>
              <w:tc>
                <w:tcPr>
                  <w:tcW w:w="634" w:type="dxa"/>
                  <w:noWrap w:val="0"/>
                  <w:vAlign w:val="center"/>
                </w:tcPr>
                <w:p w14:paraId="5D990D2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B3287B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448F15B9">
                  <w:pPr>
                    <w:pStyle w:val="6"/>
                    <w:widowControl w:val="0"/>
                    <w:spacing w:line="480" w:lineRule="exact"/>
                    <w:rPr>
                      <w:rFonts w:hint="eastAsia" w:ascii="宋体" w:hAnsi="宋体" w:eastAsia="宋体" w:cs="宋体"/>
                      <w:color w:val="auto"/>
                      <w:sz w:val="21"/>
                      <w:szCs w:val="21"/>
                      <w:highlight w:val="none"/>
                      <w:vertAlign w:val="baseline"/>
                    </w:rPr>
                  </w:pPr>
                </w:p>
              </w:tc>
            </w:tr>
            <w:tr w14:paraId="4CE8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6A19159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1312" w:type="dxa"/>
                  <w:noWrap w:val="0"/>
                  <w:vAlign w:val="center"/>
                </w:tcPr>
                <w:p w14:paraId="707E06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结构胶</w:t>
                  </w:r>
                </w:p>
              </w:tc>
              <w:tc>
                <w:tcPr>
                  <w:tcW w:w="3451" w:type="dxa"/>
                  <w:noWrap w:val="0"/>
                  <w:vAlign w:val="center"/>
                </w:tcPr>
                <w:p w14:paraId="600CA79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邵氏硬度、标准条件拉伸粘结强度、相容性、剥离粘结性</w:t>
                  </w:r>
                </w:p>
              </w:tc>
              <w:tc>
                <w:tcPr>
                  <w:tcW w:w="634" w:type="dxa"/>
                  <w:noWrap w:val="0"/>
                  <w:vAlign w:val="center"/>
                </w:tcPr>
                <w:p w14:paraId="0C90D94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9DF944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673242AB">
                  <w:pPr>
                    <w:pStyle w:val="6"/>
                    <w:widowControl w:val="0"/>
                    <w:spacing w:line="480" w:lineRule="exact"/>
                    <w:rPr>
                      <w:rFonts w:hint="eastAsia" w:ascii="宋体" w:hAnsi="宋体" w:eastAsia="宋体" w:cs="宋体"/>
                      <w:color w:val="auto"/>
                      <w:sz w:val="21"/>
                      <w:szCs w:val="21"/>
                      <w:highlight w:val="none"/>
                      <w:vertAlign w:val="baseline"/>
                    </w:rPr>
                  </w:pPr>
                </w:p>
              </w:tc>
            </w:tr>
            <w:tr w14:paraId="1638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273C0F5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1312" w:type="dxa"/>
                  <w:noWrap w:val="0"/>
                  <w:vAlign w:val="center"/>
                </w:tcPr>
                <w:p w14:paraId="0285CF4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铝板</w:t>
                  </w:r>
                </w:p>
              </w:tc>
              <w:tc>
                <w:tcPr>
                  <w:tcW w:w="3451" w:type="dxa"/>
                  <w:noWrap w:val="0"/>
                  <w:vAlign w:val="center"/>
                </w:tcPr>
                <w:p w14:paraId="069F004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力学性能、几何尺寸、铝塑复合板剥离强度</w:t>
                  </w:r>
                </w:p>
              </w:tc>
              <w:tc>
                <w:tcPr>
                  <w:tcW w:w="634" w:type="dxa"/>
                  <w:noWrap w:val="0"/>
                  <w:vAlign w:val="center"/>
                </w:tcPr>
                <w:p w14:paraId="64115FF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97D981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0AA644E9">
                  <w:pPr>
                    <w:pStyle w:val="6"/>
                    <w:widowControl w:val="0"/>
                    <w:spacing w:line="480" w:lineRule="exact"/>
                    <w:rPr>
                      <w:rFonts w:hint="eastAsia" w:ascii="宋体" w:hAnsi="宋体" w:eastAsia="宋体" w:cs="宋体"/>
                      <w:color w:val="auto"/>
                      <w:sz w:val="21"/>
                      <w:szCs w:val="21"/>
                      <w:highlight w:val="none"/>
                      <w:vertAlign w:val="baseline"/>
                    </w:rPr>
                  </w:pPr>
                </w:p>
              </w:tc>
            </w:tr>
            <w:tr w14:paraId="6E691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232409C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1312" w:type="dxa"/>
                  <w:noWrap w:val="0"/>
                  <w:vAlign w:val="center"/>
                </w:tcPr>
                <w:p w14:paraId="1C409AE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耐候胶</w:t>
                  </w:r>
                </w:p>
              </w:tc>
              <w:tc>
                <w:tcPr>
                  <w:tcW w:w="3451" w:type="dxa"/>
                  <w:noWrap w:val="0"/>
                  <w:vAlign w:val="center"/>
                </w:tcPr>
                <w:p w14:paraId="755A604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邵氏硬度、结构胶标准条件下的拉伸粘结强度、相容性、剥离粘结性、石材用密封胶的污染性</w:t>
                  </w:r>
                </w:p>
              </w:tc>
              <w:tc>
                <w:tcPr>
                  <w:tcW w:w="634" w:type="dxa"/>
                  <w:noWrap w:val="0"/>
                  <w:vAlign w:val="center"/>
                </w:tcPr>
                <w:p w14:paraId="2B158C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558722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57FAD6F7">
                  <w:pPr>
                    <w:pStyle w:val="6"/>
                    <w:widowControl w:val="0"/>
                    <w:spacing w:line="480" w:lineRule="exact"/>
                    <w:rPr>
                      <w:rFonts w:hint="eastAsia" w:ascii="宋体" w:hAnsi="宋体" w:eastAsia="宋体" w:cs="宋体"/>
                      <w:color w:val="auto"/>
                      <w:sz w:val="21"/>
                      <w:szCs w:val="21"/>
                      <w:highlight w:val="none"/>
                      <w:vertAlign w:val="baseline"/>
                    </w:rPr>
                  </w:pPr>
                </w:p>
              </w:tc>
            </w:tr>
            <w:tr w14:paraId="324F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98EA6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1312" w:type="dxa"/>
                  <w:noWrap w:val="0"/>
                  <w:vAlign w:val="center"/>
                </w:tcPr>
                <w:p w14:paraId="4446A3E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幕墙用型材</w:t>
                  </w:r>
                </w:p>
              </w:tc>
              <w:tc>
                <w:tcPr>
                  <w:tcW w:w="3451" w:type="dxa"/>
                  <w:noWrap w:val="0"/>
                  <w:vAlign w:val="center"/>
                </w:tcPr>
                <w:p w14:paraId="47C08F8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抗拉强度、抗剪强度、力学性能、几何尺寸</w:t>
                  </w:r>
                </w:p>
              </w:tc>
              <w:tc>
                <w:tcPr>
                  <w:tcW w:w="634" w:type="dxa"/>
                  <w:noWrap w:val="0"/>
                  <w:vAlign w:val="center"/>
                </w:tcPr>
                <w:p w14:paraId="201DD25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020902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71F91B0A">
                  <w:pPr>
                    <w:pStyle w:val="6"/>
                    <w:widowControl w:val="0"/>
                    <w:spacing w:line="480" w:lineRule="exact"/>
                    <w:rPr>
                      <w:rFonts w:hint="eastAsia" w:ascii="宋体" w:hAnsi="宋体" w:eastAsia="宋体" w:cs="宋体"/>
                      <w:color w:val="auto"/>
                      <w:sz w:val="21"/>
                      <w:szCs w:val="21"/>
                      <w:highlight w:val="none"/>
                      <w:vertAlign w:val="baseline"/>
                    </w:rPr>
                  </w:pPr>
                </w:p>
              </w:tc>
            </w:tr>
            <w:tr w14:paraId="2551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ABBE9D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1312" w:type="dxa"/>
                  <w:noWrap w:val="0"/>
                  <w:vAlign w:val="center"/>
                </w:tcPr>
                <w:p w14:paraId="0AF43EC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6F6451A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锚固力现场拉拔试/锚栓拉拔力检验</w:t>
                  </w:r>
                </w:p>
              </w:tc>
              <w:tc>
                <w:tcPr>
                  <w:tcW w:w="634" w:type="dxa"/>
                  <w:noWrap w:val="0"/>
                  <w:vAlign w:val="center"/>
                </w:tcPr>
                <w:p w14:paraId="143A689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3E461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737FDF75">
                  <w:pPr>
                    <w:pStyle w:val="6"/>
                    <w:widowControl w:val="0"/>
                    <w:spacing w:line="480" w:lineRule="exact"/>
                    <w:rPr>
                      <w:rFonts w:hint="eastAsia" w:ascii="宋体" w:hAnsi="宋体" w:eastAsia="宋体" w:cs="宋体"/>
                      <w:color w:val="auto"/>
                      <w:sz w:val="21"/>
                      <w:szCs w:val="21"/>
                      <w:highlight w:val="none"/>
                      <w:vertAlign w:val="baseline"/>
                    </w:rPr>
                  </w:pPr>
                </w:p>
              </w:tc>
            </w:tr>
            <w:tr w14:paraId="4B6BD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11" w:type="dxa"/>
                  <w:noWrap w:val="0"/>
                  <w:vAlign w:val="center"/>
                </w:tcPr>
                <w:p w14:paraId="7D5ECDF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1312" w:type="dxa"/>
                  <w:noWrap w:val="0"/>
                  <w:vAlign w:val="center"/>
                </w:tcPr>
                <w:p w14:paraId="4E9D7F3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w:t>
                  </w:r>
                </w:p>
              </w:tc>
              <w:tc>
                <w:tcPr>
                  <w:tcW w:w="3451" w:type="dxa"/>
                  <w:noWrap w:val="0"/>
                  <w:vAlign w:val="center"/>
                </w:tcPr>
                <w:p w14:paraId="45814CD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幕墙四性（气密性、水密性、抗风压性能、平面内变形、传热系数、玻璃的太阳得热系数、可见光透射比、中空玻璃密封性能）</w:t>
                  </w:r>
                </w:p>
              </w:tc>
              <w:tc>
                <w:tcPr>
                  <w:tcW w:w="634" w:type="dxa"/>
                  <w:noWrap w:val="0"/>
                  <w:vAlign w:val="center"/>
                </w:tcPr>
                <w:p w14:paraId="1038DE7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0A18AA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 </w:t>
                  </w:r>
                </w:p>
              </w:tc>
              <w:tc>
                <w:tcPr>
                  <w:tcW w:w="998" w:type="dxa"/>
                  <w:noWrap w:val="0"/>
                  <w:vAlign w:val="top"/>
                </w:tcPr>
                <w:p w14:paraId="13FE17F2">
                  <w:pPr>
                    <w:pStyle w:val="6"/>
                    <w:widowControl w:val="0"/>
                    <w:spacing w:line="480" w:lineRule="exact"/>
                    <w:rPr>
                      <w:rFonts w:hint="eastAsia" w:ascii="宋体" w:hAnsi="宋体" w:eastAsia="宋体" w:cs="宋体"/>
                      <w:color w:val="auto"/>
                      <w:sz w:val="21"/>
                      <w:szCs w:val="21"/>
                      <w:highlight w:val="none"/>
                      <w:vertAlign w:val="baseline"/>
                    </w:rPr>
                  </w:pPr>
                </w:p>
              </w:tc>
            </w:tr>
            <w:tr w14:paraId="3455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11" w:type="dxa"/>
                  <w:noWrap w:val="0"/>
                  <w:vAlign w:val="center"/>
                </w:tcPr>
                <w:p w14:paraId="4ED113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1312" w:type="dxa"/>
                  <w:noWrap w:val="0"/>
                  <w:vAlign w:val="center"/>
                </w:tcPr>
                <w:p w14:paraId="2305715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钢化玻璃</w:t>
                  </w:r>
                </w:p>
              </w:tc>
              <w:tc>
                <w:tcPr>
                  <w:tcW w:w="3451" w:type="dxa"/>
                  <w:noWrap w:val="0"/>
                  <w:vAlign w:val="center"/>
                </w:tcPr>
                <w:p w14:paraId="53BF28B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表面应力、抗冲击、平整度、弯曲度 、 辐射率、透光率、遮阳系数、传热系数 K 值、可见光透射比、中空露点</w:t>
                  </w:r>
                </w:p>
              </w:tc>
              <w:tc>
                <w:tcPr>
                  <w:tcW w:w="634" w:type="dxa"/>
                  <w:noWrap w:val="0"/>
                  <w:vAlign w:val="center"/>
                </w:tcPr>
                <w:p w14:paraId="1D6CDB1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4F83B9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4C5CF04B">
                  <w:pPr>
                    <w:pStyle w:val="6"/>
                    <w:widowControl w:val="0"/>
                    <w:spacing w:line="480" w:lineRule="exact"/>
                    <w:rPr>
                      <w:rFonts w:hint="eastAsia" w:ascii="宋体" w:hAnsi="宋体" w:eastAsia="宋体" w:cs="宋体"/>
                      <w:color w:val="auto"/>
                      <w:sz w:val="21"/>
                      <w:szCs w:val="21"/>
                      <w:highlight w:val="none"/>
                      <w:vertAlign w:val="baseline"/>
                    </w:rPr>
                  </w:pPr>
                </w:p>
              </w:tc>
            </w:tr>
            <w:tr w14:paraId="1771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611" w:type="dxa"/>
                  <w:noWrap w:val="0"/>
                  <w:vAlign w:val="center"/>
                </w:tcPr>
                <w:p w14:paraId="76AEBAB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1312" w:type="dxa"/>
                  <w:noWrap w:val="0"/>
                  <w:vAlign w:val="center"/>
                </w:tcPr>
                <w:p w14:paraId="4241E0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防火涂料</w:t>
                  </w:r>
                </w:p>
              </w:tc>
              <w:tc>
                <w:tcPr>
                  <w:tcW w:w="3451" w:type="dxa"/>
                  <w:noWrap w:val="0"/>
                  <w:vAlign w:val="center"/>
                </w:tcPr>
                <w:p w14:paraId="33F5E92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耐火极限3h、隔热性能、外观与容器状态、干燥时间、干膜厚度、粘结强度、干密度、抗压强度、等效热传导系数或等效热阻、与地面和面层的相容性</w:t>
                  </w:r>
                </w:p>
              </w:tc>
              <w:tc>
                <w:tcPr>
                  <w:tcW w:w="634" w:type="dxa"/>
                  <w:noWrap w:val="0"/>
                  <w:vAlign w:val="center"/>
                </w:tcPr>
                <w:p w14:paraId="5324D2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BABB57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A75D79B">
                  <w:pPr>
                    <w:pStyle w:val="6"/>
                    <w:widowControl w:val="0"/>
                    <w:spacing w:line="480" w:lineRule="exact"/>
                    <w:rPr>
                      <w:rFonts w:hint="eastAsia" w:ascii="宋体" w:hAnsi="宋体" w:eastAsia="宋体" w:cs="宋体"/>
                      <w:color w:val="auto"/>
                      <w:sz w:val="21"/>
                      <w:szCs w:val="21"/>
                      <w:highlight w:val="none"/>
                      <w:vertAlign w:val="baseline"/>
                    </w:rPr>
                  </w:pPr>
                </w:p>
              </w:tc>
            </w:tr>
            <w:tr w14:paraId="515DF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1B12EB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1312" w:type="dxa"/>
                  <w:noWrap w:val="0"/>
                  <w:vAlign w:val="center"/>
                </w:tcPr>
                <w:p w14:paraId="64C2197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防腐涂料</w:t>
                  </w:r>
                </w:p>
              </w:tc>
              <w:tc>
                <w:tcPr>
                  <w:tcW w:w="3451" w:type="dxa"/>
                  <w:noWrap w:val="0"/>
                  <w:vAlign w:val="center"/>
                </w:tcPr>
                <w:p w14:paraId="2948AB6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附着力、耐盐雾、耐酸碱、干膜厚度、施工性能、不挥发物含量</w:t>
                  </w:r>
                </w:p>
              </w:tc>
              <w:tc>
                <w:tcPr>
                  <w:tcW w:w="634" w:type="dxa"/>
                  <w:noWrap w:val="0"/>
                  <w:vAlign w:val="center"/>
                </w:tcPr>
                <w:p w14:paraId="396F4FA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062B3A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5AC6EFE5">
                  <w:pPr>
                    <w:pStyle w:val="6"/>
                    <w:widowControl w:val="0"/>
                    <w:spacing w:line="480" w:lineRule="exact"/>
                    <w:rPr>
                      <w:rFonts w:hint="eastAsia" w:ascii="宋体" w:hAnsi="宋体" w:eastAsia="宋体" w:cs="宋体"/>
                      <w:color w:val="auto"/>
                      <w:sz w:val="21"/>
                      <w:szCs w:val="21"/>
                      <w:highlight w:val="none"/>
                      <w:vertAlign w:val="baseline"/>
                    </w:rPr>
                  </w:pPr>
                </w:p>
              </w:tc>
            </w:tr>
            <w:tr w14:paraId="36CE2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233A254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1312" w:type="dxa"/>
                  <w:noWrap w:val="0"/>
                  <w:vAlign w:val="center"/>
                </w:tcPr>
                <w:p w14:paraId="7F8226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防腐涂层、防火涂料厚度</w:t>
                  </w:r>
                </w:p>
              </w:tc>
              <w:tc>
                <w:tcPr>
                  <w:tcW w:w="3451" w:type="dxa"/>
                  <w:noWrap w:val="0"/>
                  <w:vAlign w:val="center"/>
                </w:tcPr>
                <w:p w14:paraId="2BB2A8B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涂层厚度</w:t>
                  </w:r>
                </w:p>
              </w:tc>
              <w:tc>
                <w:tcPr>
                  <w:tcW w:w="634" w:type="dxa"/>
                  <w:noWrap w:val="0"/>
                  <w:vAlign w:val="center"/>
                </w:tcPr>
                <w:p w14:paraId="3A1DC8E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次</w:t>
                  </w:r>
                </w:p>
              </w:tc>
              <w:tc>
                <w:tcPr>
                  <w:tcW w:w="683" w:type="dxa"/>
                  <w:noWrap w:val="0"/>
                  <w:vAlign w:val="center"/>
                </w:tcPr>
                <w:p w14:paraId="4B4FF7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1116095">
                  <w:pPr>
                    <w:pStyle w:val="6"/>
                    <w:widowControl w:val="0"/>
                    <w:spacing w:line="480" w:lineRule="exact"/>
                    <w:rPr>
                      <w:rFonts w:hint="eastAsia" w:ascii="宋体" w:hAnsi="宋体" w:eastAsia="宋体" w:cs="宋体"/>
                      <w:color w:val="auto"/>
                      <w:sz w:val="21"/>
                      <w:szCs w:val="21"/>
                      <w:highlight w:val="none"/>
                      <w:vertAlign w:val="baseline"/>
                    </w:rPr>
                  </w:pPr>
                </w:p>
              </w:tc>
            </w:tr>
            <w:tr w14:paraId="6A40A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11" w:type="dxa"/>
                  <w:noWrap w:val="0"/>
                  <w:vAlign w:val="center"/>
                </w:tcPr>
                <w:p w14:paraId="2C12EA6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w:t>
                  </w:r>
                </w:p>
              </w:tc>
              <w:tc>
                <w:tcPr>
                  <w:tcW w:w="1312" w:type="dxa"/>
                  <w:noWrap w:val="0"/>
                  <w:vAlign w:val="center"/>
                </w:tcPr>
                <w:p w14:paraId="3716EBF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钢结构焊缝无损检测（一级焊缝，二级焊缝）</w:t>
                  </w:r>
                </w:p>
              </w:tc>
              <w:tc>
                <w:tcPr>
                  <w:tcW w:w="3451" w:type="dxa"/>
                  <w:noWrap w:val="0"/>
                  <w:vAlign w:val="center"/>
                </w:tcPr>
                <w:p w14:paraId="019A9A8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超声波探伤</w:t>
                  </w:r>
                </w:p>
              </w:tc>
              <w:tc>
                <w:tcPr>
                  <w:tcW w:w="634" w:type="dxa"/>
                  <w:noWrap w:val="0"/>
                  <w:vAlign w:val="center"/>
                </w:tcPr>
                <w:p w14:paraId="57AA3F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次</w:t>
                  </w:r>
                </w:p>
              </w:tc>
              <w:tc>
                <w:tcPr>
                  <w:tcW w:w="683" w:type="dxa"/>
                  <w:noWrap w:val="0"/>
                  <w:vAlign w:val="center"/>
                </w:tcPr>
                <w:p w14:paraId="043303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3BD9266">
                  <w:pPr>
                    <w:pStyle w:val="6"/>
                    <w:widowControl w:val="0"/>
                    <w:spacing w:line="480" w:lineRule="exact"/>
                    <w:rPr>
                      <w:rFonts w:hint="eastAsia" w:ascii="宋体" w:hAnsi="宋体" w:eastAsia="宋体" w:cs="宋体"/>
                      <w:color w:val="auto"/>
                      <w:sz w:val="21"/>
                      <w:szCs w:val="21"/>
                      <w:highlight w:val="none"/>
                      <w:vertAlign w:val="baseline"/>
                    </w:rPr>
                  </w:pPr>
                </w:p>
              </w:tc>
            </w:tr>
            <w:tr w14:paraId="6CB9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611" w:type="dxa"/>
                  <w:noWrap w:val="0"/>
                  <w:vAlign w:val="center"/>
                </w:tcPr>
                <w:p w14:paraId="22A7A8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w:t>
                  </w:r>
                </w:p>
              </w:tc>
              <w:tc>
                <w:tcPr>
                  <w:tcW w:w="1312" w:type="dxa"/>
                  <w:noWrap w:val="0"/>
                  <w:vAlign w:val="center"/>
                </w:tcPr>
                <w:p w14:paraId="0B731AE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高强度螺栓连接副（大六角 / 扭剪型）</w:t>
                  </w:r>
                </w:p>
              </w:tc>
              <w:tc>
                <w:tcPr>
                  <w:tcW w:w="3451" w:type="dxa"/>
                  <w:noWrap w:val="0"/>
                  <w:vAlign w:val="center"/>
                </w:tcPr>
                <w:p w14:paraId="7E3FCDF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扭矩系数、预拉力</w:t>
                  </w:r>
                </w:p>
              </w:tc>
              <w:tc>
                <w:tcPr>
                  <w:tcW w:w="634" w:type="dxa"/>
                  <w:noWrap w:val="0"/>
                  <w:vAlign w:val="center"/>
                </w:tcPr>
                <w:p w14:paraId="791BC7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5CE97E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67D8DD04">
                  <w:pPr>
                    <w:pStyle w:val="6"/>
                    <w:widowControl w:val="0"/>
                    <w:spacing w:line="480" w:lineRule="exact"/>
                    <w:rPr>
                      <w:rFonts w:hint="eastAsia" w:ascii="宋体" w:hAnsi="宋体" w:eastAsia="宋体" w:cs="宋体"/>
                      <w:color w:val="auto"/>
                      <w:sz w:val="21"/>
                      <w:szCs w:val="21"/>
                      <w:highlight w:val="none"/>
                      <w:vertAlign w:val="baseline"/>
                    </w:rPr>
                  </w:pPr>
                </w:p>
              </w:tc>
            </w:tr>
            <w:tr w14:paraId="7995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11395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17</w:t>
                  </w:r>
                </w:p>
              </w:tc>
              <w:tc>
                <w:tcPr>
                  <w:tcW w:w="1312" w:type="dxa"/>
                  <w:noWrap w:val="0"/>
                  <w:vAlign w:val="center"/>
                </w:tcPr>
                <w:p w14:paraId="59EBBBA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抗滑系数</w:t>
                  </w:r>
                </w:p>
              </w:tc>
              <w:tc>
                <w:tcPr>
                  <w:tcW w:w="3451" w:type="dxa"/>
                  <w:noWrap w:val="0"/>
                  <w:vAlign w:val="center"/>
                </w:tcPr>
                <w:p w14:paraId="3302397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6197653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0EF615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7ECCAC30">
                  <w:pPr>
                    <w:pStyle w:val="6"/>
                    <w:widowControl w:val="0"/>
                    <w:spacing w:line="480" w:lineRule="exact"/>
                    <w:rPr>
                      <w:rFonts w:hint="eastAsia" w:ascii="宋体" w:hAnsi="宋体" w:eastAsia="宋体" w:cs="宋体"/>
                      <w:color w:val="auto"/>
                      <w:sz w:val="21"/>
                      <w:szCs w:val="21"/>
                      <w:highlight w:val="none"/>
                      <w:vertAlign w:val="baseline"/>
                    </w:rPr>
                  </w:pPr>
                </w:p>
              </w:tc>
            </w:tr>
            <w:tr w14:paraId="52B9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238526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18</w:t>
                  </w:r>
                </w:p>
              </w:tc>
              <w:tc>
                <w:tcPr>
                  <w:tcW w:w="1312" w:type="dxa"/>
                  <w:noWrap w:val="0"/>
                  <w:vAlign w:val="center"/>
                </w:tcPr>
                <w:p w14:paraId="59D8E37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焊接材料（焊条、焊丝、焊剂）</w:t>
                  </w:r>
                </w:p>
              </w:tc>
              <w:tc>
                <w:tcPr>
                  <w:tcW w:w="3451" w:type="dxa"/>
                  <w:noWrap w:val="0"/>
                  <w:vAlign w:val="center"/>
                </w:tcPr>
                <w:p w14:paraId="270C0C5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拉伸、冲击、强度、熔敷金属力学性能、化学分析5元素</w:t>
                  </w:r>
                </w:p>
              </w:tc>
              <w:tc>
                <w:tcPr>
                  <w:tcW w:w="634" w:type="dxa"/>
                  <w:noWrap w:val="0"/>
                  <w:vAlign w:val="center"/>
                </w:tcPr>
                <w:p w14:paraId="4957E20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9BCFF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614D8A63">
                  <w:pPr>
                    <w:pStyle w:val="6"/>
                    <w:widowControl w:val="0"/>
                    <w:spacing w:line="480" w:lineRule="exact"/>
                    <w:rPr>
                      <w:rFonts w:hint="eastAsia" w:ascii="宋体" w:hAnsi="宋体" w:eastAsia="宋体" w:cs="宋体"/>
                      <w:color w:val="auto"/>
                      <w:sz w:val="21"/>
                      <w:szCs w:val="21"/>
                      <w:highlight w:val="none"/>
                      <w:vertAlign w:val="baseline"/>
                    </w:rPr>
                  </w:pPr>
                </w:p>
              </w:tc>
            </w:tr>
            <w:tr w14:paraId="133F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E66A11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19</w:t>
                  </w:r>
                </w:p>
              </w:tc>
              <w:tc>
                <w:tcPr>
                  <w:tcW w:w="1312" w:type="dxa"/>
                  <w:noWrap w:val="0"/>
                  <w:vAlign w:val="center"/>
                </w:tcPr>
                <w:p w14:paraId="3F97894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幕墙钢材</w:t>
                  </w:r>
                </w:p>
              </w:tc>
              <w:tc>
                <w:tcPr>
                  <w:tcW w:w="3451" w:type="dxa"/>
                  <w:noWrap w:val="0"/>
                  <w:vAlign w:val="center"/>
                </w:tcPr>
                <w:p w14:paraId="765A85C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力学性能（屈服强度、抗拉强度、断后伸长率)壁厚、材质合格性</w:t>
                  </w:r>
                </w:p>
              </w:tc>
              <w:tc>
                <w:tcPr>
                  <w:tcW w:w="634" w:type="dxa"/>
                  <w:noWrap w:val="0"/>
                  <w:vAlign w:val="center"/>
                </w:tcPr>
                <w:p w14:paraId="0CC7012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DB25DC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6F2487C0">
                  <w:pPr>
                    <w:pStyle w:val="6"/>
                    <w:widowControl w:val="0"/>
                    <w:spacing w:line="480" w:lineRule="exact"/>
                    <w:rPr>
                      <w:rFonts w:hint="eastAsia" w:ascii="宋体" w:hAnsi="宋体" w:eastAsia="宋体" w:cs="宋体"/>
                      <w:color w:val="auto"/>
                      <w:sz w:val="21"/>
                      <w:szCs w:val="21"/>
                      <w:highlight w:val="none"/>
                      <w:vertAlign w:val="baseline"/>
                    </w:rPr>
                  </w:pPr>
                </w:p>
              </w:tc>
            </w:tr>
            <w:tr w14:paraId="397C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20B2D4B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w:t>
                  </w:r>
                </w:p>
              </w:tc>
              <w:tc>
                <w:tcPr>
                  <w:tcW w:w="1312" w:type="dxa"/>
                  <w:noWrap w:val="0"/>
                  <w:vAlign w:val="center"/>
                </w:tcPr>
                <w:p w14:paraId="32BEAC8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普通螺栓、高强螺栓</w:t>
                  </w:r>
                </w:p>
              </w:tc>
              <w:tc>
                <w:tcPr>
                  <w:tcW w:w="3451" w:type="dxa"/>
                  <w:noWrap w:val="0"/>
                  <w:vAlign w:val="center"/>
                </w:tcPr>
                <w:p w14:paraId="10B0425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屈服强度、抗拉强度、断后伸长率、普通螺栓最小荷载</w:t>
                  </w:r>
                </w:p>
              </w:tc>
              <w:tc>
                <w:tcPr>
                  <w:tcW w:w="634" w:type="dxa"/>
                  <w:noWrap w:val="0"/>
                  <w:vAlign w:val="center"/>
                </w:tcPr>
                <w:p w14:paraId="62BE80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756AB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07535258">
                  <w:pPr>
                    <w:pStyle w:val="6"/>
                    <w:widowControl w:val="0"/>
                    <w:spacing w:line="480" w:lineRule="exact"/>
                    <w:rPr>
                      <w:rFonts w:hint="eastAsia" w:ascii="宋体" w:hAnsi="宋体" w:eastAsia="宋体" w:cs="宋体"/>
                      <w:color w:val="auto"/>
                      <w:sz w:val="21"/>
                      <w:szCs w:val="21"/>
                      <w:highlight w:val="none"/>
                      <w:vertAlign w:val="baseline"/>
                    </w:rPr>
                  </w:pPr>
                </w:p>
              </w:tc>
            </w:tr>
            <w:tr w14:paraId="57B44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611" w:type="dxa"/>
                  <w:noWrap w:val="0"/>
                  <w:vAlign w:val="center"/>
                </w:tcPr>
                <w:p w14:paraId="7B4EB73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w:t>
                  </w:r>
                </w:p>
              </w:tc>
              <w:tc>
                <w:tcPr>
                  <w:tcW w:w="1312" w:type="dxa"/>
                  <w:noWrap w:val="0"/>
                  <w:vAlign w:val="center"/>
                </w:tcPr>
                <w:p w14:paraId="0BB0AAB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装饰保温一体板</w:t>
                  </w:r>
                </w:p>
              </w:tc>
              <w:tc>
                <w:tcPr>
                  <w:tcW w:w="3451" w:type="dxa"/>
                  <w:noWrap w:val="0"/>
                  <w:vAlign w:val="center"/>
                </w:tcPr>
                <w:p w14:paraId="52527D4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密度、导热系数、压缩强度、垂直于表面的抗拉强度、吸水率、燃烧性能（A1）、保温系统现场试验（保温板拉拔、保温板钻芯、保温钉拉拔）</w:t>
                  </w:r>
                </w:p>
              </w:tc>
              <w:tc>
                <w:tcPr>
                  <w:tcW w:w="634" w:type="dxa"/>
                  <w:noWrap w:val="0"/>
                  <w:vAlign w:val="center"/>
                </w:tcPr>
                <w:p w14:paraId="49C94B0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B7A6C3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7E247D7">
                  <w:pPr>
                    <w:pStyle w:val="6"/>
                    <w:widowControl w:val="0"/>
                    <w:spacing w:line="480" w:lineRule="exact"/>
                    <w:rPr>
                      <w:rFonts w:hint="eastAsia" w:ascii="宋体" w:hAnsi="宋体" w:eastAsia="宋体" w:cs="宋体"/>
                      <w:color w:val="auto"/>
                      <w:sz w:val="21"/>
                      <w:szCs w:val="21"/>
                      <w:highlight w:val="none"/>
                      <w:vertAlign w:val="baseline"/>
                    </w:rPr>
                  </w:pPr>
                </w:p>
              </w:tc>
            </w:tr>
            <w:tr w14:paraId="7F7F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3FCCE89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22</w:t>
                  </w:r>
                </w:p>
              </w:tc>
              <w:tc>
                <w:tcPr>
                  <w:tcW w:w="1312" w:type="dxa"/>
                  <w:noWrap w:val="0"/>
                  <w:vAlign w:val="center"/>
                </w:tcPr>
                <w:p w14:paraId="219DD05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岩棉板</w:t>
                  </w:r>
                </w:p>
              </w:tc>
              <w:tc>
                <w:tcPr>
                  <w:tcW w:w="3451" w:type="dxa"/>
                  <w:noWrap w:val="0"/>
                  <w:vAlign w:val="center"/>
                </w:tcPr>
                <w:p w14:paraId="03AC284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密度、导热系数、压缩强度、垂直于表面的抗拉强度、吸水率、燃烧性能（A1）、保温系统现场试验</w:t>
                  </w:r>
                </w:p>
              </w:tc>
              <w:tc>
                <w:tcPr>
                  <w:tcW w:w="634" w:type="dxa"/>
                  <w:noWrap w:val="0"/>
                  <w:vAlign w:val="center"/>
                </w:tcPr>
                <w:p w14:paraId="5105E0C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C378BE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7A7DA37">
                  <w:pPr>
                    <w:pStyle w:val="6"/>
                    <w:widowControl w:val="0"/>
                    <w:spacing w:line="480" w:lineRule="exact"/>
                    <w:rPr>
                      <w:rFonts w:hint="eastAsia" w:ascii="宋体" w:hAnsi="宋体" w:eastAsia="宋体" w:cs="宋体"/>
                      <w:color w:val="auto"/>
                      <w:sz w:val="21"/>
                      <w:szCs w:val="21"/>
                      <w:highlight w:val="none"/>
                      <w:vertAlign w:val="baseline"/>
                    </w:rPr>
                  </w:pPr>
                </w:p>
              </w:tc>
            </w:tr>
            <w:tr w14:paraId="42B9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57A35C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23</w:t>
                  </w:r>
                </w:p>
              </w:tc>
              <w:tc>
                <w:tcPr>
                  <w:tcW w:w="1312" w:type="dxa"/>
                  <w:noWrap w:val="0"/>
                  <w:vAlign w:val="center"/>
                </w:tcPr>
                <w:p w14:paraId="056BDD1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膨胀玻化微珠保温砂浆</w:t>
                  </w:r>
                </w:p>
              </w:tc>
              <w:tc>
                <w:tcPr>
                  <w:tcW w:w="3451" w:type="dxa"/>
                  <w:noWrap w:val="0"/>
                  <w:vAlign w:val="center"/>
                </w:tcPr>
                <w:p w14:paraId="634E806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常规、燃烧（A1）</w:t>
                  </w:r>
                </w:p>
              </w:tc>
              <w:tc>
                <w:tcPr>
                  <w:tcW w:w="634" w:type="dxa"/>
                  <w:noWrap w:val="0"/>
                  <w:vAlign w:val="center"/>
                </w:tcPr>
                <w:p w14:paraId="4F04277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E0660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42A07073">
                  <w:pPr>
                    <w:pStyle w:val="6"/>
                    <w:widowControl w:val="0"/>
                    <w:spacing w:line="480" w:lineRule="exact"/>
                    <w:rPr>
                      <w:rFonts w:hint="eastAsia" w:ascii="宋体" w:hAnsi="宋体" w:eastAsia="宋体" w:cs="宋体"/>
                      <w:color w:val="auto"/>
                      <w:sz w:val="21"/>
                      <w:szCs w:val="21"/>
                      <w:highlight w:val="none"/>
                      <w:vertAlign w:val="baseline"/>
                    </w:rPr>
                  </w:pPr>
                </w:p>
              </w:tc>
            </w:tr>
            <w:tr w14:paraId="5EB9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1236F1E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24</w:t>
                  </w:r>
                </w:p>
              </w:tc>
              <w:tc>
                <w:tcPr>
                  <w:tcW w:w="1312" w:type="dxa"/>
                  <w:noWrap w:val="0"/>
                  <w:vAlign w:val="center"/>
                </w:tcPr>
                <w:p w14:paraId="1AFF23B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无机纤维喷涂</w:t>
                  </w:r>
                </w:p>
              </w:tc>
              <w:tc>
                <w:tcPr>
                  <w:tcW w:w="3451" w:type="dxa"/>
                  <w:noWrap w:val="0"/>
                  <w:vAlign w:val="center"/>
                </w:tcPr>
                <w:p w14:paraId="14DA54C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密度、导热系数、抗拉强度、燃烧性能、保温系统现场试验（无机纤维喷涂钻芯）</w:t>
                  </w:r>
                </w:p>
              </w:tc>
              <w:tc>
                <w:tcPr>
                  <w:tcW w:w="634" w:type="dxa"/>
                  <w:noWrap w:val="0"/>
                  <w:vAlign w:val="center"/>
                </w:tcPr>
                <w:p w14:paraId="478B1D9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67B75C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0D2919F1">
                  <w:pPr>
                    <w:pStyle w:val="6"/>
                    <w:widowControl w:val="0"/>
                    <w:spacing w:line="480" w:lineRule="exact"/>
                    <w:rPr>
                      <w:rFonts w:hint="eastAsia" w:ascii="宋体" w:hAnsi="宋体" w:eastAsia="宋体" w:cs="宋体"/>
                      <w:color w:val="auto"/>
                      <w:sz w:val="21"/>
                      <w:szCs w:val="21"/>
                      <w:highlight w:val="none"/>
                      <w:vertAlign w:val="baseline"/>
                    </w:rPr>
                  </w:pPr>
                </w:p>
              </w:tc>
            </w:tr>
            <w:tr w14:paraId="24EA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38021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w:t>
                  </w:r>
                </w:p>
              </w:tc>
              <w:tc>
                <w:tcPr>
                  <w:tcW w:w="1312" w:type="dxa"/>
                  <w:noWrap w:val="0"/>
                  <w:vAlign w:val="center"/>
                </w:tcPr>
                <w:p w14:paraId="7B5B1FD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网格布</w:t>
                  </w:r>
                </w:p>
              </w:tc>
              <w:tc>
                <w:tcPr>
                  <w:tcW w:w="3451" w:type="dxa"/>
                  <w:noWrap w:val="0"/>
                  <w:vAlign w:val="center"/>
                </w:tcPr>
                <w:p w14:paraId="08E94FC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拉伸断裂强力和断裂伸长率</w:t>
                  </w:r>
                </w:p>
              </w:tc>
              <w:tc>
                <w:tcPr>
                  <w:tcW w:w="634" w:type="dxa"/>
                  <w:noWrap w:val="0"/>
                  <w:vAlign w:val="center"/>
                </w:tcPr>
                <w:p w14:paraId="64AEA3E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4E203E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37B53E59">
                  <w:pPr>
                    <w:pStyle w:val="6"/>
                    <w:widowControl w:val="0"/>
                    <w:spacing w:line="480" w:lineRule="exact"/>
                    <w:rPr>
                      <w:rFonts w:hint="eastAsia" w:ascii="宋体" w:hAnsi="宋体" w:eastAsia="宋体" w:cs="宋体"/>
                      <w:color w:val="auto"/>
                      <w:sz w:val="21"/>
                      <w:szCs w:val="21"/>
                      <w:highlight w:val="none"/>
                      <w:vertAlign w:val="baseline"/>
                    </w:rPr>
                  </w:pPr>
                </w:p>
              </w:tc>
            </w:tr>
            <w:tr w14:paraId="1BE2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47A10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26</w:t>
                  </w:r>
                </w:p>
              </w:tc>
              <w:tc>
                <w:tcPr>
                  <w:tcW w:w="1312" w:type="dxa"/>
                  <w:noWrap w:val="0"/>
                  <w:vAlign w:val="center"/>
                </w:tcPr>
                <w:p w14:paraId="0BCF26B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粘结砂浆</w:t>
                  </w:r>
                </w:p>
              </w:tc>
              <w:tc>
                <w:tcPr>
                  <w:tcW w:w="3451" w:type="dxa"/>
                  <w:noWrap w:val="0"/>
                  <w:vAlign w:val="center"/>
                </w:tcPr>
                <w:p w14:paraId="5D2013F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拉伸粘结强度、压折比</w:t>
                  </w:r>
                </w:p>
              </w:tc>
              <w:tc>
                <w:tcPr>
                  <w:tcW w:w="634" w:type="dxa"/>
                  <w:noWrap w:val="0"/>
                  <w:vAlign w:val="center"/>
                </w:tcPr>
                <w:p w14:paraId="0B6D913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7FF759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3AB0CB6D">
                  <w:pPr>
                    <w:pStyle w:val="6"/>
                    <w:widowControl w:val="0"/>
                    <w:spacing w:line="480" w:lineRule="exact"/>
                    <w:rPr>
                      <w:rFonts w:hint="eastAsia" w:ascii="宋体" w:hAnsi="宋体" w:eastAsia="宋体" w:cs="宋体"/>
                      <w:color w:val="auto"/>
                      <w:sz w:val="21"/>
                      <w:szCs w:val="21"/>
                      <w:highlight w:val="none"/>
                      <w:vertAlign w:val="baseline"/>
                    </w:rPr>
                  </w:pPr>
                </w:p>
              </w:tc>
            </w:tr>
            <w:tr w14:paraId="50E2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34FD950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27</w:t>
                  </w:r>
                </w:p>
              </w:tc>
              <w:tc>
                <w:tcPr>
                  <w:tcW w:w="1312" w:type="dxa"/>
                  <w:noWrap w:val="0"/>
                  <w:vAlign w:val="center"/>
                </w:tcPr>
                <w:p w14:paraId="7AD204C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抹面/抗裂砂浆</w:t>
                  </w:r>
                </w:p>
              </w:tc>
              <w:tc>
                <w:tcPr>
                  <w:tcW w:w="3451" w:type="dxa"/>
                  <w:noWrap w:val="0"/>
                  <w:vAlign w:val="center"/>
                </w:tcPr>
                <w:p w14:paraId="3CB3C06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拉伸粘结强度、压折比</w:t>
                  </w:r>
                </w:p>
              </w:tc>
              <w:tc>
                <w:tcPr>
                  <w:tcW w:w="634" w:type="dxa"/>
                  <w:noWrap w:val="0"/>
                  <w:vAlign w:val="center"/>
                </w:tcPr>
                <w:p w14:paraId="366CC28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281539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6CE528CB">
                  <w:pPr>
                    <w:pStyle w:val="6"/>
                    <w:widowControl w:val="0"/>
                    <w:spacing w:line="480" w:lineRule="exact"/>
                    <w:rPr>
                      <w:rFonts w:hint="eastAsia" w:ascii="宋体" w:hAnsi="宋体" w:eastAsia="宋体" w:cs="宋体"/>
                      <w:color w:val="auto"/>
                      <w:sz w:val="21"/>
                      <w:szCs w:val="21"/>
                      <w:highlight w:val="none"/>
                      <w:vertAlign w:val="baseline"/>
                    </w:rPr>
                  </w:pPr>
                </w:p>
              </w:tc>
            </w:tr>
            <w:tr w14:paraId="31EB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3DD683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28</w:t>
                  </w:r>
                </w:p>
              </w:tc>
              <w:tc>
                <w:tcPr>
                  <w:tcW w:w="1312" w:type="dxa"/>
                  <w:noWrap w:val="0"/>
                  <w:vAlign w:val="center"/>
                </w:tcPr>
                <w:p w14:paraId="221341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锚固件（保温钉）</w:t>
                  </w:r>
                </w:p>
              </w:tc>
              <w:tc>
                <w:tcPr>
                  <w:tcW w:w="3451" w:type="dxa"/>
                  <w:noWrap w:val="0"/>
                  <w:vAlign w:val="center"/>
                </w:tcPr>
                <w:p w14:paraId="199EF9A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单个锚栓抗拉承载力</w:t>
                  </w:r>
                </w:p>
              </w:tc>
              <w:tc>
                <w:tcPr>
                  <w:tcW w:w="634" w:type="dxa"/>
                  <w:noWrap w:val="0"/>
                  <w:vAlign w:val="center"/>
                </w:tcPr>
                <w:p w14:paraId="3C64853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1D8ED5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 </w:t>
                  </w:r>
                </w:p>
              </w:tc>
              <w:tc>
                <w:tcPr>
                  <w:tcW w:w="998" w:type="dxa"/>
                  <w:noWrap w:val="0"/>
                  <w:vAlign w:val="top"/>
                </w:tcPr>
                <w:p w14:paraId="0E42B458">
                  <w:pPr>
                    <w:pStyle w:val="6"/>
                    <w:widowControl w:val="0"/>
                    <w:spacing w:line="480" w:lineRule="exact"/>
                    <w:rPr>
                      <w:rFonts w:hint="eastAsia" w:ascii="宋体" w:hAnsi="宋体" w:eastAsia="宋体" w:cs="宋体"/>
                      <w:color w:val="auto"/>
                      <w:sz w:val="21"/>
                      <w:szCs w:val="21"/>
                      <w:highlight w:val="none"/>
                      <w:vertAlign w:val="baseline"/>
                    </w:rPr>
                  </w:pPr>
                </w:p>
              </w:tc>
            </w:tr>
            <w:tr w14:paraId="2E19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F1803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29</w:t>
                  </w:r>
                </w:p>
              </w:tc>
              <w:tc>
                <w:tcPr>
                  <w:tcW w:w="1312" w:type="dxa"/>
                  <w:noWrap w:val="0"/>
                  <w:vAlign w:val="center"/>
                </w:tcPr>
                <w:p w14:paraId="225E445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1909AD6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外墙节能构造钻芯</w:t>
                  </w:r>
                </w:p>
              </w:tc>
              <w:tc>
                <w:tcPr>
                  <w:tcW w:w="634" w:type="dxa"/>
                  <w:noWrap w:val="0"/>
                  <w:vAlign w:val="center"/>
                </w:tcPr>
                <w:p w14:paraId="205D47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DA8F62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681C66B">
                  <w:pPr>
                    <w:pStyle w:val="6"/>
                    <w:widowControl w:val="0"/>
                    <w:spacing w:line="480" w:lineRule="exact"/>
                    <w:rPr>
                      <w:rFonts w:hint="eastAsia" w:ascii="宋体" w:hAnsi="宋体" w:eastAsia="宋体" w:cs="宋体"/>
                      <w:color w:val="auto"/>
                      <w:sz w:val="21"/>
                      <w:szCs w:val="21"/>
                      <w:highlight w:val="none"/>
                      <w:vertAlign w:val="baseline"/>
                    </w:rPr>
                  </w:pPr>
                </w:p>
              </w:tc>
            </w:tr>
            <w:tr w14:paraId="7F90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5A356D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w:t>
                  </w:r>
                </w:p>
              </w:tc>
              <w:tc>
                <w:tcPr>
                  <w:tcW w:w="1312" w:type="dxa"/>
                  <w:noWrap w:val="0"/>
                  <w:vAlign w:val="center"/>
                </w:tcPr>
                <w:p w14:paraId="33543A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63FA7F0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保温板拉拔</w:t>
                  </w:r>
                </w:p>
              </w:tc>
              <w:tc>
                <w:tcPr>
                  <w:tcW w:w="634" w:type="dxa"/>
                  <w:noWrap w:val="0"/>
                  <w:vAlign w:val="center"/>
                </w:tcPr>
                <w:p w14:paraId="5A8E9B9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A8CFC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6D895F6">
                  <w:pPr>
                    <w:pStyle w:val="6"/>
                    <w:widowControl w:val="0"/>
                    <w:spacing w:line="480" w:lineRule="exact"/>
                    <w:rPr>
                      <w:rFonts w:hint="eastAsia" w:ascii="宋体" w:hAnsi="宋体" w:eastAsia="宋体" w:cs="宋体"/>
                      <w:color w:val="auto"/>
                      <w:sz w:val="21"/>
                      <w:szCs w:val="21"/>
                      <w:highlight w:val="none"/>
                      <w:vertAlign w:val="baseline"/>
                    </w:rPr>
                  </w:pPr>
                </w:p>
              </w:tc>
            </w:tr>
            <w:tr w14:paraId="2E49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97BB1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31</w:t>
                  </w:r>
                </w:p>
              </w:tc>
              <w:tc>
                <w:tcPr>
                  <w:tcW w:w="1312" w:type="dxa"/>
                  <w:noWrap w:val="0"/>
                  <w:vAlign w:val="center"/>
                </w:tcPr>
                <w:p w14:paraId="220C58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断桥铝合金</w:t>
                  </w:r>
                </w:p>
              </w:tc>
              <w:tc>
                <w:tcPr>
                  <w:tcW w:w="3451" w:type="dxa"/>
                  <w:noWrap w:val="0"/>
                  <w:vAlign w:val="center"/>
                </w:tcPr>
                <w:p w14:paraId="4E9E9DC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抗拉强度、伸长率</w:t>
                  </w:r>
                </w:p>
              </w:tc>
              <w:tc>
                <w:tcPr>
                  <w:tcW w:w="634" w:type="dxa"/>
                  <w:noWrap w:val="0"/>
                  <w:vAlign w:val="center"/>
                </w:tcPr>
                <w:p w14:paraId="763AF91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B41D4C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47A6F94E">
                  <w:pPr>
                    <w:pStyle w:val="6"/>
                    <w:widowControl w:val="0"/>
                    <w:spacing w:line="480" w:lineRule="exact"/>
                    <w:rPr>
                      <w:rFonts w:hint="eastAsia" w:ascii="宋体" w:hAnsi="宋体" w:eastAsia="宋体" w:cs="宋体"/>
                      <w:color w:val="auto"/>
                      <w:sz w:val="21"/>
                      <w:szCs w:val="21"/>
                      <w:highlight w:val="none"/>
                      <w:vertAlign w:val="baseline"/>
                    </w:rPr>
                  </w:pPr>
                </w:p>
              </w:tc>
            </w:tr>
            <w:tr w14:paraId="3639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FC7BC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32</w:t>
                  </w:r>
                </w:p>
              </w:tc>
              <w:tc>
                <w:tcPr>
                  <w:tcW w:w="1312" w:type="dxa"/>
                  <w:noWrap w:val="0"/>
                  <w:vAlign w:val="center"/>
                </w:tcPr>
                <w:p w14:paraId="66786C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玻璃</w:t>
                  </w:r>
                </w:p>
              </w:tc>
              <w:tc>
                <w:tcPr>
                  <w:tcW w:w="3451" w:type="dxa"/>
                  <w:noWrap w:val="0"/>
                  <w:vAlign w:val="center"/>
                </w:tcPr>
                <w:p w14:paraId="08B124E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传热系数 K 值、可见光透射比、中空露点</w:t>
                  </w:r>
                </w:p>
              </w:tc>
              <w:tc>
                <w:tcPr>
                  <w:tcW w:w="634" w:type="dxa"/>
                  <w:noWrap w:val="0"/>
                  <w:vAlign w:val="center"/>
                </w:tcPr>
                <w:p w14:paraId="3239878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73F34C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 </w:t>
                  </w:r>
                </w:p>
              </w:tc>
              <w:tc>
                <w:tcPr>
                  <w:tcW w:w="998" w:type="dxa"/>
                  <w:noWrap w:val="0"/>
                  <w:vAlign w:val="top"/>
                </w:tcPr>
                <w:p w14:paraId="4858EE82">
                  <w:pPr>
                    <w:pStyle w:val="6"/>
                    <w:widowControl w:val="0"/>
                    <w:spacing w:line="480" w:lineRule="exact"/>
                    <w:rPr>
                      <w:rFonts w:hint="eastAsia" w:ascii="宋体" w:hAnsi="宋体" w:eastAsia="宋体" w:cs="宋体"/>
                      <w:color w:val="auto"/>
                      <w:sz w:val="21"/>
                      <w:szCs w:val="21"/>
                      <w:highlight w:val="none"/>
                      <w:vertAlign w:val="baseline"/>
                    </w:rPr>
                  </w:pPr>
                </w:p>
              </w:tc>
            </w:tr>
            <w:tr w14:paraId="4A94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F0B955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33</w:t>
                  </w:r>
                </w:p>
              </w:tc>
              <w:tc>
                <w:tcPr>
                  <w:tcW w:w="1312" w:type="dxa"/>
                  <w:noWrap w:val="0"/>
                  <w:vAlign w:val="center"/>
                </w:tcPr>
                <w:p w14:paraId="57D0525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窗户</w:t>
                  </w:r>
                </w:p>
              </w:tc>
              <w:tc>
                <w:tcPr>
                  <w:tcW w:w="3451" w:type="dxa"/>
                  <w:noWrap w:val="0"/>
                  <w:vAlign w:val="center"/>
                </w:tcPr>
                <w:p w14:paraId="0FFA52F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窗户五性（气密性、水密性、抗风压、传热系数、中空露点）</w:t>
                  </w:r>
                </w:p>
              </w:tc>
              <w:tc>
                <w:tcPr>
                  <w:tcW w:w="634" w:type="dxa"/>
                  <w:noWrap w:val="0"/>
                  <w:vAlign w:val="center"/>
                </w:tcPr>
                <w:p w14:paraId="57130E0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F70779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3 </w:t>
                  </w:r>
                </w:p>
              </w:tc>
              <w:tc>
                <w:tcPr>
                  <w:tcW w:w="998" w:type="dxa"/>
                  <w:noWrap w:val="0"/>
                  <w:vAlign w:val="top"/>
                </w:tcPr>
                <w:p w14:paraId="70B014C7">
                  <w:pPr>
                    <w:pStyle w:val="6"/>
                    <w:widowControl w:val="0"/>
                    <w:spacing w:line="480" w:lineRule="exact"/>
                    <w:rPr>
                      <w:rFonts w:hint="eastAsia" w:ascii="宋体" w:hAnsi="宋体" w:eastAsia="宋体" w:cs="宋体"/>
                      <w:color w:val="auto"/>
                      <w:sz w:val="21"/>
                      <w:szCs w:val="21"/>
                      <w:highlight w:val="none"/>
                      <w:vertAlign w:val="baseline"/>
                    </w:rPr>
                  </w:pPr>
                </w:p>
              </w:tc>
            </w:tr>
            <w:tr w14:paraId="06F6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5641E2A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34</w:t>
                  </w:r>
                </w:p>
              </w:tc>
              <w:tc>
                <w:tcPr>
                  <w:tcW w:w="1312" w:type="dxa"/>
                  <w:noWrap w:val="0"/>
                  <w:vAlign w:val="center"/>
                </w:tcPr>
                <w:p w14:paraId="1B130DB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蒸压加气块混凝土块</w:t>
                  </w:r>
                </w:p>
              </w:tc>
              <w:tc>
                <w:tcPr>
                  <w:tcW w:w="3451" w:type="dxa"/>
                  <w:noWrap w:val="0"/>
                  <w:vAlign w:val="center"/>
                </w:tcPr>
                <w:p w14:paraId="0EFC0DB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干密度、抗压强度</w:t>
                  </w:r>
                </w:p>
              </w:tc>
              <w:tc>
                <w:tcPr>
                  <w:tcW w:w="634" w:type="dxa"/>
                  <w:noWrap w:val="0"/>
                  <w:vAlign w:val="center"/>
                </w:tcPr>
                <w:p w14:paraId="5A49AE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851E1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5AD8440C">
                  <w:pPr>
                    <w:pStyle w:val="6"/>
                    <w:widowControl w:val="0"/>
                    <w:spacing w:line="480" w:lineRule="exact"/>
                    <w:rPr>
                      <w:rFonts w:hint="eastAsia" w:ascii="宋体" w:hAnsi="宋体" w:eastAsia="宋体" w:cs="宋体"/>
                      <w:color w:val="auto"/>
                      <w:sz w:val="21"/>
                      <w:szCs w:val="21"/>
                      <w:highlight w:val="none"/>
                      <w:vertAlign w:val="baseline"/>
                    </w:rPr>
                  </w:pPr>
                </w:p>
              </w:tc>
            </w:tr>
            <w:tr w14:paraId="7240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550A6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35</w:t>
                  </w:r>
                </w:p>
              </w:tc>
              <w:tc>
                <w:tcPr>
                  <w:tcW w:w="1312" w:type="dxa"/>
                  <w:noWrap w:val="0"/>
                  <w:vAlign w:val="center"/>
                </w:tcPr>
                <w:p w14:paraId="7CC06D2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龙骨</w:t>
                  </w:r>
                </w:p>
              </w:tc>
              <w:tc>
                <w:tcPr>
                  <w:tcW w:w="3451" w:type="dxa"/>
                  <w:noWrap w:val="0"/>
                  <w:vAlign w:val="center"/>
                </w:tcPr>
                <w:p w14:paraId="03E6BE2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抗拉、屈服、伸长、静载试验</w:t>
                  </w:r>
                </w:p>
              </w:tc>
              <w:tc>
                <w:tcPr>
                  <w:tcW w:w="634" w:type="dxa"/>
                  <w:noWrap w:val="0"/>
                  <w:vAlign w:val="center"/>
                </w:tcPr>
                <w:p w14:paraId="442A4EB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A7ECBF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5D1EA4DE">
                  <w:pPr>
                    <w:pStyle w:val="6"/>
                    <w:widowControl w:val="0"/>
                    <w:spacing w:line="480" w:lineRule="exact"/>
                    <w:rPr>
                      <w:rFonts w:hint="eastAsia" w:ascii="宋体" w:hAnsi="宋体" w:eastAsia="宋体" w:cs="宋体"/>
                      <w:color w:val="auto"/>
                      <w:sz w:val="21"/>
                      <w:szCs w:val="21"/>
                      <w:highlight w:val="none"/>
                      <w:vertAlign w:val="baseline"/>
                    </w:rPr>
                  </w:pPr>
                </w:p>
              </w:tc>
            </w:tr>
            <w:tr w14:paraId="2673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845AD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w:t>
                  </w:r>
                </w:p>
              </w:tc>
              <w:tc>
                <w:tcPr>
                  <w:tcW w:w="1312" w:type="dxa"/>
                  <w:noWrap w:val="0"/>
                  <w:vAlign w:val="center"/>
                </w:tcPr>
                <w:p w14:paraId="7E8C8D8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铝板</w:t>
                  </w:r>
                </w:p>
              </w:tc>
              <w:tc>
                <w:tcPr>
                  <w:tcW w:w="3451" w:type="dxa"/>
                  <w:noWrap w:val="0"/>
                  <w:vAlign w:val="center"/>
                </w:tcPr>
                <w:p w14:paraId="68C80D9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力学性能、几何尺寸、剥离强度</w:t>
                  </w:r>
                </w:p>
              </w:tc>
              <w:tc>
                <w:tcPr>
                  <w:tcW w:w="634" w:type="dxa"/>
                  <w:noWrap w:val="0"/>
                  <w:vAlign w:val="center"/>
                </w:tcPr>
                <w:p w14:paraId="45D979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3D5997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4 </w:t>
                  </w:r>
                </w:p>
              </w:tc>
              <w:tc>
                <w:tcPr>
                  <w:tcW w:w="998" w:type="dxa"/>
                  <w:noWrap w:val="0"/>
                  <w:vAlign w:val="top"/>
                </w:tcPr>
                <w:p w14:paraId="0F68AE7D">
                  <w:pPr>
                    <w:pStyle w:val="6"/>
                    <w:widowControl w:val="0"/>
                    <w:spacing w:line="480" w:lineRule="exact"/>
                    <w:rPr>
                      <w:rFonts w:hint="eastAsia" w:ascii="宋体" w:hAnsi="宋体" w:eastAsia="宋体" w:cs="宋体"/>
                      <w:color w:val="auto"/>
                      <w:sz w:val="21"/>
                      <w:szCs w:val="21"/>
                      <w:highlight w:val="none"/>
                      <w:vertAlign w:val="baseline"/>
                    </w:rPr>
                  </w:pPr>
                </w:p>
              </w:tc>
            </w:tr>
            <w:tr w14:paraId="7353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61D26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37</w:t>
                  </w:r>
                </w:p>
              </w:tc>
              <w:tc>
                <w:tcPr>
                  <w:tcW w:w="1312" w:type="dxa"/>
                  <w:noWrap w:val="0"/>
                  <w:vAlign w:val="center"/>
                </w:tcPr>
                <w:p w14:paraId="6EEE0A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石膏板</w:t>
                  </w:r>
                </w:p>
              </w:tc>
              <w:tc>
                <w:tcPr>
                  <w:tcW w:w="3451" w:type="dxa"/>
                  <w:noWrap w:val="0"/>
                  <w:vAlign w:val="center"/>
                </w:tcPr>
                <w:p w14:paraId="6954715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断裂荷载 、燃烧性能（A1）、面密度、含水率</w:t>
                  </w:r>
                </w:p>
              </w:tc>
              <w:tc>
                <w:tcPr>
                  <w:tcW w:w="634" w:type="dxa"/>
                  <w:noWrap w:val="0"/>
                  <w:vAlign w:val="center"/>
                </w:tcPr>
                <w:p w14:paraId="37CD59C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122507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7F5272E3">
                  <w:pPr>
                    <w:pStyle w:val="6"/>
                    <w:widowControl w:val="0"/>
                    <w:spacing w:line="480" w:lineRule="exact"/>
                    <w:rPr>
                      <w:rFonts w:hint="eastAsia" w:ascii="宋体" w:hAnsi="宋体" w:eastAsia="宋体" w:cs="宋体"/>
                      <w:color w:val="auto"/>
                      <w:sz w:val="21"/>
                      <w:szCs w:val="21"/>
                      <w:highlight w:val="none"/>
                      <w:vertAlign w:val="baseline"/>
                    </w:rPr>
                  </w:pPr>
                </w:p>
              </w:tc>
            </w:tr>
            <w:tr w14:paraId="1E9C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0E7508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38</w:t>
                  </w:r>
                </w:p>
              </w:tc>
              <w:tc>
                <w:tcPr>
                  <w:tcW w:w="1312" w:type="dxa"/>
                  <w:noWrap w:val="0"/>
                  <w:vAlign w:val="center"/>
                </w:tcPr>
                <w:p w14:paraId="1D8CB94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阻燃板</w:t>
                  </w:r>
                </w:p>
              </w:tc>
              <w:tc>
                <w:tcPr>
                  <w:tcW w:w="3451" w:type="dxa"/>
                  <w:noWrap w:val="0"/>
                  <w:vAlign w:val="center"/>
                </w:tcPr>
                <w:p w14:paraId="31F42FC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燃烧等级（B1）</w:t>
                  </w:r>
                </w:p>
              </w:tc>
              <w:tc>
                <w:tcPr>
                  <w:tcW w:w="634" w:type="dxa"/>
                  <w:noWrap w:val="0"/>
                  <w:vAlign w:val="center"/>
                </w:tcPr>
                <w:p w14:paraId="7823529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92EBB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7DDCE043">
                  <w:pPr>
                    <w:pStyle w:val="6"/>
                    <w:widowControl w:val="0"/>
                    <w:spacing w:line="480" w:lineRule="exact"/>
                    <w:rPr>
                      <w:rFonts w:hint="eastAsia" w:ascii="宋体" w:hAnsi="宋体" w:eastAsia="宋体" w:cs="宋体"/>
                      <w:color w:val="auto"/>
                      <w:sz w:val="21"/>
                      <w:szCs w:val="21"/>
                      <w:highlight w:val="none"/>
                      <w:vertAlign w:val="baseline"/>
                    </w:rPr>
                  </w:pPr>
                </w:p>
              </w:tc>
            </w:tr>
            <w:tr w14:paraId="4F0A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4C3E8F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39</w:t>
                  </w:r>
                </w:p>
              </w:tc>
              <w:tc>
                <w:tcPr>
                  <w:tcW w:w="1312" w:type="dxa"/>
                  <w:noWrap w:val="0"/>
                  <w:vAlign w:val="center"/>
                </w:tcPr>
                <w:p w14:paraId="4042513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石材</w:t>
                  </w:r>
                </w:p>
              </w:tc>
              <w:tc>
                <w:tcPr>
                  <w:tcW w:w="3451" w:type="dxa"/>
                  <w:noWrap w:val="0"/>
                  <w:vAlign w:val="center"/>
                </w:tcPr>
                <w:p w14:paraId="4C74E6E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体积密度、吸水率、压缩强度、弯曲强度、放射性、抗冻性（冻融后压缩强度）</w:t>
                  </w:r>
                </w:p>
              </w:tc>
              <w:tc>
                <w:tcPr>
                  <w:tcW w:w="634" w:type="dxa"/>
                  <w:noWrap w:val="0"/>
                  <w:vAlign w:val="center"/>
                </w:tcPr>
                <w:p w14:paraId="4320C98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988BF5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55BCB823">
                  <w:pPr>
                    <w:pStyle w:val="6"/>
                    <w:widowControl w:val="0"/>
                    <w:spacing w:line="480" w:lineRule="exact"/>
                    <w:rPr>
                      <w:rFonts w:hint="eastAsia" w:ascii="宋体" w:hAnsi="宋体" w:eastAsia="宋体" w:cs="宋体"/>
                      <w:color w:val="auto"/>
                      <w:sz w:val="21"/>
                      <w:szCs w:val="21"/>
                      <w:highlight w:val="none"/>
                      <w:vertAlign w:val="baseline"/>
                    </w:rPr>
                  </w:pPr>
                </w:p>
              </w:tc>
            </w:tr>
            <w:tr w14:paraId="5B01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613B566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40</w:t>
                  </w:r>
                </w:p>
              </w:tc>
              <w:tc>
                <w:tcPr>
                  <w:tcW w:w="1312" w:type="dxa"/>
                  <w:noWrap w:val="0"/>
                  <w:vAlign w:val="center"/>
                </w:tcPr>
                <w:p w14:paraId="0565271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陶板</w:t>
                  </w:r>
                </w:p>
              </w:tc>
              <w:tc>
                <w:tcPr>
                  <w:tcW w:w="3451" w:type="dxa"/>
                  <w:noWrap w:val="0"/>
                  <w:vAlign w:val="center"/>
                </w:tcPr>
                <w:p w14:paraId="2035A3D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尺寸、外观、吸水率、弯曲强度、放射性</w:t>
                  </w:r>
                </w:p>
              </w:tc>
              <w:tc>
                <w:tcPr>
                  <w:tcW w:w="634" w:type="dxa"/>
                  <w:noWrap w:val="0"/>
                  <w:vAlign w:val="center"/>
                </w:tcPr>
                <w:p w14:paraId="6801BE1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0B2F39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7C1F52EA">
                  <w:pPr>
                    <w:pStyle w:val="6"/>
                    <w:widowControl w:val="0"/>
                    <w:spacing w:line="480" w:lineRule="exact"/>
                    <w:rPr>
                      <w:rFonts w:hint="eastAsia" w:ascii="宋体" w:hAnsi="宋体" w:eastAsia="宋体" w:cs="宋体"/>
                      <w:color w:val="auto"/>
                      <w:sz w:val="21"/>
                      <w:szCs w:val="21"/>
                      <w:highlight w:val="none"/>
                      <w:vertAlign w:val="baseline"/>
                    </w:rPr>
                  </w:pPr>
                </w:p>
              </w:tc>
            </w:tr>
            <w:tr w14:paraId="2B4A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233846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w:t>
                  </w:r>
                </w:p>
              </w:tc>
              <w:tc>
                <w:tcPr>
                  <w:tcW w:w="1312" w:type="dxa"/>
                  <w:noWrap w:val="0"/>
                  <w:vAlign w:val="center"/>
                </w:tcPr>
                <w:p w14:paraId="1114D8B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陶砖</w:t>
                  </w:r>
                </w:p>
              </w:tc>
              <w:tc>
                <w:tcPr>
                  <w:tcW w:w="3451" w:type="dxa"/>
                  <w:noWrap w:val="0"/>
                  <w:vAlign w:val="center"/>
                </w:tcPr>
                <w:p w14:paraId="02D2EE5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尺寸、外观、吸水率、弯曲强度、放射性</w:t>
                  </w:r>
                </w:p>
              </w:tc>
              <w:tc>
                <w:tcPr>
                  <w:tcW w:w="634" w:type="dxa"/>
                  <w:noWrap w:val="0"/>
                  <w:vAlign w:val="center"/>
                </w:tcPr>
                <w:p w14:paraId="013A06E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308E43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014909B9">
                  <w:pPr>
                    <w:pStyle w:val="6"/>
                    <w:widowControl w:val="0"/>
                    <w:spacing w:line="480" w:lineRule="exact"/>
                    <w:rPr>
                      <w:rFonts w:hint="eastAsia" w:ascii="宋体" w:hAnsi="宋体" w:eastAsia="宋体" w:cs="宋体"/>
                      <w:color w:val="auto"/>
                      <w:sz w:val="21"/>
                      <w:szCs w:val="21"/>
                      <w:highlight w:val="none"/>
                      <w:vertAlign w:val="baseline"/>
                    </w:rPr>
                  </w:pPr>
                </w:p>
              </w:tc>
            </w:tr>
            <w:tr w14:paraId="2219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85DBAC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42</w:t>
                  </w:r>
                </w:p>
              </w:tc>
              <w:tc>
                <w:tcPr>
                  <w:tcW w:w="1312" w:type="dxa"/>
                  <w:noWrap w:val="0"/>
                  <w:vAlign w:val="center"/>
                </w:tcPr>
                <w:p w14:paraId="71F1F63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瓷砖</w:t>
                  </w:r>
                </w:p>
              </w:tc>
              <w:tc>
                <w:tcPr>
                  <w:tcW w:w="3451" w:type="dxa"/>
                  <w:noWrap w:val="0"/>
                  <w:vAlign w:val="center"/>
                </w:tcPr>
                <w:p w14:paraId="5E3BE5F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吸水率、断裂模数、破坏强度、抗热震性、放射性、抗冻性</w:t>
                  </w:r>
                </w:p>
              </w:tc>
              <w:tc>
                <w:tcPr>
                  <w:tcW w:w="634" w:type="dxa"/>
                  <w:noWrap w:val="0"/>
                  <w:vAlign w:val="center"/>
                </w:tcPr>
                <w:p w14:paraId="570E55A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974463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4C17162B">
                  <w:pPr>
                    <w:pStyle w:val="6"/>
                    <w:widowControl w:val="0"/>
                    <w:spacing w:line="480" w:lineRule="exact"/>
                    <w:rPr>
                      <w:rFonts w:hint="eastAsia" w:ascii="宋体" w:hAnsi="宋体" w:eastAsia="宋体" w:cs="宋体"/>
                      <w:color w:val="auto"/>
                      <w:sz w:val="21"/>
                      <w:szCs w:val="21"/>
                      <w:highlight w:val="none"/>
                      <w:vertAlign w:val="baseline"/>
                    </w:rPr>
                  </w:pPr>
                </w:p>
              </w:tc>
            </w:tr>
            <w:tr w14:paraId="3104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restart"/>
                  <w:noWrap w:val="0"/>
                  <w:vAlign w:val="center"/>
                </w:tcPr>
                <w:p w14:paraId="2E0D5BD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43</w:t>
                  </w:r>
                </w:p>
              </w:tc>
              <w:tc>
                <w:tcPr>
                  <w:tcW w:w="1312" w:type="dxa"/>
                  <w:vMerge w:val="restart"/>
                  <w:noWrap w:val="0"/>
                  <w:vAlign w:val="center"/>
                </w:tcPr>
                <w:p w14:paraId="4D3372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聚氯乙烯（PVC）卷材/块材</w:t>
                  </w:r>
                </w:p>
              </w:tc>
              <w:tc>
                <w:tcPr>
                  <w:tcW w:w="3451" w:type="dxa"/>
                  <w:noWrap w:val="0"/>
                  <w:vAlign w:val="center"/>
                </w:tcPr>
                <w:p w14:paraId="78D2795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外观与尺寸</w:t>
                  </w:r>
                </w:p>
              </w:tc>
              <w:tc>
                <w:tcPr>
                  <w:tcW w:w="634" w:type="dxa"/>
                  <w:noWrap w:val="0"/>
                  <w:vAlign w:val="center"/>
                </w:tcPr>
                <w:p w14:paraId="73E1BD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85D6BF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43F1EEFB">
                  <w:pPr>
                    <w:pStyle w:val="6"/>
                    <w:widowControl w:val="0"/>
                    <w:spacing w:line="480" w:lineRule="exact"/>
                    <w:rPr>
                      <w:rFonts w:hint="eastAsia" w:ascii="宋体" w:hAnsi="宋体" w:eastAsia="宋体" w:cs="宋体"/>
                      <w:color w:val="auto"/>
                      <w:sz w:val="21"/>
                      <w:szCs w:val="21"/>
                      <w:highlight w:val="none"/>
                      <w:vertAlign w:val="baseline"/>
                    </w:rPr>
                  </w:pPr>
                </w:p>
              </w:tc>
            </w:tr>
            <w:tr w14:paraId="3E4F7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continue"/>
                  <w:noWrap w:val="0"/>
                  <w:vAlign w:val="center"/>
                </w:tcPr>
                <w:p w14:paraId="1BAA662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1312" w:type="dxa"/>
                  <w:vMerge w:val="continue"/>
                  <w:noWrap w:val="0"/>
                  <w:vAlign w:val="center"/>
                </w:tcPr>
                <w:p w14:paraId="6810F73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57AF0E0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物理性能</w:t>
                  </w:r>
                </w:p>
              </w:tc>
              <w:tc>
                <w:tcPr>
                  <w:tcW w:w="634" w:type="dxa"/>
                  <w:noWrap w:val="0"/>
                  <w:vAlign w:val="center"/>
                </w:tcPr>
                <w:p w14:paraId="5BE907F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33926E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8EF9897">
                  <w:pPr>
                    <w:pStyle w:val="6"/>
                    <w:widowControl w:val="0"/>
                    <w:spacing w:line="480" w:lineRule="exact"/>
                    <w:rPr>
                      <w:rFonts w:hint="eastAsia" w:ascii="宋体" w:hAnsi="宋体" w:eastAsia="宋体" w:cs="宋体"/>
                      <w:color w:val="auto"/>
                      <w:sz w:val="21"/>
                      <w:szCs w:val="21"/>
                      <w:highlight w:val="none"/>
                      <w:vertAlign w:val="baseline"/>
                    </w:rPr>
                  </w:pPr>
                </w:p>
              </w:tc>
            </w:tr>
            <w:tr w14:paraId="1786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continue"/>
                  <w:noWrap w:val="0"/>
                  <w:vAlign w:val="center"/>
                </w:tcPr>
                <w:p w14:paraId="2F97C23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1312" w:type="dxa"/>
                  <w:vMerge w:val="continue"/>
                  <w:noWrap w:val="0"/>
                  <w:vAlign w:val="center"/>
                </w:tcPr>
                <w:p w14:paraId="38AF90B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2BDFF70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环保性能</w:t>
                  </w:r>
                </w:p>
              </w:tc>
              <w:tc>
                <w:tcPr>
                  <w:tcW w:w="634" w:type="dxa"/>
                  <w:noWrap w:val="0"/>
                  <w:vAlign w:val="center"/>
                </w:tcPr>
                <w:p w14:paraId="7E32E5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BDFDC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F0EC0F5">
                  <w:pPr>
                    <w:pStyle w:val="6"/>
                    <w:widowControl w:val="0"/>
                    <w:spacing w:line="480" w:lineRule="exact"/>
                    <w:rPr>
                      <w:rFonts w:hint="eastAsia" w:ascii="宋体" w:hAnsi="宋体" w:eastAsia="宋体" w:cs="宋体"/>
                      <w:color w:val="auto"/>
                      <w:sz w:val="21"/>
                      <w:szCs w:val="21"/>
                      <w:highlight w:val="none"/>
                      <w:vertAlign w:val="baseline"/>
                    </w:rPr>
                  </w:pPr>
                </w:p>
              </w:tc>
            </w:tr>
            <w:tr w14:paraId="4F480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continue"/>
                  <w:noWrap w:val="0"/>
                  <w:vAlign w:val="center"/>
                </w:tcPr>
                <w:p w14:paraId="51AA2AE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1312" w:type="dxa"/>
                  <w:vMerge w:val="continue"/>
                  <w:noWrap w:val="0"/>
                  <w:vAlign w:val="center"/>
                </w:tcPr>
                <w:p w14:paraId="7A7D891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207B23E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燃烧性能</w:t>
                  </w:r>
                </w:p>
              </w:tc>
              <w:tc>
                <w:tcPr>
                  <w:tcW w:w="634" w:type="dxa"/>
                  <w:noWrap w:val="0"/>
                  <w:vAlign w:val="center"/>
                </w:tcPr>
                <w:p w14:paraId="5CE24B8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D814CF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444D731">
                  <w:pPr>
                    <w:pStyle w:val="6"/>
                    <w:widowControl w:val="0"/>
                    <w:spacing w:line="480" w:lineRule="exact"/>
                    <w:rPr>
                      <w:rFonts w:hint="eastAsia" w:ascii="宋体" w:hAnsi="宋体" w:eastAsia="宋体" w:cs="宋体"/>
                      <w:color w:val="auto"/>
                      <w:sz w:val="21"/>
                      <w:szCs w:val="21"/>
                      <w:highlight w:val="none"/>
                      <w:vertAlign w:val="baseline"/>
                    </w:rPr>
                  </w:pPr>
                </w:p>
              </w:tc>
            </w:tr>
            <w:tr w14:paraId="1F53C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9F1E4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44</w:t>
                  </w:r>
                </w:p>
              </w:tc>
              <w:tc>
                <w:tcPr>
                  <w:tcW w:w="1312" w:type="dxa"/>
                  <w:noWrap w:val="0"/>
                  <w:vAlign w:val="center"/>
                </w:tcPr>
                <w:p w14:paraId="1DD5CE7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外墙饰面砖</w:t>
                  </w:r>
                </w:p>
              </w:tc>
              <w:tc>
                <w:tcPr>
                  <w:tcW w:w="3451" w:type="dxa"/>
                  <w:noWrap w:val="0"/>
                  <w:vAlign w:val="center"/>
                </w:tcPr>
                <w:p w14:paraId="38D2C31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水泥基粘结料与所用外墙饰面砖的拉伸粘结强度</w:t>
                  </w:r>
                </w:p>
              </w:tc>
              <w:tc>
                <w:tcPr>
                  <w:tcW w:w="634" w:type="dxa"/>
                  <w:noWrap w:val="0"/>
                  <w:vAlign w:val="center"/>
                </w:tcPr>
                <w:p w14:paraId="56EE5DD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C263E1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3C9FFB8">
                  <w:pPr>
                    <w:pStyle w:val="6"/>
                    <w:widowControl w:val="0"/>
                    <w:spacing w:line="480" w:lineRule="exact"/>
                    <w:rPr>
                      <w:rFonts w:hint="eastAsia" w:ascii="宋体" w:hAnsi="宋体" w:eastAsia="宋体" w:cs="宋体"/>
                      <w:color w:val="auto"/>
                      <w:sz w:val="21"/>
                      <w:szCs w:val="21"/>
                      <w:highlight w:val="none"/>
                      <w:vertAlign w:val="baseline"/>
                    </w:rPr>
                  </w:pPr>
                </w:p>
              </w:tc>
            </w:tr>
            <w:tr w14:paraId="71D1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46F0333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45</w:t>
                  </w:r>
                </w:p>
              </w:tc>
              <w:tc>
                <w:tcPr>
                  <w:tcW w:w="1312" w:type="dxa"/>
                  <w:noWrap w:val="0"/>
                  <w:vAlign w:val="center"/>
                </w:tcPr>
                <w:p w14:paraId="7D0F1CD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乳胶漆</w:t>
                  </w:r>
                </w:p>
              </w:tc>
              <w:tc>
                <w:tcPr>
                  <w:tcW w:w="3451" w:type="dxa"/>
                  <w:noWrap w:val="0"/>
                  <w:vAlign w:val="center"/>
                </w:tcPr>
                <w:p w14:paraId="55F7C0F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容器中状态、表干时间、施工性、耐水性、耐洗刷性</w:t>
                  </w:r>
                </w:p>
              </w:tc>
              <w:tc>
                <w:tcPr>
                  <w:tcW w:w="634" w:type="dxa"/>
                  <w:noWrap w:val="0"/>
                  <w:vAlign w:val="center"/>
                </w:tcPr>
                <w:p w14:paraId="04716BC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41D4E0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42AF30C0">
                  <w:pPr>
                    <w:pStyle w:val="6"/>
                    <w:widowControl w:val="0"/>
                    <w:spacing w:line="480" w:lineRule="exact"/>
                    <w:rPr>
                      <w:rFonts w:hint="eastAsia" w:ascii="宋体" w:hAnsi="宋体" w:eastAsia="宋体" w:cs="宋体"/>
                      <w:color w:val="auto"/>
                      <w:sz w:val="21"/>
                      <w:szCs w:val="21"/>
                      <w:highlight w:val="none"/>
                      <w:vertAlign w:val="baseline"/>
                    </w:rPr>
                  </w:pPr>
                </w:p>
              </w:tc>
            </w:tr>
            <w:tr w14:paraId="44200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301872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46</w:t>
                  </w:r>
                </w:p>
              </w:tc>
              <w:tc>
                <w:tcPr>
                  <w:tcW w:w="1312" w:type="dxa"/>
                  <w:noWrap w:val="0"/>
                  <w:vAlign w:val="center"/>
                </w:tcPr>
                <w:p w14:paraId="421A45C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真石漆</w:t>
                  </w:r>
                </w:p>
              </w:tc>
              <w:tc>
                <w:tcPr>
                  <w:tcW w:w="3451" w:type="dxa"/>
                  <w:noWrap w:val="0"/>
                  <w:vAlign w:val="center"/>
                </w:tcPr>
                <w:p w14:paraId="34CBBCC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容器中状态、表干时间、施工性、耐水性、耐洗刷性</w:t>
                  </w:r>
                </w:p>
              </w:tc>
              <w:tc>
                <w:tcPr>
                  <w:tcW w:w="634" w:type="dxa"/>
                  <w:noWrap w:val="0"/>
                  <w:vAlign w:val="center"/>
                </w:tcPr>
                <w:p w14:paraId="6E470DE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C84422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0D79A352">
                  <w:pPr>
                    <w:pStyle w:val="6"/>
                    <w:widowControl w:val="0"/>
                    <w:spacing w:line="480" w:lineRule="exact"/>
                    <w:rPr>
                      <w:rFonts w:hint="eastAsia" w:ascii="宋体" w:hAnsi="宋体" w:eastAsia="宋体" w:cs="宋体"/>
                      <w:color w:val="auto"/>
                      <w:sz w:val="21"/>
                      <w:szCs w:val="21"/>
                      <w:highlight w:val="none"/>
                      <w:vertAlign w:val="baseline"/>
                    </w:rPr>
                  </w:pPr>
                </w:p>
              </w:tc>
            </w:tr>
            <w:tr w14:paraId="00DD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75806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47</w:t>
                  </w:r>
                </w:p>
              </w:tc>
              <w:tc>
                <w:tcPr>
                  <w:tcW w:w="1312" w:type="dxa"/>
                  <w:noWrap w:val="0"/>
                  <w:vAlign w:val="center"/>
                </w:tcPr>
                <w:p w14:paraId="213B362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界面剂</w:t>
                  </w:r>
                </w:p>
              </w:tc>
              <w:tc>
                <w:tcPr>
                  <w:tcW w:w="3451" w:type="dxa"/>
                  <w:noWrap w:val="0"/>
                  <w:vAlign w:val="center"/>
                </w:tcPr>
                <w:p w14:paraId="1933461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 浸水后粘结强度保留率</w:t>
                  </w:r>
                </w:p>
              </w:tc>
              <w:tc>
                <w:tcPr>
                  <w:tcW w:w="634" w:type="dxa"/>
                  <w:noWrap w:val="0"/>
                  <w:vAlign w:val="center"/>
                </w:tcPr>
                <w:p w14:paraId="1FD050B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68AAEF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111BD0B">
                  <w:pPr>
                    <w:pStyle w:val="6"/>
                    <w:widowControl w:val="0"/>
                    <w:spacing w:line="480" w:lineRule="exact"/>
                    <w:rPr>
                      <w:rFonts w:hint="eastAsia" w:ascii="宋体" w:hAnsi="宋体" w:eastAsia="宋体" w:cs="宋体"/>
                      <w:color w:val="auto"/>
                      <w:sz w:val="21"/>
                      <w:szCs w:val="21"/>
                      <w:highlight w:val="none"/>
                      <w:vertAlign w:val="baseline"/>
                    </w:rPr>
                  </w:pPr>
                </w:p>
              </w:tc>
            </w:tr>
            <w:tr w14:paraId="021B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631524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48</w:t>
                  </w:r>
                </w:p>
              </w:tc>
              <w:tc>
                <w:tcPr>
                  <w:tcW w:w="1312" w:type="dxa"/>
                  <w:noWrap w:val="0"/>
                  <w:vAlign w:val="center"/>
                </w:tcPr>
                <w:p w14:paraId="1E4FD9E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防水剂</w:t>
                  </w:r>
                </w:p>
              </w:tc>
              <w:tc>
                <w:tcPr>
                  <w:tcW w:w="3451" w:type="dxa"/>
                  <w:noWrap w:val="0"/>
                  <w:vAlign w:val="center"/>
                </w:tcPr>
                <w:p w14:paraId="1A14592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抗压强度比、抗渗压力比、外观、固含量</w:t>
                  </w:r>
                </w:p>
              </w:tc>
              <w:tc>
                <w:tcPr>
                  <w:tcW w:w="634" w:type="dxa"/>
                  <w:noWrap w:val="0"/>
                  <w:vAlign w:val="center"/>
                </w:tcPr>
                <w:p w14:paraId="3ECC678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32D6CD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3561A248">
                  <w:pPr>
                    <w:pStyle w:val="6"/>
                    <w:widowControl w:val="0"/>
                    <w:spacing w:line="480" w:lineRule="exact"/>
                    <w:rPr>
                      <w:rFonts w:hint="eastAsia" w:ascii="宋体" w:hAnsi="宋体" w:eastAsia="宋体" w:cs="宋体"/>
                      <w:color w:val="auto"/>
                      <w:sz w:val="21"/>
                      <w:szCs w:val="21"/>
                      <w:highlight w:val="none"/>
                      <w:vertAlign w:val="baseline"/>
                    </w:rPr>
                  </w:pPr>
                </w:p>
              </w:tc>
            </w:tr>
            <w:tr w14:paraId="16B2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29630AA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49</w:t>
                  </w:r>
                </w:p>
              </w:tc>
              <w:tc>
                <w:tcPr>
                  <w:tcW w:w="1312" w:type="dxa"/>
                  <w:noWrap w:val="0"/>
                  <w:vAlign w:val="center"/>
                </w:tcPr>
                <w:p w14:paraId="70BB09E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防水砂浆/预拌砂浆</w:t>
                  </w:r>
                </w:p>
              </w:tc>
              <w:tc>
                <w:tcPr>
                  <w:tcW w:w="3451" w:type="dxa"/>
                  <w:noWrap w:val="0"/>
                  <w:vAlign w:val="center"/>
                </w:tcPr>
                <w:p w14:paraId="19C8DB5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保水率、稠度损失率、抗压强度</w:t>
                  </w:r>
                </w:p>
              </w:tc>
              <w:tc>
                <w:tcPr>
                  <w:tcW w:w="634" w:type="dxa"/>
                  <w:noWrap w:val="0"/>
                  <w:vAlign w:val="center"/>
                </w:tcPr>
                <w:p w14:paraId="02BA26D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E479AB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2F544A20">
                  <w:pPr>
                    <w:pStyle w:val="6"/>
                    <w:widowControl w:val="0"/>
                    <w:spacing w:line="480" w:lineRule="exact"/>
                    <w:rPr>
                      <w:rFonts w:hint="eastAsia" w:ascii="宋体" w:hAnsi="宋体" w:eastAsia="宋体" w:cs="宋体"/>
                      <w:color w:val="auto"/>
                      <w:sz w:val="21"/>
                      <w:szCs w:val="21"/>
                      <w:highlight w:val="none"/>
                      <w:vertAlign w:val="baseline"/>
                    </w:rPr>
                  </w:pPr>
                </w:p>
              </w:tc>
            </w:tr>
            <w:tr w14:paraId="3A9C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2025796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w:t>
                  </w:r>
                </w:p>
              </w:tc>
              <w:tc>
                <w:tcPr>
                  <w:tcW w:w="1312" w:type="dxa"/>
                  <w:noWrap w:val="0"/>
                  <w:vAlign w:val="center"/>
                </w:tcPr>
                <w:p w14:paraId="11DFAE0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轻集料混凝土配合比设计</w:t>
                  </w:r>
                </w:p>
              </w:tc>
              <w:tc>
                <w:tcPr>
                  <w:tcW w:w="3451" w:type="dxa"/>
                  <w:noWrap w:val="0"/>
                  <w:vAlign w:val="center"/>
                </w:tcPr>
                <w:p w14:paraId="0E518E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5998DA1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61CAC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17E8A15">
                  <w:pPr>
                    <w:pStyle w:val="6"/>
                    <w:widowControl w:val="0"/>
                    <w:spacing w:line="480" w:lineRule="exact"/>
                    <w:rPr>
                      <w:rFonts w:hint="eastAsia" w:ascii="宋体" w:hAnsi="宋体" w:eastAsia="宋体" w:cs="宋体"/>
                      <w:color w:val="auto"/>
                      <w:sz w:val="21"/>
                      <w:szCs w:val="21"/>
                      <w:highlight w:val="none"/>
                      <w:vertAlign w:val="baseline"/>
                    </w:rPr>
                  </w:pPr>
                </w:p>
              </w:tc>
            </w:tr>
            <w:tr w14:paraId="6C6AA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02143CF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51</w:t>
                  </w:r>
                </w:p>
              </w:tc>
              <w:tc>
                <w:tcPr>
                  <w:tcW w:w="1312" w:type="dxa"/>
                  <w:noWrap w:val="0"/>
                  <w:vAlign w:val="center"/>
                </w:tcPr>
                <w:p w14:paraId="7DFC14E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轻集料混凝土配合比验证</w:t>
                  </w:r>
                </w:p>
              </w:tc>
              <w:tc>
                <w:tcPr>
                  <w:tcW w:w="3451" w:type="dxa"/>
                  <w:noWrap w:val="0"/>
                  <w:vAlign w:val="center"/>
                </w:tcPr>
                <w:p w14:paraId="2B6DB7D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66A4F47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8E8F9C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90C3F23">
                  <w:pPr>
                    <w:pStyle w:val="6"/>
                    <w:widowControl w:val="0"/>
                    <w:spacing w:line="480" w:lineRule="exact"/>
                    <w:rPr>
                      <w:rFonts w:hint="eastAsia" w:ascii="宋体" w:hAnsi="宋体" w:eastAsia="宋体" w:cs="宋体"/>
                      <w:color w:val="auto"/>
                      <w:sz w:val="21"/>
                      <w:szCs w:val="21"/>
                      <w:highlight w:val="none"/>
                      <w:vertAlign w:val="baseline"/>
                    </w:rPr>
                  </w:pPr>
                </w:p>
              </w:tc>
            </w:tr>
            <w:tr w14:paraId="729F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0FCFC2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52</w:t>
                  </w:r>
                </w:p>
              </w:tc>
              <w:tc>
                <w:tcPr>
                  <w:tcW w:w="1312" w:type="dxa"/>
                  <w:noWrap w:val="0"/>
                  <w:vAlign w:val="center"/>
                </w:tcPr>
                <w:p w14:paraId="64A17BE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w:t>
                  </w:r>
                </w:p>
              </w:tc>
              <w:tc>
                <w:tcPr>
                  <w:tcW w:w="3451" w:type="dxa"/>
                  <w:noWrap w:val="0"/>
                  <w:vAlign w:val="center"/>
                </w:tcPr>
                <w:p w14:paraId="3418104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w:t>
                  </w:r>
                </w:p>
              </w:tc>
              <w:tc>
                <w:tcPr>
                  <w:tcW w:w="634" w:type="dxa"/>
                  <w:noWrap w:val="0"/>
                  <w:vAlign w:val="center"/>
                </w:tcPr>
                <w:p w14:paraId="3FEAAB8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0F6B3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1A2FA2D1">
                  <w:pPr>
                    <w:pStyle w:val="6"/>
                    <w:widowControl w:val="0"/>
                    <w:spacing w:line="480" w:lineRule="exact"/>
                    <w:rPr>
                      <w:rFonts w:hint="eastAsia" w:ascii="宋体" w:hAnsi="宋体" w:eastAsia="宋体" w:cs="宋体"/>
                      <w:color w:val="auto"/>
                      <w:sz w:val="21"/>
                      <w:szCs w:val="21"/>
                      <w:highlight w:val="none"/>
                      <w:vertAlign w:val="baseline"/>
                    </w:rPr>
                  </w:pPr>
                </w:p>
              </w:tc>
            </w:tr>
            <w:tr w14:paraId="6FD44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1B9F5FE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53</w:t>
                  </w:r>
                </w:p>
              </w:tc>
              <w:tc>
                <w:tcPr>
                  <w:tcW w:w="1312" w:type="dxa"/>
                  <w:noWrap w:val="0"/>
                  <w:vAlign w:val="center"/>
                </w:tcPr>
                <w:p w14:paraId="277200C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腻子</w:t>
                  </w:r>
                </w:p>
              </w:tc>
              <w:tc>
                <w:tcPr>
                  <w:tcW w:w="3451" w:type="dxa"/>
                  <w:noWrap w:val="0"/>
                  <w:vAlign w:val="center"/>
                </w:tcPr>
                <w:p w14:paraId="35521E9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容器中状态、表干时间、施工性、粘结强度</w:t>
                  </w:r>
                </w:p>
              </w:tc>
              <w:tc>
                <w:tcPr>
                  <w:tcW w:w="634" w:type="dxa"/>
                  <w:noWrap w:val="0"/>
                  <w:vAlign w:val="center"/>
                </w:tcPr>
                <w:p w14:paraId="3F1BF74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63EB4E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7FEAA9B7">
                  <w:pPr>
                    <w:pStyle w:val="6"/>
                    <w:widowControl w:val="0"/>
                    <w:spacing w:line="480" w:lineRule="exact"/>
                    <w:rPr>
                      <w:rFonts w:hint="eastAsia" w:ascii="宋体" w:hAnsi="宋体" w:eastAsia="宋体" w:cs="宋体"/>
                      <w:color w:val="auto"/>
                      <w:sz w:val="21"/>
                      <w:szCs w:val="21"/>
                      <w:highlight w:val="none"/>
                      <w:vertAlign w:val="baseline"/>
                    </w:rPr>
                  </w:pPr>
                </w:p>
              </w:tc>
            </w:tr>
            <w:tr w14:paraId="29DB2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36C75A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54</w:t>
                  </w:r>
                </w:p>
              </w:tc>
              <w:tc>
                <w:tcPr>
                  <w:tcW w:w="1312" w:type="dxa"/>
                  <w:noWrap w:val="0"/>
                  <w:vAlign w:val="center"/>
                </w:tcPr>
                <w:p w14:paraId="79F50D4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ALC板材专用粘接剂</w:t>
                  </w:r>
                </w:p>
              </w:tc>
              <w:tc>
                <w:tcPr>
                  <w:tcW w:w="3451" w:type="dxa"/>
                  <w:noWrap w:val="0"/>
                  <w:vAlign w:val="center"/>
                </w:tcPr>
                <w:p w14:paraId="3DC249D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保水率、凝结时间、抗折强度、抗压强度、拉伸粘结强度(与蒸压加气混凝土粘结)</w:t>
                  </w:r>
                </w:p>
              </w:tc>
              <w:tc>
                <w:tcPr>
                  <w:tcW w:w="634" w:type="dxa"/>
                  <w:noWrap w:val="0"/>
                  <w:vAlign w:val="center"/>
                </w:tcPr>
                <w:p w14:paraId="5DA4BD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261766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9A784C4">
                  <w:pPr>
                    <w:pStyle w:val="6"/>
                    <w:widowControl w:val="0"/>
                    <w:spacing w:line="480" w:lineRule="exact"/>
                    <w:rPr>
                      <w:rFonts w:hint="eastAsia" w:ascii="宋体" w:hAnsi="宋体" w:eastAsia="宋体" w:cs="宋体"/>
                      <w:color w:val="auto"/>
                      <w:sz w:val="21"/>
                      <w:szCs w:val="21"/>
                      <w:highlight w:val="none"/>
                      <w:vertAlign w:val="baseline"/>
                    </w:rPr>
                  </w:pPr>
                </w:p>
              </w:tc>
            </w:tr>
            <w:tr w14:paraId="08808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F810E9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55</w:t>
                  </w:r>
                </w:p>
              </w:tc>
              <w:tc>
                <w:tcPr>
                  <w:tcW w:w="1312" w:type="dxa"/>
                  <w:noWrap w:val="0"/>
                  <w:vAlign w:val="center"/>
                </w:tcPr>
                <w:p w14:paraId="3EF26F7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w:t>
                  </w:r>
                </w:p>
              </w:tc>
              <w:tc>
                <w:tcPr>
                  <w:tcW w:w="3451" w:type="dxa"/>
                  <w:noWrap w:val="0"/>
                  <w:vAlign w:val="center"/>
                </w:tcPr>
                <w:p w14:paraId="2288A0A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w:t>
                  </w:r>
                </w:p>
              </w:tc>
              <w:tc>
                <w:tcPr>
                  <w:tcW w:w="634" w:type="dxa"/>
                  <w:noWrap w:val="0"/>
                  <w:vAlign w:val="center"/>
                </w:tcPr>
                <w:p w14:paraId="3074C1D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AD6993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ACBB0F0">
                  <w:pPr>
                    <w:pStyle w:val="6"/>
                    <w:widowControl w:val="0"/>
                    <w:spacing w:line="480" w:lineRule="exact"/>
                    <w:rPr>
                      <w:rFonts w:hint="eastAsia" w:ascii="宋体" w:hAnsi="宋体" w:eastAsia="宋体" w:cs="宋体"/>
                      <w:color w:val="auto"/>
                      <w:sz w:val="21"/>
                      <w:szCs w:val="21"/>
                      <w:highlight w:val="none"/>
                      <w:vertAlign w:val="baseline"/>
                    </w:rPr>
                  </w:pPr>
                </w:p>
              </w:tc>
            </w:tr>
            <w:tr w14:paraId="676D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7A8B6A3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56</w:t>
                  </w:r>
                </w:p>
              </w:tc>
              <w:tc>
                <w:tcPr>
                  <w:tcW w:w="1312" w:type="dxa"/>
                  <w:noWrap w:val="0"/>
                  <w:vAlign w:val="center"/>
                </w:tcPr>
                <w:p w14:paraId="2F73F8F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灌浆料</w:t>
                  </w:r>
                </w:p>
              </w:tc>
              <w:tc>
                <w:tcPr>
                  <w:tcW w:w="3451" w:type="dxa"/>
                  <w:noWrap w:val="0"/>
                  <w:vAlign w:val="center"/>
                </w:tcPr>
                <w:p w14:paraId="71F48CE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强度、流动度、泌水率、竖向膨胀率、凝结时间</w:t>
                  </w:r>
                </w:p>
              </w:tc>
              <w:tc>
                <w:tcPr>
                  <w:tcW w:w="634" w:type="dxa"/>
                  <w:noWrap w:val="0"/>
                  <w:vAlign w:val="center"/>
                </w:tcPr>
                <w:p w14:paraId="072768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798F85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46748ACE">
                  <w:pPr>
                    <w:pStyle w:val="6"/>
                    <w:widowControl w:val="0"/>
                    <w:spacing w:line="480" w:lineRule="exact"/>
                    <w:rPr>
                      <w:rFonts w:hint="eastAsia" w:ascii="宋体" w:hAnsi="宋体" w:eastAsia="宋体" w:cs="宋体"/>
                      <w:color w:val="auto"/>
                      <w:sz w:val="21"/>
                      <w:szCs w:val="21"/>
                      <w:highlight w:val="none"/>
                      <w:vertAlign w:val="baseline"/>
                    </w:rPr>
                  </w:pPr>
                </w:p>
              </w:tc>
            </w:tr>
            <w:tr w14:paraId="4919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24F5F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57</w:t>
                  </w:r>
                </w:p>
              </w:tc>
              <w:tc>
                <w:tcPr>
                  <w:tcW w:w="1312" w:type="dxa"/>
                  <w:noWrap w:val="0"/>
                  <w:vAlign w:val="center"/>
                </w:tcPr>
                <w:p w14:paraId="2E1DC54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灌浆料试块</w:t>
                  </w:r>
                </w:p>
              </w:tc>
              <w:tc>
                <w:tcPr>
                  <w:tcW w:w="3451" w:type="dxa"/>
                  <w:noWrap w:val="0"/>
                  <w:vAlign w:val="center"/>
                </w:tcPr>
                <w:p w14:paraId="4CB4DC1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抗折抗压强度</w:t>
                  </w:r>
                </w:p>
              </w:tc>
              <w:tc>
                <w:tcPr>
                  <w:tcW w:w="634" w:type="dxa"/>
                  <w:noWrap w:val="0"/>
                  <w:vAlign w:val="center"/>
                </w:tcPr>
                <w:p w14:paraId="0DAF800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267DC7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345CF1AE">
                  <w:pPr>
                    <w:pStyle w:val="6"/>
                    <w:widowControl w:val="0"/>
                    <w:spacing w:line="480" w:lineRule="exact"/>
                    <w:rPr>
                      <w:rFonts w:hint="eastAsia" w:ascii="宋体" w:hAnsi="宋体" w:eastAsia="宋体" w:cs="宋体"/>
                      <w:color w:val="auto"/>
                      <w:sz w:val="21"/>
                      <w:szCs w:val="21"/>
                      <w:highlight w:val="none"/>
                      <w:vertAlign w:val="baseline"/>
                    </w:rPr>
                  </w:pPr>
                </w:p>
              </w:tc>
            </w:tr>
            <w:tr w14:paraId="3AFB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DEAD4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58</w:t>
                  </w:r>
                </w:p>
              </w:tc>
              <w:tc>
                <w:tcPr>
                  <w:tcW w:w="1312" w:type="dxa"/>
                  <w:noWrap w:val="0"/>
                  <w:vAlign w:val="center"/>
                </w:tcPr>
                <w:p w14:paraId="1D6D0D8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散热器</w:t>
                  </w:r>
                </w:p>
              </w:tc>
              <w:tc>
                <w:tcPr>
                  <w:tcW w:w="3451" w:type="dxa"/>
                  <w:noWrap w:val="0"/>
                  <w:vAlign w:val="center"/>
                </w:tcPr>
                <w:p w14:paraId="3C8396D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单位散热量、金属热强度</w:t>
                  </w:r>
                </w:p>
              </w:tc>
              <w:tc>
                <w:tcPr>
                  <w:tcW w:w="634" w:type="dxa"/>
                  <w:noWrap w:val="0"/>
                  <w:vAlign w:val="center"/>
                </w:tcPr>
                <w:p w14:paraId="17C1E85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AC1F1F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534B9409">
                  <w:pPr>
                    <w:pStyle w:val="6"/>
                    <w:widowControl w:val="0"/>
                    <w:spacing w:line="480" w:lineRule="exact"/>
                    <w:rPr>
                      <w:rFonts w:hint="eastAsia" w:ascii="宋体" w:hAnsi="宋体" w:eastAsia="宋体" w:cs="宋体"/>
                      <w:color w:val="auto"/>
                      <w:sz w:val="21"/>
                      <w:szCs w:val="21"/>
                      <w:highlight w:val="none"/>
                      <w:vertAlign w:val="baseline"/>
                    </w:rPr>
                  </w:pPr>
                </w:p>
              </w:tc>
            </w:tr>
            <w:tr w14:paraId="5C06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4E4641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59</w:t>
                  </w:r>
                </w:p>
              </w:tc>
              <w:tc>
                <w:tcPr>
                  <w:tcW w:w="1312" w:type="dxa"/>
                  <w:noWrap w:val="0"/>
                  <w:vAlign w:val="center"/>
                </w:tcPr>
                <w:p w14:paraId="3446440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离心玻璃棉</w:t>
                  </w:r>
                </w:p>
              </w:tc>
              <w:tc>
                <w:tcPr>
                  <w:tcW w:w="3451" w:type="dxa"/>
                  <w:noWrap w:val="0"/>
                  <w:vAlign w:val="center"/>
                </w:tcPr>
                <w:p w14:paraId="626F488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导热系数、密度、燃烧性能、吸水率</w:t>
                  </w:r>
                </w:p>
              </w:tc>
              <w:tc>
                <w:tcPr>
                  <w:tcW w:w="634" w:type="dxa"/>
                  <w:noWrap w:val="0"/>
                  <w:vAlign w:val="center"/>
                </w:tcPr>
                <w:p w14:paraId="1A740D8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CD1A04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3C9CC5B9">
                  <w:pPr>
                    <w:pStyle w:val="6"/>
                    <w:widowControl w:val="0"/>
                    <w:spacing w:line="480" w:lineRule="exact"/>
                    <w:rPr>
                      <w:rFonts w:hint="eastAsia" w:ascii="宋体" w:hAnsi="宋体" w:eastAsia="宋体" w:cs="宋体"/>
                      <w:color w:val="auto"/>
                      <w:sz w:val="21"/>
                      <w:szCs w:val="21"/>
                      <w:highlight w:val="none"/>
                      <w:vertAlign w:val="baseline"/>
                    </w:rPr>
                  </w:pPr>
                </w:p>
              </w:tc>
            </w:tr>
            <w:tr w14:paraId="3A84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11" w:type="dxa"/>
                  <w:noWrap w:val="0"/>
                  <w:vAlign w:val="center"/>
                </w:tcPr>
                <w:p w14:paraId="669D30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60</w:t>
                  </w:r>
                </w:p>
              </w:tc>
              <w:tc>
                <w:tcPr>
                  <w:tcW w:w="1312" w:type="dxa"/>
                  <w:noWrap w:val="0"/>
                  <w:vAlign w:val="center"/>
                </w:tcPr>
                <w:p w14:paraId="0B480CE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排风管道（硅酸盐纤维防火柔性卷材）</w:t>
                  </w:r>
                </w:p>
              </w:tc>
              <w:tc>
                <w:tcPr>
                  <w:tcW w:w="3451" w:type="dxa"/>
                  <w:noWrap w:val="0"/>
                  <w:vAlign w:val="center"/>
                </w:tcPr>
                <w:p w14:paraId="1A98A01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耐火极限（2h）</w:t>
                  </w:r>
                </w:p>
              </w:tc>
              <w:tc>
                <w:tcPr>
                  <w:tcW w:w="634" w:type="dxa"/>
                  <w:noWrap w:val="0"/>
                  <w:vAlign w:val="center"/>
                </w:tcPr>
                <w:p w14:paraId="53621BD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12984C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E44624B">
                  <w:pPr>
                    <w:pStyle w:val="6"/>
                    <w:widowControl w:val="0"/>
                    <w:spacing w:line="480" w:lineRule="exact"/>
                    <w:rPr>
                      <w:rFonts w:hint="eastAsia" w:ascii="宋体" w:hAnsi="宋体" w:eastAsia="宋体" w:cs="宋体"/>
                      <w:color w:val="auto"/>
                      <w:sz w:val="21"/>
                      <w:szCs w:val="21"/>
                      <w:highlight w:val="none"/>
                      <w:vertAlign w:val="baseline"/>
                    </w:rPr>
                  </w:pPr>
                </w:p>
              </w:tc>
            </w:tr>
            <w:tr w14:paraId="74E8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11" w:type="dxa"/>
                  <w:noWrap w:val="0"/>
                  <w:vAlign w:val="center"/>
                </w:tcPr>
                <w:p w14:paraId="360D0D8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61</w:t>
                  </w:r>
                </w:p>
              </w:tc>
              <w:tc>
                <w:tcPr>
                  <w:tcW w:w="1312" w:type="dxa"/>
                  <w:noWrap w:val="0"/>
                  <w:vAlign w:val="center"/>
                </w:tcPr>
                <w:p w14:paraId="029A48B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排风管道（pp阻燃风管）</w:t>
                  </w:r>
                </w:p>
              </w:tc>
              <w:tc>
                <w:tcPr>
                  <w:tcW w:w="3451" w:type="dxa"/>
                  <w:noWrap w:val="0"/>
                  <w:vAlign w:val="center"/>
                </w:tcPr>
                <w:p w14:paraId="05B7E3A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燃烧性能（B1级）</w:t>
                  </w:r>
                </w:p>
              </w:tc>
              <w:tc>
                <w:tcPr>
                  <w:tcW w:w="634" w:type="dxa"/>
                  <w:noWrap w:val="0"/>
                  <w:vAlign w:val="center"/>
                </w:tcPr>
                <w:p w14:paraId="7467105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F73E68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1F1C44D">
                  <w:pPr>
                    <w:pStyle w:val="6"/>
                    <w:widowControl w:val="0"/>
                    <w:spacing w:line="480" w:lineRule="exact"/>
                    <w:rPr>
                      <w:rFonts w:hint="eastAsia" w:ascii="宋体" w:hAnsi="宋体" w:eastAsia="宋体" w:cs="宋体"/>
                      <w:color w:val="auto"/>
                      <w:sz w:val="21"/>
                      <w:szCs w:val="21"/>
                      <w:highlight w:val="none"/>
                      <w:vertAlign w:val="baseline"/>
                    </w:rPr>
                  </w:pPr>
                </w:p>
              </w:tc>
            </w:tr>
            <w:tr w14:paraId="72D5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4B610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62</w:t>
                  </w:r>
                </w:p>
              </w:tc>
              <w:tc>
                <w:tcPr>
                  <w:tcW w:w="1312" w:type="dxa"/>
                  <w:noWrap w:val="0"/>
                  <w:vAlign w:val="center"/>
                </w:tcPr>
                <w:p w14:paraId="2802105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电线</w:t>
                  </w:r>
                </w:p>
              </w:tc>
              <w:tc>
                <w:tcPr>
                  <w:tcW w:w="3451" w:type="dxa"/>
                  <w:noWrap w:val="0"/>
                  <w:vAlign w:val="center"/>
                </w:tcPr>
                <w:p w14:paraId="3BA3FBC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绝缘层厚度、线径、导体电阻</w:t>
                  </w:r>
                </w:p>
              </w:tc>
              <w:tc>
                <w:tcPr>
                  <w:tcW w:w="634" w:type="dxa"/>
                  <w:noWrap w:val="0"/>
                  <w:vAlign w:val="center"/>
                </w:tcPr>
                <w:p w14:paraId="1F2E1F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24325C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6 </w:t>
                  </w:r>
                </w:p>
              </w:tc>
              <w:tc>
                <w:tcPr>
                  <w:tcW w:w="998" w:type="dxa"/>
                  <w:noWrap w:val="0"/>
                  <w:vAlign w:val="top"/>
                </w:tcPr>
                <w:p w14:paraId="64FEAAAD">
                  <w:pPr>
                    <w:pStyle w:val="6"/>
                    <w:widowControl w:val="0"/>
                    <w:spacing w:line="480" w:lineRule="exact"/>
                    <w:rPr>
                      <w:rFonts w:hint="eastAsia" w:ascii="宋体" w:hAnsi="宋体" w:eastAsia="宋体" w:cs="宋体"/>
                      <w:color w:val="auto"/>
                      <w:sz w:val="21"/>
                      <w:szCs w:val="21"/>
                      <w:highlight w:val="none"/>
                      <w:vertAlign w:val="baseline"/>
                    </w:rPr>
                  </w:pPr>
                </w:p>
              </w:tc>
            </w:tr>
            <w:tr w14:paraId="2B443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F041B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63</w:t>
                  </w:r>
                </w:p>
              </w:tc>
              <w:tc>
                <w:tcPr>
                  <w:tcW w:w="1312" w:type="dxa"/>
                  <w:noWrap w:val="0"/>
                  <w:vAlign w:val="center"/>
                </w:tcPr>
                <w:p w14:paraId="18825AF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电缆</w:t>
                  </w:r>
                </w:p>
              </w:tc>
              <w:tc>
                <w:tcPr>
                  <w:tcW w:w="3451" w:type="dxa"/>
                  <w:noWrap w:val="0"/>
                  <w:vAlign w:val="center"/>
                </w:tcPr>
                <w:p w14:paraId="408DFFB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绝缘层厚度、线径、导体电阻</w:t>
                  </w:r>
                </w:p>
              </w:tc>
              <w:tc>
                <w:tcPr>
                  <w:tcW w:w="634" w:type="dxa"/>
                  <w:noWrap w:val="0"/>
                  <w:vAlign w:val="center"/>
                </w:tcPr>
                <w:p w14:paraId="29084F2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787A5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6 </w:t>
                  </w:r>
                </w:p>
              </w:tc>
              <w:tc>
                <w:tcPr>
                  <w:tcW w:w="998" w:type="dxa"/>
                  <w:noWrap w:val="0"/>
                  <w:vAlign w:val="top"/>
                </w:tcPr>
                <w:p w14:paraId="32544813">
                  <w:pPr>
                    <w:pStyle w:val="6"/>
                    <w:widowControl w:val="0"/>
                    <w:spacing w:line="480" w:lineRule="exact"/>
                    <w:rPr>
                      <w:rFonts w:hint="eastAsia" w:ascii="宋体" w:hAnsi="宋体" w:eastAsia="宋体" w:cs="宋体"/>
                      <w:color w:val="auto"/>
                      <w:sz w:val="21"/>
                      <w:szCs w:val="21"/>
                      <w:highlight w:val="none"/>
                      <w:vertAlign w:val="baseline"/>
                    </w:rPr>
                  </w:pPr>
                </w:p>
              </w:tc>
            </w:tr>
            <w:tr w14:paraId="07C9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3707A0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64</w:t>
                  </w:r>
                </w:p>
              </w:tc>
              <w:tc>
                <w:tcPr>
                  <w:tcW w:w="1312" w:type="dxa"/>
                  <w:noWrap w:val="0"/>
                  <w:vAlign w:val="center"/>
                </w:tcPr>
                <w:p w14:paraId="61F73A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涂料、漆、瓷砖</w:t>
                  </w:r>
                </w:p>
              </w:tc>
              <w:tc>
                <w:tcPr>
                  <w:tcW w:w="3451" w:type="dxa"/>
                  <w:noWrap w:val="0"/>
                  <w:vAlign w:val="center"/>
                </w:tcPr>
                <w:p w14:paraId="7489CE5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游离甲醛、挥发性有机物</w:t>
                  </w:r>
                </w:p>
              </w:tc>
              <w:tc>
                <w:tcPr>
                  <w:tcW w:w="634" w:type="dxa"/>
                  <w:noWrap w:val="0"/>
                  <w:vAlign w:val="center"/>
                </w:tcPr>
                <w:p w14:paraId="73ECDE9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3B9250A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03210CA7">
                  <w:pPr>
                    <w:pStyle w:val="6"/>
                    <w:widowControl w:val="0"/>
                    <w:spacing w:line="480" w:lineRule="exact"/>
                    <w:rPr>
                      <w:rFonts w:hint="eastAsia" w:ascii="宋体" w:hAnsi="宋体" w:eastAsia="宋体" w:cs="宋体"/>
                      <w:color w:val="auto"/>
                      <w:sz w:val="21"/>
                      <w:szCs w:val="21"/>
                      <w:highlight w:val="none"/>
                      <w:vertAlign w:val="baseline"/>
                    </w:rPr>
                  </w:pPr>
                </w:p>
              </w:tc>
            </w:tr>
            <w:tr w14:paraId="4846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53E3FD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65</w:t>
                  </w:r>
                </w:p>
              </w:tc>
              <w:tc>
                <w:tcPr>
                  <w:tcW w:w="1312" w:type="dxa"/>
                  <w:noWrap w:val="0"/>
                  <w:vAlign w:val="center"/>
                </w:tcPr>
                <w:p w14:paraId="026E46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人造板</w:t>
                  </w:r>
                </w:p>
              </w:tc>
              <w:tc>
                <w:tcPr>
                  <w:tcW w:w="3451" w:type="dxa"/>
                  <w:noWrap w:val="0"/>
                  <w:vAlign w:val="center"/>
                </w:tcPr>
                <w:p w14:paraId="362DD8F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甲醛释放量</w:t>
                  </w:r>
                </w:p>
              </w:tc>
              <w:tc>
                <w:tcPr>
                  <w:tcW w:w="634" w:type="dxa"/>
                  <w:noWrap w:val="0"/>
                  <w:vAlign w:val="center"/>
                </w:tcPr>
                <w:p w14:paraId="5CA733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5A481D2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605BE351">
                  <w:pPr>
                    <w:pStyle w:val="6"/>
                    <w:widowControl w:val="0"/>
                    <w:spacing w:line="480" w:lineRule="exact"/>
                    <w:rPr>
                      <w:rFonts w:hint="eastAsia" w:ascii="宋体" w:hAnsi="宋体" w:eastAsia="宋体" w:cs="宋体"/>
                      <w:color w:val="auto"/>
                      <w:sz w:val="21"/>
                      <w:szCs w:val="21"/>
                      <w:highlight w:val="none"/>
                      <w:vertAlign w:val="baseline"/>
                    </w:rPr>
                  </w:pPr>
                </w:p>
              </w:tc>
            </w:tr>
            <w:tr w14:paraId="3A09B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611" w:type="dxa"/>
                  <w:noWrap w:val="0"/>
                  <w:vAlign w:val="center"/>
                </w:tcPr>
                <w:p w14:paraId="03E4AFB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66</w:t>
                  </w:r>
                </w:p>
              </w:tc>
              <w:tc>
                <w:tcPr>
                  <w:tcW w:w="1312" w:type="dxa"/>
                  <w:noWrap w:val="0"/>
                  <w:vAlign w:val="center"/>
                </w:tcPr>
                <w:p w14:paraId="2FB830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室内环境污染物检测</w:t>
                  </w:r>
                </w:p>
              </w:tc>
              <w:tc>
                <w:tcPr>
                  <w:tcW w:w="3451" w:type="dxa"/>
                  <w:noWrap w:val="0"/>
                  <w:vAlign w:val="center"/>
                </w:tcPr>
                <w:p w14:paraId="2999D22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甲醛、苯、甲苯、二甲苯、氨、氡、 </w:t>
                  </w:r>
                </w:p>
                <w:p w14:paraId="240E500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TVOC 浓度</w:t>
                  </w:r>
                </w:p>
              </w:tc>
              <w:tc>
                <w:tcPr>
                  <w:tcW w:w="634" w:type="dxa"/>
                  <w:noWrap w:val="0"/>
                  <w:vAlign w:val="center"/>
                </w:tcPr>
                <w:p w14:paraId="5CD501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w:t>
                  </w:r>
                </w:p>
              </w:tc>
              <w:tc>
                <w:tcPr>
                  <w:tcW w:w="683" w:type="dxa"/>
                  <w:noWrap w:val="0"/>
                  <w:vAlign w:val="center"/>
                </w:tcPr>
                <w:p w14:paraId="5A6AF9E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49001.33</w:t>
                  </w:r>
                </w:p>
              </w:tc>
              <w:tc>
                <w:tcPr>
                  <w:tcW w:w="998" w:type="dxa"/>
                  <w:noWrap w:val="0"/>
                  <w:vAlign w:val="center"/>
                </w:tcPr>
                <w:p w14:paraId="4D58A2ED">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按规范要求设置检测点位</w:t>
                  </w:r>
                </w:p>
              </w:tc>
            </w:tr>
            <w:tr w14:paraId="5D70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689" w:type="dxa"/>
                  <w:gridSpan w:val="6"/>
                  <w:noWrap w:val="0"/>
                  <w:vAlign w:val="center"/>
                </w:tcPr>
                <w:p w14:paraId="46D414D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资源与化工科研实验中心</w:t>
                  </w:r>
                </w:p>
              </w:tc>
            </w:tr>
            <w:tr w14:paraId="355F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A1A1C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w:t>
                  </w:r>
                </w:p>
              </w:tc>
              <w:tc>
                <w:tcPr>
                  <w:tcW w:w="1312" w:type="dxa"/>
                  <w:noWrap w:val="0"/>
                  <w:vAlign w:val="center"/>
                </w:tcPr>
                <w:p w14:paraId="086655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水泥基防水涂料</w:t>
                  </w:r>
                </w:p>
              </w:tc>
              <w:tc>
                <w:tcPr>
                  <w:tcW w:w="3451" w:type="dxa"/>
                  <w:noWrap w:val="0"/>
                  <w:vAlign w:val="center"/>
                </w:tcPr>
                <w:p w14:paraId="71A8E0D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抗渗压力、二次抗渗压力、粘结强度、减水率</w:t>
                  </w:r>
                </w:p>
              </w:tc>
              <w:tc>
                <w:tcPr>
                  <w:tcW w:w="634" w:type="dxa"/>
                  <w:noWrap w:val="0"/>
                  <w:vAlign w:val="center"/>
                </w:tcPr>
                <w:p w14:paraId="5DC2D41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244EA4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10F42F89">
                  <w:pPr>
                    <w:pStyle w:val="6"/>
                    <w:widowControl w:val="0"/>
                    <w:spacing w:line="480" w:lineRule="exact"/>
                    <w:rPr>
                      <w:rFonts w:hint="eastAsia" w:ascii="宋体" w:hAnsi="宋体" w:eastAsia="宋体" w:cs="宋体"/>
                      <w:color w:val="auto"/>
                      <w:sz w:val="21"/>
                      <w:szCs w:val="21"/>
                      <w:highlight w:val="none"/>
                      <w:vertAlign w:val="baseline"/>
                    </w:rPr>
                  </w:pPr>
                </w:p>
              </w:tc>
            </w:tr>
            <w:tr w14:paraId="03006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1B3E7B5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w:t>
                  </w:r>
                </w:p>
              </w:tc>
              <w:tc>
                <w:tcPr>
                  <w:tcW w:w="1312" w:type="dxa"/>
                  <w:noWrap w:val="0"/>
                  <w:vAlign w:val="center"/>
                </w:tcPr>
                <w:p w14:paraId="4741FA3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无机涂料</w:t>
                  </w:r>
                </w:p>
              </w:tc>
              <w:tc>
                <w:tcPr>
                  <w:tcW w:w="3451" w:type="dxa"/>
                  <w:noWrap w:val="0"/>
                  <w:vAlign w:val="center"/>
                </w:tcPr>
                <w:p w14:paraId="688B097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物理性能、环保性能</w:t>
                  </w:r>
                </w:p>
              </w:tc>
              <w:tc>
                <w:tcPr>
                  <w:tcW w:w="634" w:type="dxa"/>
                  <w:noWrap w:val="0"/>
                  <w:vAlign w:val="center"/>
                </w:tcPr>
                <w:p w14:paraId="5590B2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A2B5D7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3DC26B5">
                  <w:pPr>
                    <w:pStyle w:val="6"/>
                    <w:widowControl w:val="0"/>
                    <w:spacing w:line="480" w:lineRule="exact"/>
                    <w:rPr>
                      <w:rFonts w:hint="eastAsia" w:ascii="宋体" w:hAnsi="宋体" w:eastAsia="宋体" w:cs="宋体"/>
                      <w:color w:val="auto"/>
                      <w:sz w:val="21"/>
                      <w:szCs w:val="21"/>
                      <w:highlight w:val="none"/>
                      <w:vertAlign w:val="baseline"/>
                    </w:rPr>
                  </w:pPr>
                </w:p>
              </w:tc>
            </w:tr>
            <w:tr w14:paraId="3ED18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0713A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w:t>
                  </w:r>
                </w:p>
              </w:tc>
              <w:tc>
                <w:tcPr>
                  <w:tcW w:w="1312" w:type="dxa"/>
                  <w:noWrap w:val="0"/>
                  <w:vAlign w:val="center"/>
                </w:tcPr>
                <w:p w14:paraId="63D6BF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土</w:t>
                  </w:r>
                </w:p>
              </w:tc>
              <w:tc>
                <w:tcPr>
                  <w:tcW w:w="3451" w:type="dxa"/>
                  <w:noWrap w:val="0"/>
                  <w:vAlign w:val="center"/>
                </w:tcPr>
                <w:p w14:paraId="517E84E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有机质、PH、杂质检测</w:t>
                  </w:r>
                </w:p>
              </w:tc>
              <w:tc>
                <w:tcPr>
                  <w:tcW w:w="634" w:type="dxa"/>
                  <w:noWrap w:val="0"/>
                  <w:vAlign w:val="center"/>
                </w:tcPr>
                <w:p w14:paraId="686B209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EFF2E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BD3F7B6">
                  <w:pPr>
                    <w:pStyle w:val="6"/>
                    <w:widowControl w:val="0"/>
                    <w:spacing w:line="480" w:lineRule="exact"/>
                    <w:rPr>
                      <w:rFonts w:hint="eastAsia" w:ascii="宋体" w:hAnsi="宋体" w:eastAsia="宋体" w:cs="宋体"/>
                      <w:color w:val="auto"/>
                      <w:sz w:val="21"/>
                      <w:szCs w:val="21"/>
                      <w:highlight w:val="none"/>
                      <w:vertAlign w:val="baseline"/>
                    </w:rPr>
                  </w:pPr>
                </w:p>
              </w:tc>
            </w:tr>
            <w:tr w14:paraId="1482A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62E88F9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w:t>
                  </w:r>
                </w:p>
              </w:tc>
              <w:tc>
                <w:tcPr>
                  <w:tcW w:w="1312" w:type="dxa"/>
                  <w:noWrap w:val="0"/>
                  <w:vAlign w:val="center"/>
                </w:tcPr>
                <w:p w14:paraId="653E58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界面剂</w:t>
                  </w:r>
                </w:p>
              </w:tc>
              <w:tc>
                <w:tcPr>
                  <w:tcW w:w="3451" w:type="dxa"/>
                  <w:noWrap w:val="0"/>
                  <w:vAlign w:val="center"/>
                </w:tcPr>
                <w:p w14:paraId="1CAD542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 浸水后粘结强度保留率、 吸水率降低率、 表干时间、 VOC、 游离甲醛</w:t>
                  </w:r>
                </w:p>
              </w:tc>
              <w:tc>
                <w:tcPr>
                  <w:tcW w:w="634" w:type="dxa"/>
                  <w:noWrap w:val="0"/>
                  <w:vAlign w:val="center"/>
                </w:tcPr>
                <w:p w14:paraId="1FEA0B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B34135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2EF3876A">
                  <w:pPr>
                    <w:pStyle w:val="6"/>
                    <w:widowControl w:val="0"/>
                    <w:spacing w:line="480" w:lineRule="exact"/>
                    <w:rPr>
                      <w:rFonts w:hint="eastAsia" w:ascii="宋体" w:hAnsi="宋体" w:eastAsia="宋体" w:cs="宋体"/>
                      <w:color w:val="auto"/>
                      <w:sz w:val="21"/>
                      <w:szCs w:val="21"/>
                      <w:highlight w:val="none"/>
                      <w:vertAlign w:val="baseline"/>
                    </w:rPr>
                  </w:pPr>
                </w:p>
              </w:tc>
            </w:tr>
            <w:tr w14:paraId="0F04B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11971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w:t>
                  </w:r>
                </w:p>
              </w:tc>
              <w:tc>
                <w:tcPr>
                  <w:tcW w:w="1312" w:type="dxa"/>
                  <w:noWrap w:val="0"/>
                  <w:vAlign w:val="center"/>
                </w:tcPr>
                <w:p w14:paraId="61BE43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灌浆料</w:t>
                  </w:r>
                </w:p>
              </w:tc>
              <w:tc>
                <w:tcPr>
                  <w:tcW w:w="3451" w:type="dxa"/>
                  <w:noWrap w:val="0"/>
                  <w:vAlign w:val="center"/>
                </w:tcPr>
                <w:p w14:paraId="753A571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强度、流动度、泌水率、竖向膨胀率、凝结时间</w:t>
                  </w:r>
                </w:p>
              </w:tc>
              <w:tc>
                <w:tcPr>
                  <w:tcW w:w="634" w:type="dxa"/>
                  <w:noWrap w:val="0"/>
                  <w:vAlign w:val="center"/>
                </w:tcPr>
                <w:p w14:paraId="3CAB22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4C439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7E8C2B9B">
                  <w:pPr>
                    <w:pStyle w:val="6"/>
                    <w:widowControl w:val="0"/>
                    <w:spacing w:line="480" w:lineRule="exact"/>
                    <w:rPr>
                      <w:rFonts w:hint="eastAsia" w:ascii="宋体" w:hAnsi="宋体" w:eastAsia="宋体" w:cs="宋体"/>
                      <w:color w:val="auto"/>
                      <w:sz w:val="21"/>
                      <w:szCs w:val="21"/>
                      <w:highlight w:val="none"/>
                      <w:vertAlign w:val="baseline"/>
                    </w:rPr>
                  </w:pPr>
                </w:p>
              </w:tc>
            </w:tr>
            <w:tr w14:paraId="117B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66792EE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6</w:t>
                  </w:r>
                </w:p>
              </w:tc>
              <w:tc>
                <w:tcPr>
                  <w:tcW w:w="1312" w:type="dxa"/>
                  <w:noWrap w:val="0"/>
                  <w:vAlign w:val="center"/>
                </w:tcPr>
                <w:p w14:paraId="409694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ALC板材专用粘接剂</w:t>
                  </w:r>
                </w:p>
              </w:tc>
              <w:tc>
                <w:tcPr>
                  <w:tcW w:w="3451" w:type="dxa"/>
                  <w:noWrap w:val="0"/>
                  <w:vAlign w:val="center"/>
                </w:tcPr>
                <w:p w14:paraId="685443A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保水率、凝结时间、抗折强度、抗压强度、拉伸粘结强度(与蒸压加气混凝土粘结)</w:t>
                  </w:r>
                </w:p>
              </w:tc>
              <w:tc>
                <w:tcPr>
                  <w:tcW w:w="634" w:type="dxa"/>
                  <w:noWrap w:val="0"/>
                  <w:vAlign w:val="center"/>
                </w:tcPr>
                <w:p w14:paraId="572767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890C6A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3FEFC023">
                  <w:pPr>
                    <w:pStyle w:val="6"/>
                    <w:widowControl w:val="0"/>
                    <w:spacing w:line="480" w:lineRule="exact"/>
                    <w:rPr>
                      <w:rFonts w:hint="eastAsia" w:ascii="宋体" w:hAnsi="宋体" w:eastAsia="宋体" w:cs="宋体"/>
                      <w:color w:val="auto"/>
                      <w:sz w:val="21"/>
                      <w:szCs w:val="21"/>
                      <w:highlight w:val="none"/>
                      <w:vertAlign w:val="baseline"/>
                    </w:rPr>
                  </w:pPr>
                </w:p>
              </w:tc>
            </w:tr>
            <w:tr w14:paraId="093C6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B0A9A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7</w:t>
                  </w:r>
                </w:p>
              </w:tc>
              <w:tc>
                <w:tcPr>
                  <w:tcW w:w="1312" w:type="dxa"/>
                  <w:noWrap w:val="0"/>
                  <w:vAlign w:val="center"/>
                </w:tcPr>
                <w:p w14:paraId="6F44D9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w:t>
                  </w:r>
                </w:p>
              </w:tc>
              <w:tc>
                <w:tcPr>
                  <w:tcW w:w="3451" w:type="dxa"/>
                  <w:noWrap w:val="0"/>
                  <w:vAlign w:val="center"/>
                </w:tcPr>
                <w:p w14:paraId="777BBAB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抗压强度、抗弯破坏荷载、抗冲击性能、吊挂力</w:t>
                  </w:r>
                </w:p>
              </w:tc>
              <w:tc>
                <w:tcPr>
                  <w:tcW w:w="634" w:type="dxa"/>
                  <w:noWrap w:val="0"/>
                  <w:vAlign w:val="center"/>
                </w:tcPr>
                <w:p w14:paraId="2878E1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ADE9B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74260A99">
                  <w:pPr>
                    <w:pStyle w:val="6"/>
                    <w:widowControl w:val="0"/>
                    <w:spacing w:line="480" w:lineRule="exact"/>
                    <w:rPr>
                      <w:rFonts w:hint="eastAsia" w:ascii="宋体" w:hAnsi="宋体" w:eastAsia="宋体" w:cs="宋体"/>
                      <w:color w:val="auto"/>
                      <w:sz w:val="21"/>
                      <w:szCs w:val="21"/>
                      <w:highlight w:val="none"/>
                      <w:vertAlign w:val="baseline"/>
                    </w:rPr>
                  </w:pPr>
                </w:p>
              </w:tc>
            </w:tr>
            <w:tr w14:paraId="5504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11EA23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8</w:t>
                  </w:r>
                </w:p>
              </w:tc>
              <w:tc>
                <w:tcPr>
                  <w:tcW w:w="1312" w:type="dxa"/>
                  <w:noWrap w:val="0"/>
                  <w:vAlign w:val="center"/>
                </w:tcPr>
                <w:p w14:paraId="0CFBCD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ALC板材固定件</w:t>
                  </w:r>
                </w:p>
              </w:tc>
              <w:tc>
                <w:tcPr>
                  <w:tcW w:w="3451" w:type="dxa"/>
                  <w:noWrap w:val="0"/>
                  <w:vAlign w:val="center"/>
                </w:tcPr>
                <w:p w14:paraId="12FCD31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拉拔试验</w:t>
                  </w:r>
                </w:p>
              </w:tc>
              <w:tc>
                <w:tcPr>
                  <w:tcW w:w="634" w:type="dxa"/>
                  <w:noWrap w:val="0"/>
                  <w:vAlign w:val="center"/>
                </w:tcPr>
                <w:p w14:paraId="51BEF53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点</w:t>
                  </w:r>
                </w:p>
              </w:tc>
              <w:tc>
                <w:tcPr>
                  <w:tcW w:w="683" w:type="dxa"/>
                  <w:noWrap w:val="0"/>
                  <w:vAlign w:val="center"/>
                </w:tcPr>
                <w:p w14:paraId="0ECC89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w:t>
                  </w:r>
                </w:p>
              </w:tc>
              <w:tc>
                <w:tcPr>
                  <w:tcW w:w="998" w:type="dxa"/>
                  <w:noWrap w:val="0"/>
                  <w:vAlign w:val="top"/>
                </w:tcPr>
                <w:p w14:paraId="2687C0B2">
                  <w:pPr>
                    <w:pStyle w:val="6"/>
                    <w:widowControl w:val="0"/>
                    <w:spacing w:line="480" w:lineRule="exact"/>
                    <w:rPr>
                      <w:rFonts w:hint="eastAsia" w:ascii="宋体" w:hAnsi="宋体" w:eastAsia="宋体" w:cs="宋体"/>
                      <w:color w:val="auto"/>
                      <w:sz w:val="21"/>
                      <w:szCs w:val="21"/>
                      <w:highlight w:val="none"/>
                      <w:vertAlign w:val="baseline"/>
                    </w:rPr>
                  </w:pPr>
                </w:p>
              </w:tc>
            </w:tr>
            <w:tr w14:paraId="1D9C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188A0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9</w:t>
                  </w:r>
                </w:p>
              </w:tc>
              <w:tc>
                <w:tcPr>
                  <w:tcW w:w="1312" w:type="dxa"/>
                  <w:noWrap w:val="0"/>
                  <w:vAlign w:val="center"/>
                </w:tcPr>
                <w:p w14:paraId="2124E5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蒸压加气块混凝土块</w:t>
                  </w:r>
                </w:p>
              </w:tc>
              <w:tc>
                <w:tcPr>
                  <w:tcW w:w="3451" w:type="dxa"/>
                  <w:noWrap w:val="0"/>
                  <w:vAlign w:val="center"/>
                </w:tcPr>
                <w:p w14:paraId="6B280B0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干密度、抗压强度</w:t>
                  </w:r>
                </w:p>
              </w:tc>
              <w:tc>
                <w:tcPr>
                  <w:tcW w:w="634" w:type="dxa"/>
                  <w:noWrap w:val="0"/>
                  <w:vAlign w:val="center"/>
                </w:tcPr>
                <w:p w14:paraId="69A3239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A08BC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7CCD7848">
                  <w:pPr>
                    <w:pStyle w:val="6"/>
                    <w:widowControl w:val="0"/>
                    <w:spacing w:line="480" w:lineRule="exact"/>
                    <w:rPr>
                      <w:rFonts w:hint="eastAsia" w:ascii="宋体" w:hAnsi="宋体" w:eastAsia="宋体" w:cs="宋体"/>
                      <w:color w:val="auto"/>
                      <w:sz w:val="21"/>
                      <w:szCs w:val="21"/>
                      <w:highlight w:val="none"/>
                      <w:vertAlign w:val="baseline"/>
                    </w:rPr>
                  </w:pPr>
                </w:p>
              </w:tc>
            </w:tr>
            <w:tr w14:paraId="4FEC4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BBEC15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10</w:t>
                  </w:r>
                </w:p>
              </w:tc>
              <w:tc>
                <w:tcPr>
                  <w:tcW w:w="1312" w:type="dxa"/>
                  <w:noWrap w:val="0"/>
                  <w:vAlign w:val="center"/>
                </w:tcPr>
                <w:p w14:paraId="20DD8A4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防水剂</w:t>
                  </w:r>
                </w:p>
              </w:tc>
              <w:tc>
                <w:tcPr>
                  <w:tcW w:w="3451" w:type="dxa"/>
                  <w:noWrap w:val="0"/>
                  <w:vAlign w:val="center"/>
                </w:tcPr>
                <w:p w14:paraId="76FA45A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抗压强度比、抗渗压力比、外观、固含量</w:t>
                  </w:r>
                </w:p>
              </w:tc>
              <w:tc>
                <w:tcPr>
                  <w:tcW w:w="634" w:type="dxa"/>
                  <w:noWrap w:val="0"/>
                  <w:vAlign w:val="center"/>
                </w:tcPr>
                <w:p w14:paraId="4617BC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23A44B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4F2E3B08">
                  <w:pPr>
                    <w:pStyle w:val="6"/>
                    <w:widowControl w:val="0"/>
                    <w:spacing w:line="480" w:lineRule="exact"/>
                    <w:rPr>
                      <w:rFonts w:hint="eastAsia" w:ascii="宋体" w:hAnsi="宋体" w:eastAsia="宋体" w:cs="宋体"/>
                      <w:color w:val="auto"/>
                      <w:sz w:val="21"/>
                      <w:szCs w:val="21"/>
                      <w:highlight w:val="none"/>
                      <w:vertAlign w:val="baseline"/>
                    </w:rPr>
                  </w:pPr>
                </w:p>
              </w:tc>
            </w:tr>
            <w:tr w14:paraId="700E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10BF30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11</w:t>
                  </w:r>
                </w:p>
              </w:tc>
              <w:tc>
                <w:tcPr>
                  <w:tcW w:w="1312" w:type="dxa"/>
                  <w:noWrap w:val="0"/>
                  <w:vAlign w:val="center"/>
                </w:tcPr>
                <w:p w14:paraId="19CC3B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透水砖</w:t>
                  </w:r>
                </w:p>
              </w:tc>
              <w:tc>
                <w:tcPr>
                  <w:tcW w:w="3451" w:type="dxa"/>
                  <w:noWrap w:val="0"/>
                  <w:vAlign w:val="center"/>
                </w:tcPr>
                <w:p w14:paraId="44142CF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抗压、抗冻、防滑</w:t>
                  </w:r>
                </w:p>
              </w:tc>
              <w:tc>
                <w:tcPr>
                  <w:tcW w:w="634" w:type="dxa"/>
                  <w:noWrap w:val="0"/>
                  <w:vAlign w:val="center"/>
                </w:tcPr>
                <w:p w14:paraId="37A626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278783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AABE1BB">
                  <w:pPr>
                    <w:pStyle w:val="6"/>
                    <w:widowControl w:val="0"/>
                    <w:spacing w:line="480" w:lineRule="exact"/>
                    <w:rPr>
                      <w:rFonts w:hint="eastAsia" w:ascii="宋体" w:hAnsi="宋体" w:eastAsia="宋体" w:cs="宋体"/>
                      <w:color w:val="auto"/>
                      <w:sz w:val="21"/>
                      <w:szCs w:val="21"/>
                      <w:highlight w:val="none"/>
                      <w:vertAlign w:val="baseline"/>
                    </w:rPr>
                  </w:pPr>
                </w:p>
              </w:tc>
            </w:tr>
            <w:tr w14:paraId="0C8F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CD4E05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12</w:t>
                  </w:r>
                </w:p>
              </w:tc>
              <w:tc>
                <w:tcPr>
                  <w:tcW w:w="1312" w:type="dxa"/>
                  <w:noWrap w:val="0"/>
                  <w:vAlign w:val="center"/>
                </w:tcPr>
                <w:p w14:paraId="2BBA14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预拌砂浆</w:t>
                  </w:r>
                </w:p>
              </w:tc>
              <w:tc>
                <w:tcPr>
                  <w:tcW w:w="3451" w:type="dxa"/>
                  <w:noWrap w:val="0"/>
                  <w:vAlign w:val="center"/>
                </w:tcPr>
                <w:p w14:paraId="2BADA41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保水率、抗压强度、拉伸粘结强度、抗渗等级</w:t>
                  </w:r>
                </w:p>
              </w:tc>
              <w:tc>
                <w:tcPr>
                  <w:tcW w:w="634" w:type="dxa"/>
                  <w:noWrap w:val="0"/>
                  <w:vAlign w:val="center"/>
                </w:tcPr>
                <w:p w14:paraId="19CC81D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81B5F3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998" w:type="dxa"/>
                  <w:noWrap w:val="0"/>
                  <w:vAlign w:val="top"/>
                </w:tcPr>
                <w:p w14:paraId="57321B29">
                  <w:pPr>
                    <w:pStyle w:val="6"/>
                    <w:widowControl w:val="0"/>
                    <w:spacing w:line="480" w:lineRule="exact"/>
                    <w:rPr>
                      <w:rFonts w:hint="eastAsia" w:ascii="宋体" w:hAnsi="宋体" w:eastAsia="宋体" w:cs="宋体"/>
                      <w:color w:val="auto"/>
                      <w:sz w:val="21"/>
                      <w:szCs w:val="21"/>
                      <w:highlight w:val="none"/>
                      <w:vertAlign w:val="baseline"/>
                    </w:rPr>
                  </w:pPr>
                </w:p>
              </w:tc>
            </w:tr>
            <w:tr w14:paraId="64390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DB4394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13</w:t>
                  </w:r>
                </w:p>
              </w:tc>
              <w:tc>
                <w:tcPr>
                  <w:tcW w:w="1312" w:type="dxa"/>
                  <w:noWrap w:val="0"/>
                  <w:vAlign w:val="center"/>
                </w:tcPr>
                <w:p w14:paraId="10FD813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防水砂浆</w:t>
                  </w:r>
                </w:p>
              </w:tc>
              <w:tc>
                <w:tcPr>
                  <w:tcW w:w="3451" w:type="dxa"/>
                  <w:noWrap w:val="0"/>
                  <w:vAlign w:val="center"/>
                </w:tcPr>
                <w:p w14:paraId="235F067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抗压强度、稠度（2h稠度损失率）、配合比设计</w:t>
                  </w:r>
                </w:p>
              </w:tc>
              <w:tc>
                <w:tcPr>
                  <w:tcW w:w="634" w:type="dxa"/>
                  <w:noWrap w:val="0"/>
                  <w:vAlign w:val="center"/>
                </w:tcPr>
                <w:p w14:paraId="0BDBFFB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FBECE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998" w:type="dxa"/>
                  <w:noWrap w:val="0"/>
                  <w:vAlign w:val="top"/>
                </w:tcPr>
                <w:p w14:paraId="0EF5CF27">
                  <w:pPr>
                    <w:pStyle w:val="6"/>
                    <w:widowControl w:val="0"/>
                    <w:spacing w:line="480" w:lineRule="exact"/>
                    <w:rPr>
                      <w:rFonts w:hint="eastAsia" w:ascii="宋体" w:hAnsi="宋体" w:eastAsia="宋体" w:cs="宋体"/>
                      <w:color w:val="auto"/>
                      <w:sz w:val="21"/>
                      <w:szCs w:val="21"/>
                      <w:highlight w:val="none"/>
                      <w:vertAlign w:val="baseline"/>
                    </w:rPr>
                  </w:pPr>
                </w:p>
              </w:tc>
            </w:tr>
            <w:tr w14:paraId="255E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BA7423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14</w:t>
                  </w:r>
                </w:p>
              </w:tc>
              <w:tc>
                <w:tcPr>
                  <w:tcW w:w="1312" w:type="dxa"/>
                  <w:noWrap w:val="0"/>
                  <w:vAlign w:val="center"/>
                </w:tcPr>
                <w:p w14:paraId="77E50C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石材</w:t>
                  </w:r>
                </w:p>
              </w:tc>
              <w:tc>
                <w:tcPr>
                  <w:tcW w:w="3451" w:type="dxa"/>
                  <w:noWrap w:val="0"/>
                  <w:vAlign w:val="center"/>
                </w:tcPr>
                <w:p w14:paraId="5B91988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强度、吸水率、厚度、放射性、冻融</w:t>
                  </w:r>
                </w:p>
              </w:tc>
              <w:tc>
                <w:tcPr>
                  <w:tcW w:w="634" w:type="dxa"/>
                  <w:noWrap w:val="0"/>
                  <w:vAlign w:val="center"/>
                </w:tcPr>
                <w:p w14:paraId="78F0C0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9D60B0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476E647C">
                  <w:pPr>
                    <w:pStyle w:val="6"/>
                    <w:widowControl w:val="0"/>
                    <w:spacing w:line="480" w:lineRule="exact"/>
                    <w:rPr>
                      <w:rFonts w:hint="eastAsia" w:ascii="宋体" w:hAnsi="宋体" w:eastAsia="宋体" w:cs="宋体"/>
                      <w:color w:val="auto"/>
                      <w:sz w:val="21"/>
                      <w:szCs w:val="21"/>
                      <w:highlight w:val="none"/>
                      <w:vertAlign w:val="baseline"/>
                    </w:rPr>
                  </w:pPr>
                </w:p>
              </w:tc>
            </w:tr>
            <w:tr w14:paraId="7A57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DED71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15</w:t>
                  </w:r>
                </w:p>
              </w:tc>
              <w:tc>
                <w:tcPr>
                  <w:tcW w:w="1312" w:type="dxa"/>
                  <w:noWrap w:val="0"/>
                  <w:vAlign w:val="center"/>
                </w:tcPr>
                <w:p w14:paraId="5592084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断桥铝合金</w:t>
                  </w:r>
                </w:p>
              </w:tc>
              <w:tc>
                <w:tcPr>
                  <w:tcW w:w="3451" w:type="dxa"/>
                  <w:noWrap w:val="0"/>
                  <w:vAlign w:val="center"/>
                </w:tcPr>
                <w:p w14:paraId="7CD1B56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壁厚、隔热条材质、气密 、水密  、 抗风压（门窗）</w:t>
                  </w:r>
                </w:p>
              </w:tc>
              <w:tc>
                <w:tcPr>
                  <w:tcW w:w="634" w:type="dxa"/>
                  <w:noWrap w:val="0"/>
                  <w:vAlign w:val="center"/>
                </w:tcPr>
                <w:p w14:paraId="63EBE7B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13498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2D75E394">
                  <w:pPr>
                    <w:pStyle w:val="6"/>
                    <w:widowControl w:val="0"/>
                    <w:spacing w:line="480" w:lineRule="exact"/>
                    <w:rPr>
                      <w:rFonts w:hint="eastAsia" w:ascii="宋体" w:hAnsi="宋体" w:eastAsia="宋体" w:cs="宋体"/>
                      <w:color w:val="auto"/>
                      <w:sz w:val="21"/>
                      <w:szCs w:val="21"/>
                      <w:highlight w:val="none"/>
                      <w:vertAlign w:val="baseline"/>
                    </w:rPr>
                  </w:pPr>
                </w:p>
              </w:tc>
            </w:tr>
            <w:tr w14:paraId="2204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ECF0A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16</w:t>
                  </w:r>
                </w:p>
              </w:tc>
              <w:tc>
                <w:tcPr>
                  <w:tcW w:w="1312" w:type="dxa"/>
                  <w:noWrap w:val="0"/>
                  <w:vAlign w:val="center"/>
                </w:tcPr>
                <w:p w14:paraId="7821318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防滑地砖</w:t>
                  </w:r>
                </w:p>
              </w:tc>
              <w:tc>
                <w:tcPr>
                  <w:tcW w:w="3451" w:type="dxa"/>
                  <w:noWrap w:val="0"/>
                  <w:vAlign w:val="center"/>
                </w:tcPr>
                <w:p w14:paraId="5ED7546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外观、吸水率、抗裂、放射性、防滑性能、耐磨性</w:t>
                  </w:r>
                </w:p>
              </w:tc>
              <w:tc>
                <w:tcPr>
                  <w:tcW w:w="634" w:type="dxa"/>
                  <w:noWrap w:val="0"/>
                  <w:vAlign w:val="center"/>
                </w:tcPr>
                <w:p w14:paraId="06FC141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AC0C20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1AA6B185">
                  <w:pPr>
                    <w:pStyle w:val="6"/>
                    <w:widowControl w:val="0"/>
                    <w:spacing w:line="480" w:lineRule="exact"/>
                    <w:rPr>
                      <w:rFonts w:hint="eastAsia" w:ascii="宋体" w:hAnsi="宋体" w:eastAsia="宋体" w:cs="宋体"/>
                      <w:color w:val="auto"/>
                      <w:sz w:val="21"/>
                      <w:szCs w:val="21"/>
                      <w:highlight w:val="none"/>
                      <w:vertAlign w:val="baseline"/>
                    </w:rPr>
                  </w:pPr>
                </w:p>
              </w:tc>
            </w:tr>
            <w:tr w14:paraId="168D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33D73C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17</w:t>
                  </w:r>
                </w:p>
              </w:tc>
              <w:tc>
                <w:tcPr>
                  <w:tcW w:w="1312" w:type="dxa"/>
                  <w:noWrap w:val="0"/>
                  <w:vAlign w:val="center"/>
                </w:tcPr>
                <w:p w14:paraId="18115E3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龙骨</w:t>
                  </w:r>
                </w:p>
              </w:tc>
              <w:tc>
                <w:tcPr>
                  <w:tcW w:w="3451" w:type="dxa"/>
                  <w:noWrap w:val="0"/>
                  <w:vAlign w:val="center"/>
                </w:tcPr>
                <w:p w14:paraId="34BE121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力学、镀层厚度、附着力、抗拉、屈服、伸长、</w:t>
                  </w:r>
                </w:p>
              </w:tc>
              <w:tc>
                <w:tcPr>
                  <w:tcW w:w="634" w:type="dxa"/>
                  <w:noWrap w:val="0"/>
                  <w:vAlign w:val="center"/>
                </w:tcPr>
                <w:p w14:paraId="5B2ECA9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4506D9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18A8657A">
                  <w:pPr>
                    <w:pStyle w:val="6"/>
                    <w:widowControl w:val="0"/>
                    <w:spacing w:line="480" w:lineRule="exact"/>
                    <w:rPr>
                      <w:rFonts w:hint="eastAsia" w:ascii="宋体" w:hAnsi="宋体" w:eastAsia="宋体" w:cs="宋体"/>
                      <w:color w:val="auto"/>
                      <w:sz w:val="21"/>
                      <w:szCs w:val="21"/>
                      <w:highlight w:val="none"/>
                      <w:vertAlign w:val="baseline"/>
                    </w:rPr>
                  </w:pPr>
                </w:p>
              </w:tc>
            </w:tr>
            <w:tr w14:paraId="05993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496C2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18</w:t>
                  </w:r>
                </w:p>
              </w:tc>
              <w:tc>
                <w:tcPr>
                  <w:tcW w:w="1312" w:type="dxa"/>
                  <w:noWrap w:val="0"/>
                  <w:vAlign w:val="center"/>
                </w:tcPr>
                <w:p w14:paraId="46612C3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石膏板</w:t>
                  </w:r>
                </w:p>
              </w:tc>
              <w:tc>
                <w:tcPr>
                  <w:tcW w:w="3451" w:type="dxa"/>
                  <w:noWrap w:val="0"/>
                  <w:vAlign w:val="center"/>
                </w:tcPr>
                <w:p w14:paraId="20AA688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断裂荷载 、燃烧性、能面密度、含水率</w:t>
                  </w:r>
                </w:p>
              </w:tc>
              <w:tc>
                <w:tcPr>
                  <w:tcW w:w="634" w:type="dxa"/>
                  <w:noWrap w:val="0"/>
                  <w:vAlign w:val="center"/>
                </w:tcPr>
                <w:p w14:paraId="2D6BDB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51429C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47FC54D0">
                  <w:pPr>
                    <w:pStyle w:val="6"/>
                    <w:widowControl w:val="0"/>
                    <w:spacing w:line="480" w:lineRule="exact"/>
                    <w:rPr>
                      <w:rFonts w:hint="eastAsia" w:ascii="宋体" w:hAnsi="宋体" w:eastAsia="宋体" w:cs="宋体"/>
                      <w:color w:val="auto"/>
                      <w:sz w:val="21"/>
                      <w:szCs w:val="21"/>
                      <w:highlight w:val="none"/>
                      <w:vertAlign w:val="baseline"/>
                    </w:rPr>
                  </w:pPr>
                </w:p>
              </w:tc>
            </w:tr>
            <w:tr w14:paraId="1801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30E471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19</w:t>
                  </w:r>
                </w:p>
              </w:tc>
              <w:tc>
                <w:tcPr>
                  <w:tcW w:w="1312" w:type="dxa"/>
                  <w:noWrap w:val="0"/>
                  <w:vAlign w:val="center"/>
                </w:tcPr>
                <w:p w14:paraId="6E8F89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轻集料混凝土配合比设计</w:t>
                  </w:r>
                </w:p>
              </w:tc>
              <w:tc>
                <w:tcPr>
                  <w:tcW w:w="3451" w:type="dxa"/>
                  <w:noWrap w:val="0"/>
                  <w:vAlign w:val="center"/>
                </w:tcPr>
                <w:p w14:paraId="79AE4E0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5FC7851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035309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9912374">
                  <w:pPr>
                    <w:pStyle w:val="6"/>
                    <w:widowControl w:val="0"/>
                    <w:spacing w:line="480" w:lineRule="exact"/>
                    <w:rPr>
                      <w:rFonts w:hint="eastAsia" w:ascii="宋体" w:hAnsi="宋体" w:eastAsia="宋体" w:cs="宋体"/>
                      <w:color w:val="auto"/>
                      <w:sz w:val="21"/>
                      <w:szCs w:val="21"/>
                      <w:highlight w:val="none"/>
                      <w:vertAlign w:val="baseline"/>
                    </w:rPr>
                  </w:pPr>
                </w:p>
              </w:tc>
            </w:tr>
            <w:tr w14:paraId="5882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25086E4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20</w:t>
                  </w:r>
                </w:p>
              </w:tc>
              <w:tc>
                <w:tcPr>
                  <w:tcW w:w="1312" w:type="dxa"/>
                  <w:noWrap w:val="0"/>
                  <w:vAlign w:val="center"/>
                </w:tcPr>
                <w:p w14:paraId="2748E49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轻集料混凝土配合比验证</w:t>
                  </w:r>
                </w:p>
              </w:tc>
              <w:tc>
                <w:tcPr>
                  <w:tcW w:w="3451" w:type="dxa"/>
                  <w:noWrap w:val="0"/>
                  <w:vAlign w:val="center"/>
                </w:tcPr>
                <w:p w14:paraId="705158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62F7DF3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F57935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1EA2A8FB">
                  <w:pPr>
                    <w:pStyle w:val="6"/>
                    <w:widowControl w:val="0"/>
                    <w:spacing w:line="480" w:lineRule="exact"/>
                    <w:rPr>
                      <w:rFonts w:hint="eastAsia" w:ascii="宋体" w:hAnsi="宋体" w:eastAsia="宋体" w:cs="宋体"/>
                      <w:color w:val="auto"/>
                      <w:sz w:val="21"/>
                      <w:szCs w:val="21"/>
                      <w:highlight w:val="none"/>
                      <w:vertAlign w:val="baseline"/>
                    </w:rPr>
                  </w:pPr>
                </w:p>
              </w:tc>
            </w:tr>
            <w:tr w14:paraId="32DAA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2399D0C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21</w:t>
                  </w:r>
                </w:p>
              </w:tc>
              <w:tc>
                <w:tcPr>
                  <w:tcW w:w="1312" w:type="dxa"/>
                  <w:noWrap w:val="0"/>
                  <w:vAlign w:val="center"/>
                </w:tcPr>
                <w:p w14:paraId="3D6227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w:t>
                  </w:r>
                </w:p>
              </w:tc>
              <w:tc>
                <w:tcPr>
                  <w:tcW w:w="3451" w:type="dxa"/>
                  <w:noWrap w:val="0"/>
                  <w:vAlign w:val="center"/>
                </w:tcPr>
                <w:p w14:paraId="6CED386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干密度、强度、吸水率、耐久性、抗压强度、放射性内照射 / 外照射指数（节能、消防强制检测）</w:t>
                  </w:r>
                </w:p>
              </w:tc>
              <w:tc>
                <w:tcPr>
                  <w:tcW w:w="634" w:type="dxa"/>
                  <w:noWrap w:val="0"/>
                  <w:vAlign w:val="center"/>
                </w:tcPr>
                <w:p w14:paraId="019A894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E94738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w:t>
                  </w:r>
                </w:p>
              </w:tc>
              <w:tc>
                <w:tcPr>
                  <w:tcW w:w="998" w:type="dxa"/>
                  <w:noWrap w:val="0"/>
                  <w:vAlign w:val="top"/>
                </w:tcPr>
                <w:p w14:paraId="5A11D9F0">
                  <w:pPr>
                    <w:pStyle w:val="6"/>
                    <w:widowControl w:val="0"/>
                    <w:spacing w:line="480" w:lineRule="exact"/>
                    <w:rPr>
                      <w:rFonts w:hint="eastAsia" w:ascii="宋体" w:hAnsi="宋体" w:eastAsia="宋体" w:cs="宋体"/>
                      <w:color w:val="auto"/>
                      <w:sz w:val="21"/>
                      <w:szCs w:val="21"/>
                      <w:highlight w:val="none"/>
                      <w:vertAlign w:val="baseline"/>
                    </w:rPr>
                  </w:pPr>
                </w:p>
              </w:tc>
            </w:tr>
            <w:tr w14:paraId="1F7E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9156A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22</w:t>
                  </w:r>
                </w:p>
              </w:tc>
              <w:tc>
                <w:tcPr>
                  <w:tcW w:w="1312" w:type="dxa"/>
                  <w:noWrap w:val="0"/>
                  <w:vAlign w:val="center"/>
                </w:tcPr>
                <w:p w14:paraId="2DB3AA4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泡沫混凝土配合比设计</w:t>
                  </w:r>
                </w:p>
              </w:tc>
              <w:tc>
                <w:tcPr>
                  <w:tcW w:w="3451" w:type="dxa"/>
                  <w:noWrap w:val="0"/>
                  <w:vAlign w:val="center"/>
                </w:tcPr>
                <w:p w14:paraId="2AC9536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干密度、强度、吸水率、耐久性（抗冻)</w:t>
                  </w:r>
                </w:p>
              </w:tc>
              <w:tc>
                <w:tcPr>
                  <w:tcW w:w="634" w:type="dxa"/>
                  <w:noWrap w:val="0"/>
                  <w:vAlign w:val="center"/>
                </w:tcPr>
                <w:p w14:paraId="5D0C11E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A2756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BD69066">
                  <w:pPr>
                    <w:pStyle w:val="6"/>
                    <w:widowControl w:val="0"/>
                    <w:spacing w:line="480" w:lineRule="exact"/>
                    <w:rPr>
                      <w:rFonts w:hint="eastAsia" w:ascii="宋体" w:hAnsi="宋体" w:eastAsia="宋体" w:cs="宋体"/>
                      <w:color w:val="auto"/>
                      <w:sz w:val="21"/>
                      <w:szCs w:val="21"/>
                      <w:highlight w:val="none"/>
                      <w:vertAlign w:val="baseline"/>
                    </w:rPr>
                  </w:pPr>
                </w:p>
              </w:tc>
            </w:tr>
            <w:tr w14:paraId="4F31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01CB616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23</w:t>
                  </w:r>
                </w:p>
              </w:tc>
              <w:tc>
                <w:tcPr>
                  <w:tcW w:w="1312" w:type="dxa"/>
                  <w:noWrap w:val="0"/>
                  <w:vAlign w:val="center"/>
                </w:tcPr>
                <w:p w14:paraId="3715B0B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中空玻璃/钢化玻璃</w:t>
                  </w:r>
                </w:p>
              </w:tc>
              <w:tc>
                <w:tcPr>
                  <w:tcW w:w="3451" w:type="dxa"/>
                  <w:noWrap w:val="0"/>
                  <w:vAlign w:val="center"/>
                </w:tcPr>
                <w:p w14:paraId="5CD5822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表面应力、抗冲击、平整度、弯曲度 、 辐射率、透光率、遮阳系数、传热系数 K 值、可见光透射比、中空露点</w:t>
                  </w:r>
                </w:p>
              </w:tc>
              <w:tc>
                <w:tcPr>
                  <w:tcW w:w="634" w:type="dxa"/>
                  <w:noWrap w:val="0"/>
                  <w:vAlign w:val="center"/>
                </w:tcPr>
                <w:p w14:paraId="641F4B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30E541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63A16AB5">
                  <w:pPr>
                    <w:pStyle w:val="6"/>
                    <w:widowControl w:val="0"/>
                    <w:spacing w:line="480" w:lineRule="exact"/>
                    <w:rPr>
                      <w:rFonts w:hint="eastAsia" w:ascii="宋体" w:hAnsi="宋体" w:eastAsia="宋体" w:cs="宋体"/>
                      <w:color w:val="auto"/>
                      <w:sz w:val="21"/>
                      <w:szCs w:val="21"/>
                      <w:highlight w:val="none"/>
                      <w:vertAlign w:val="baseline"/>
                    </w:rPr>
                  </w:pPr>
                </w:p>
              </w:tc>
            </w:tr>
            <w:tr w14:paraId="64A8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B5F630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24</w:t>
                  </w:r>
                </w:p>
              </w:tc>
              <w:tc>
                <w:tcPr>
                  <w:tcW w:w="1312" w:type="dxa"/>
                  <w:noWrap w:val="0"/>
                  <w:vAlign w:val="center"/>
                </w:tcPr>
                <w:p w14:paraId="111281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琉璃瓦</w:t>
                  </w:r>
                </w:p>
              </w:tc>
              <w:tc>
                <w:tcPr>
                  <w:tcW w:w="3451" w:type="dxa"/>
                  <w:noWrap w:val="0"/>
                  <w:vAlign w:val="center"/>
                </w:tcPr>
                <w:p w14:paraId="1FA0766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透光、轻质、耐候、抗冲击</w:t>
                  </w:r>
                </w:p>
              </w:tc>
              <w:tc>
                <w:tcPr>
                  <w:tcW w:w="634" w:type="dxa"/>
                  <w:noWrap w:val="0"/>
                  <w:vAlign w:val="center"/>
                </w:tcPr>
                <w:p w14:paraId="6E1B271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E6749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0B314516">
                  <w:pPr>
                    <w:pStyle w:val="6"/>
                    <w:widowControl w:val="0"/>
                    <w:spacing w:line="480" w:lineRule="exact"/>
                    <w:rPr>
                      <w:rFonts w:hint="eastAsia" w:ascii="宋体" w:hAnsi="宋体" w:eastAsia="宋体" w:cs="宋体"/>
                      <w:color w:val="auto"/>
                      <w:sz w:val="21"/>
                      <w:szCs w:val="21"/>
                      <w:highlight w:val="none"/>
                      <w:vertAlign w:val="baseline"/>
                    </w:rPr>
                  </w:pPr>
                </w:p>
              </w:tc>
            </w:tr>
            <w:tr w14:paraId="3B42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E662B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25</w:t>
                  </w:r>
                </w:p>
              </w:tc>
              <w:tc>
                <w:tcPr>
                  <w:tcW w:w="1312" w:type="dxa"/>
                  <w:noWrap w:val="0"/>
                  <w:vAlign w:val="center"/>
                </w:tcPr>
                <w:p w14:paraId="4A35042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水</w:t>
                  </w:r>
                </w:p>
              </w:tc>
              <w:tc>
                <w:tcPr>
                  <w:tcW w:w="3451" w:type="dxa"/>
                  <w:noWrap w:val="0"/>
                  <w:vAlign w:val="center"/>
                </w:tcPr>
                <w:p w14:paraId="5302193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pH值、不溶物、可溶物、氯化物、硫酸盐、碱含量</w:t>
                  </w:r>
                </w:p>
              </w:tc>
              <w:tc>
                <w:tcPr>
                  <w:tcW w:w="634" w:type="dxa"/>
                  <w:noWrap w:val="0"/>
                  <w:vAlign w:val="center"/>
                </w:tcPr>
                <w:p w14:paraId="2E8BE4A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CA08E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147193C">
                  <w:pPr>
                    <w:pStyle w:val="6"/>
                    <w:widowControl w:val="0"/>
                    <w:spacing w:line="480" w:lineRule="exact"/>
                    <w:rPr>
                      <w:rFonts w:hint="eastAsia" w:ascii="宋体" w:hAnsi="宋体" w:eastAsia="宋体" w:cs="宋体"/>
                      <w:color w:val="auto"/>
                      <w:sz w:val="21"/>
                      <w:szCs w:val="21"/>
                      <w:highlight w:val="none"/>
                      <w:vertAlign w:val="baseline"/>
                    </w:rPr>
                  </w:pPr>
                </w:p>
              </w:tc>
            </w:tr>
            <w:tr w14:paraId="634F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E95840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26</w:t>
                  </w:r>
                </w:p>
              </w:tc>
              <w:tc>
                <w:tcPr>
                  <w:tcW w:w="1312" w:type="dxa"/>
                  <w:noWrap w:val="0"/>
                  <w:vAlign w:val="center"/>
                </w:tcPr>
                <w:p w14:paraId="0EF485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外墙节能</w:t>
                  </w:r>
                </w:p>
              </w:tc>
              <w:tc>
                <w:tcPr>
                  <w:tcW w:w="3451" w:type="dxa"/>
                  <w:noWrap w:val="0"/>
                  <w:vAlign w:val="center"/>
                </w:tcPr>
                <w:p w14:paraId="3BF19D2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钻芯取样（实测厚度）、保温系统粘结强度现场拉拔复检</w:t>
                  </w:r>
                </w:p>
              </w:tc>
              <w:tc>
                <w:tcPr>
                  <w:tcW w:w="634" w:type="dxa"/>
                  <w:noWrap w:val="0"/>
                  <w:vAlign w:val="center"/>
                </w:tcPr>
                <w:p w14:paraId="5C1990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6C751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45A221CC">
                  <w:pPr>
                    <w:pStyle w:val="6"/>
                    <w:widowControl w:val="0"/>
                    <w:spacing w:line="480" w:lineRule="exact"/>
                    <w:rPr>
                      <w:rFonts w:hint="eastAsia" w:ascii="宋体" w:hAnsi="宋体" w:eastAsia="宋体" w:cs="宋体"/>
                      <w:color w:val="auto"/>
                      <w:sz w:val="21"/>
                      <w:szCs w:val="21"/>
                      <w:highlight w:val="none"/>
                      <w:vertAlign w:val="baseline"/>
                    </w:rPr>
                  </w:pPr>
                </w:p>
              </w:tc>
            </w:tr>
            <w:tr w14:paraId="6344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1B4A57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27</w:t>
                  </w:r>
                </w:p>
              </w:tc>
              <w:tc>
                <w:tcPr>
                  <w:tcW w:w="1312" w:type="dxa"/>
                  <w:noWrap w:val="0"/>
                  <w:vAlign w:val="center"/>
                </w:tcPr>
                <w:p w14:paraId="2777392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腻子</w:t>
                  </w:r>
                </w:p>
              </w:tc>
              <w:tc>
                <w:tcPr>
                  <w:tcW w:w="3451" w:type="dxa"/>
                  <w:noWrap w:val="0"/>
                  <w:vAlign w:val="center"/>
                </w:tcPr>
                <w:p w14:paraId="6B1F3B9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表干时间、初期干燥抗裂性、耐水性、粘结强度、容器中状态、施工性、低温贮存稳定性、打磨性、柔韧性、耐碱性</w:t>
                  </w:r>
                </w:p>
              </w:tc>
              <w:tc>
                <w:tcPr>
                  <w:tcW w:w="634" w:type="dxa"/>
                  <w:noWrap w:val="0"/>
                  <w:vAlign w:val="center"/>
                </w:tcPr>
                <w:p w14:paraId="2C12AE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57797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7DB0C63">
                  <w:pPr>
                    <w:pStyle w:val="6"/>
                    <w:widowControl w:val="0"/>
                    <w:spacing w:line="480" w:lineRule="exact"/>
                    <w:rPr>
                      <w:rFonts w:hint="eastAsia" w:ascii="宋体" w:hAnsi="宋体" w:eastAsia="宋体" w:cs="宋体"/>
                      <w:color w:val="auto"/>
                      <w:sz w:val="21"/>
                      <w:szCs w:val="21"/>
                      <w:highlight w:val="none"/>
                      <w:vertAlign w:val="baseline"/>
                    </w:rPr>
                  </w:pPr>
                </w:p>
              </w:tc>
            </w:tr>
            <w:tr w14:paraId="0EFB8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E7157E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28</w:t>
                  </w:r>
                </w:p>
              </w:tc>
              <w:tc>
                <w:tcPr>
                  <w:tcW w:w="1312" w:type="dxa"/>
                  <w:noWrap w:val="0"/>
                  <w:vAlign w:val="center"/>
                </w:tcPr>
                <w:p w14:paraId="69C216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乳胶漆</w:t>
                  </w:r>
                </w:p>
              </w:tc>
              <w:tc>
                <w:tcPr>
                  <w:tcW w:w="3451" w:type="dxa"/>
                  <w:noWrap w:val="0"/>
                  <w:vAlign w:val="center"/>
                </w:tcPr>
                <w:p w14:paraId="77B7753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物理性能、环保性能</w:t>
                  </w:r>
                </w:p>
              </w:tc>
              <w:tc>
                <w:tcPr>
                  <w:tcW w:w="634" w:type="dxa"/>
                  <w:noWrap w:val="0"/>
                  <w:vAlign w:val="center"/>
                </w:tcPr>
                <w:p w14:paraId="5C8279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94764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6887CC42">
                  <w:pPr>
                    <w:pStyle w:val="6"/>
                    <w:widowControl w:val="0"/>
                    <w:spacing w:line="480" w:lineRule="exact"/>
                    <w:rPr>
                      <w:rFonts w:hint="eastAsia" w:ascii="宋体" w:hAnsi="宋体" w:eastAsia="宋体" w:cs="宋体"/>
                      <w:color w:val="auto"/>
                      <w:sz w:val="21"/>
                      <w:szCs w:val="21"/>
                      <w:highlight w:val="none"/>
                      <w:vertAlign w:val="baseline"/>
                    </w:rPr>
                  </w:pPr>
                </w:p>
              </w:tc>
            </w:tr>
            <w:tr w14:paraId="2EFC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61F619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29</w:t>
                  </w:r>
                </w:p>
              </w:tc>
              <w:tc>
                <w:tcPr>
                  <w:tcW w:w="1312" w:type="dxa"/>
                  <w:noWrap w:val="0"/>
                  <w:vAlign w:val="center"/>
                </w:tcPr>
                <w:p w14:paraId="56D20C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真石漆</w:t>
                  </w:r>
                </w:p>
              </w:tc>
              <w:tc>
                <w:tcPr>
                  <w:tcW w:w="3451" w:type="dxa"/>
                  <w:noWrap w:val="0"/>
                  <w:vAlign w:val="center"/>
                </w:tcPr>
                <w:p w14:paraId="475EB6A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物理性能、环保性能</w:t>
                  </w:r>
                </w:p>
              </w:tc>
              <w:tc>
                <w:tcPr>
                  <w:tcW w:w="634" w:type="dxa"/>
                  <w:noWrap w:val="0"/>
                  <w:vAlign w:val="center"/>
                </w:tcPr>
                <w:p w14:paraId="7B233F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B1D7E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35336548">
                  <w:pPr>
                    <w:pStyle w:val="6"/>
                    <w:widowControl w:val="0"/>
                    <w:spacing w:line="480" w:lineRule="exact"/>
                    <w:rPr>
                      <w:rFonts w:hint="eastAsia" w:ascii="宋体" w:hAnsi="宋体" w:eastAsia="宋体" w:cs="宋体"/>
                      <w:color w:val="auto"/>
                      <w:sz w:val="21"/>
                      <w:szCs w:val="21"/>
                      <w:highlight w:val="none"/>
                      <w:vertAlign w:val="baseline"/>
                    </w:rPr>
                  </w:pPr>
                </w:p>
              </w:tc>
            </w:tr>
            <w:tr w14:paraId="2FEDC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EAFF18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30</w:t>
                  </w:r>
                </w:p>
              </w:tc>
              <w:tc>
                <w:tcPr>
                  <w:tcW w:w="1312" w:type="dxa"/>
                  <w:noWrap w:val="0"/>
                  <w:vAlign w:val="center"/>
                </w:tcPr>
                <w:p w14:paraId="26EBCE8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瓷砖</w:t>
                  </w:r>
                </w:p>
              </w:tc>
              <w:tc>
                <w:tcPr>
                  <w:tcW w:w="3451" w:type="dxa"/>
                  <w:noWrap w:val="0"/>
                  <w:vAlign w:val="center"/>
                </w:tcPr>
                <w:p w14:paraId="4FC40BB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吸水率、弯曲强度、粘结强度、放射性、抗冻性</w:t>
                  </w:r>
                </w:p>
              </w:tc>
              <w:tc>
                <w:tcPr>
                  <w:tcW w:w="634" w:type="dxa"/>
                  <w:noWrap w:val="0"/>
                  <w:vAlign w:val="center"/>
                </w:tcPr>
                <w:p w14:paraId="2BCD233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1700D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03E5981A">
                  <w:pPr>
                    <w:pStyle w:val="6"/>
                    <w:widowControl w:val="0"/>
                    <w:spacing w:line="480" w:lineRule="exact"/>
                    <w:rPr>
                      <w:rFonts w:hint="eastAsia" w:ascii="宋体" w:hAnsi="宋体" w:eastAsia="宋体" w:cs="宋体"/>
                      <w:color w:val="auto"/>
                      <w:sz w:val="21"/>
                      <w:szCs w:val="21"/>
                      <w:highlight w:val="none"/>
                      <w:vertAlign w:val="baseline"/>
                    </w:rPr>
                  </w:pPr>
                </w:p>
              </w:tc>
            </w:tr>
            <w:tr w14:paraId="3A98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11C9FB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31</w:t>
                  </w:r>
                </w:p>
              </w:tc>
              <w:tc>
                <w:tcPr>
                  <w:tcW w:w="1312" w:type="dxa"/>
                  <w:noWrap w:val="0"/>
                  <w:vAlign w:val="center"/>
                </w:tcPr>
                <w:p w14:paraId="4994925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铝板</w:t>
                  </w:r>
                </w:p>
              </w:tc>
              <w:tc>
                <w:tcPr>
                  <w:tcW w:w="3451" w:type="dxa"/>
                  <w:noWrap w:val="0"/>
                  <w:vAlign w:val="center"/>
                </w:tcPr>
                <w:p w14:paraId="0C5F6F2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力学性能、几何尺寸</w:t>
                  </w:r>
                </w:p>
              </w:tc>
              <w:tc>
                <w:tcPr>
                  <w:tcW w:w="634" w:type="dxa"/>
                  <w:noWrap w:val="0"/>
                  <w:vAlign w:val="center"/>
                </w:tcPr>
                <w:p w14:paraId="24DBAFF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B861E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3EA5B990">
                  <w:pPr>
                    <w:pStyle w:val="6"/>
                    <w:widowControl w:val="0"/>
                    <w:spacing w:line="480" w:lineRule="exact"/>
                    <w:rPr>
                      <w:rFonts w:hint="eastAsia" w:ascii="宋体" w:hAnsi="宋体" w:eastAsia="宋体" w:cs="宋体"/>
                      <w:color w:val="auto"/>
                      <w:sz w:val="21"/>
                      <w:szCs w:val="21"/>
                      <w:highlight w:val="none"/>
                      <w:vertAlign w:val="baseline"/>
                    </w:rPr>
                  </w:pPr>
                </w:p>
              </w:tc>
            </w:tr>
            <w:tr w14:paraId="1E28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B8569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32</w:t>
                  </w:r>
                </w:p>
              </w:tc>
              <w:tc>
                <w:tcPr>
                  <w:tcW w:w="1312" w:type="dxa"/>
                  <w:noWrap w:val="0"/>
                  <w:vAlign w:val="center"/>
                </w:tcPr>
                <w:p w14:paraId="38E86C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幕墙型材</w:t>
                  </w:r>
                </w:p>
              </w:tc>
              <w:tc>
                <w:tcPr>
                  <w:tcW w:w="3451" w:type="dxa"/>
                  <w:noWrap w:val="0"/>
                  <w:vAlign w:val="center"/>
                </w:tcPr>
                <w:p w14:paraId="42E0AD1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力学性能、几何尺寸</w:t>
                  </w:r>
                </w:p>
              </w:tc>
              <w:tc>
                <w:tcPr>
                  <w:tcW w:w="634" w:type="dxa"/>
                  <w:noWrap w:val="0"/>
                  <w:vAlign w:val="center"/>
                </w:tcPr>
                <w:p w14:paraId="55743F4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FB585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5D7C298B">
                  <w:pPr>
                    <w:pStyle w:val="6"/>
                    <w:widowControl w:val="0"/>
                    <w:spacing w:line="480" w:lineRule="exact"/>
                    <w:rPr>
                      <w:rFonts w:hint="eastAsia" w:ascii="宋体" w:hAnsi="宋体" w:eastAsia="宋体" w:cs="宋体"/>
                      <w:color w:val="auto"/>
                      <w:sz w:val="21"/>
                      <w:szCs w:val="21"/>
                      <w:highlight w:val="none"/>
                      <w:vertAlign w:val="baseline"/>
                    </w:rPr>
                  </w:pPr>
                </w:p>
              </w:tc>
            </w:tr>
            <w:tr w14:paraId="0A614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AB204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33</w:t>
                  </w:r>
                </w:p>
              </w:tc>
              <w:tc>
                <w:tcPr>
                  <w:tcW w:w="1312" w:type="dxa"/>
                  <w:noWrap w:val="0"/>
                  <w:vAlign w:val="center"/>
                </w:tcPr>
                <w:p w14:paraId="3EEAAA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后置埋件拉拔</w:t>
                  </w:r>
                </w:p>
              </w:tc>
              <w:tc>
                <w:tcPr>
                  <w:tcW w:w="3451" w:type="dxa"/>
                  <w:noWrap w:val="0"/>
                  <w:vAlign w:val="center"/>
                </w:tcPr>
                <w:p w14:paraId="58B8673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锚固承载力</w:t>
                  </w:r>
                </w:p>
              </w:tc>
              <w:tc>
                <w:tcPr>
                  <w:tcW w:w="634" w:type="dxa"/>
                  <w:noWrap w:val="0"/>
                  <w:vAlign w:val="center"/>
                </w:tcPr>
                <w:p w14:paraId="78DB5D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340C90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3FF9A22E">
                  <w:pPr>
                    <w:pStyle w:val="6"/>
                    <w:widowControl w:val="0"/>
                    <w:spacing w:line="480" w:lineRule="exact"/>
                    <w:rPr>
                      <w:rFonts w:hint="eastAsia" w:ascii="宋体" w:hAnsi="宋体" w:eastAsia="宋体" w:cs="宋体"/>
                      <w:color w:val="auto"/>
                      <w:sz w:val="21"/>
                      <w:szCs w:val="21"/>
                      <w:highlight w:val="none"/>
                      <w:vertAlign w:val="baseline"/>
                    </w:rPr>
                  </w:pPr>
                </w:p>
              </w:tc>
            </w:tr>
            <w:tr w14:paraId="19B2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6F3866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34</w:t>
                  </w:r>
                </w:p>
              </w:tc>
              <w:tc>
                <w:tcPr>
                  <w:tcW w:w="1312" w:type="dxa"/>
                  <w:noWrap w:val="0"/>
                  <w:vAlign w:val="center"/>
                </w:tcPr>
                <w:p w14:paraId="5B630DC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窗户</w:t>
                  </w:r>
                </w:p>
              </w:tc>
              <w:tc>
                <w:tcPr>
                  <w:tcW w:w="3451" w:type="dxa"/>
                  <w:noWrap w:val="0"/>
                  <w:vAlign w:val="center"/>
                </w:tcPr>
                <w:p w14:paraId="48168AF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气密性能、水密性能、抗风压性能、传热系数、玻璃的太阳得热系数、可见光透射比、中空玻璃密封性能</w:t>
                  </w:r>
                </w:p>
              </w:tc>
              <w:tc>
                <w:tcPr>
                  <w:tcW w:w="634" w:type="dxa"/>
                  <w:noWrap w:val="0"/>
                  <w:vAlign w:val="center"/>
                </w:tcPr>
                <w:p w14:paraId="74DF2A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DAC92B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FE5FD6A">
                  <w:pPr>
                    <w:pStyle w:val="6"/>
                    <w:widowControl w:val="0"/>
                    <w:spacing w:line="480" w:lineRule="exact"/>
                    <w:rPr>
                      <w:rFonts w:hint="eastAsia" w:ascii="宋体" w:hAnsi="宋体" w:eastAsia="宋体" w:cs="宋体"/>
                      <w:color w:val="auto"/>
                      <w:sz w:val="21"/>
                      <w:szCs w:val="21"/>
                      <w:highlight w:val="none"/>
                      <w:vertAlign w:val="baseline"/>
                    </w:rPr>
                  </w:pPr>
                </w:p>
              </w:tc>
            </w:tr>
            <w:tr w14:paraId="54D5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82E10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35</w:t>
                  </w:r>
                </w:p>
              </w:tc>
              <w:tc>
                <w:tcPr>
                  <w:tcW w:w="1312" w:type="dxa"/>
                  <w:noWrap w:val="0"/>
                  <w:vAlign w:val="center"/>
                </w:tcPr>
                <w:p w14:paraId="1CC4DF1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w:t>
                  </w:r>
                </w:p>
              </w:tc>
              <w:tc>
                <w:tcPr>
                  <w:tcW w:w="3451" w:type="dxa"/>
                  <w:noWrap w:val="0"/>
                  <w:vAlign w:val="center"/>
                </w:tcPr>
                <w:p w14:paraId="27CCEF1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气密性能、水密性能、抗风压性能、传热系数、玻璃的太阳得热系数、可见光透射比、中空玻璃密封性能</w:t>
                  </w:r>
                </w:p>
              </w:tc>
              <w:tc>
                <w:tcPr>
                  <w:tcW w:w="634" w:type="dxa"/>
                  <w:noWrap w:val="0"/>
                  <w:vAlign w:val="center"/>
                </w:tcPr>
                <w:p w14:paraId="1A290B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0F2A44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B5CA08E">
                  <w:pPr>
                    <w:pStyle w:val="6"/>
                    <w:widowControl w:val="0"/>
                    <w:spacing w:line="480" w:lineRule="exact"/>
                    <w:rPr>
                      <w:rFonts w:hint="eastAsia" w:ascii="宋体" w:hAnsi="宋体" w:eastAsia="宋体" w:cs="宋体"/>
                      <w:color w:val="auto"/>
                      <w:sz w:val="21"/>
                      <w:szCs w:val="21"/>
                      <w:highlight w:val="none"/>
                      <w:vertAlign w:val="baseline"/>
                    </w:rPr>
                  </w:pPr>
                </w:p>
              </w:tc>
            </w:tr>
            <w:tr w14:paraId="773F5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atLeast"/>
                <w:jc w:val="center"/>
              </w:trPr>
              <w:tc>
                <w:tcPr>
                  <w:tcW w:w="611" w:type="dxa"/>
                  <w:noWrap w:val="0"/>
                  <w:vAlign w:val="center"/>
                </w:tcPr>
                <w:p w14:paraId="6C32DB8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36</w:t>
                  </w:r>
                </w:p>
              </w:tc>
              <w:tc>
                <w:tcPr>
                  <w:tcW w:w="1312" w:type="dxa"/>
                  <w:noWrap w:val="0"/>
                  <w:vAlign w:val="center"/>
                </w:tcPr>
                <w:p w14:paraId="3786239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岩棉板</w:t>
                  </w:r>
                </w:p>
              </w:tc>
              <w:tc>
                <w:tcPr>
                  <w:tcW w:w="3451" w:type="dxa"/>
                  <w:noWrap w:val="0"/>
                  <w:vAlign w:val="center"/>
                </w:tcPr>
                <w:p w14:paraId="4F05DEC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热系数或热阻、密度、压缩强度或抗压强度、垂直于板面方向的抗拉强度、吸水率、传热系数及热阻、单位面积质量、拉伸粘结强度、燃烧性能（A1）、现场钻芯、拉拔、酸度系数</w:t>
                  </w:r>
                </w:p>
              </w:tc>
              <w:tc>
                <w:tcPr>
                  <w:tcW w:w="634" w:type="dxa"/>
                  <w:noWrap w:val="0"/>
                  <w:vAlign w:val="center"/>
                </w:tcPr>
                <w:p w14:paraId="658B116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063995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460929B2">
                  <w:pPr>
                    <w:pStyle w:val="6"/>
                    <w:widowControl w:val="0"/>
                    <w:spacing w:line="480" w:lineRule="exact"/>
                    <w:rPr>
                      <w:rFonts w:hint="eastAsia" w:ascii="宋体" w:hAnsi="宋体" w:eastAsia="宋体" w:cs="宋体"/>
                      <w:color w:val="auto"/>
                      <w:sz w:val="21"/>
                      <w:szCs w:val="21"/>
                      <w:highlight w:val="none"/>
                      <w:vertAlign w:val="baseline"/>
                    </w:rPr>
                  </w:pPr>
                </w:p>
              </w:tc>
            </w:tr>
            <w:tr w14:paraId="76CC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atLeast"/>
                <w:jc w:val="center"/>
              </w:trPr>
              <w:tc>
                <w:tcPr>
                  <w:tcW w:w="611" w:type="dxa"/>
                  <w:noWrap w:val="0"/>
                  <w:vAlign w:val="center"/>
                </w:tcPr>
                <w:p w14:paraId="5E4C37D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37</w:t>
                  </w:r>
                </w:p>
              </w:tc>
              <w:tc>
                <w:tcPr>
                  <w:tcW w:w="1312" w:type="dxa"/>
                  <w:noWrap w:val="0"/>
                  <w:vAlign w:val="center"/>
                </w:tcPr>
                <w:p w14:paraId="326B23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装饰保温一体板</w:t>
                  </w:r>
                </w:p>
              </w:tc>
              <w:tc>
                <w:tcPr>
                  <w:tcW w:w="3451" w:type="dxa"/>
                  <w:noWrap w:val="0"/>
                  <w:vAlign w:val="center"/>
                </w:tcPr>
                <w:p w14:paraId="12D12D0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密度、导热系数、压缩强度、垂直于表面的抗拉强度、憎水率、燃烧性能（A1）、保温系统现场试验（保温板拉拔、保温板钻芯、保温钉拉拔）</w:t>
                  </w:r>
                </w:p>
              </w:tc>
              <w:tc>
                <w:tcPr>
                  <w:tcW w:w="634" w:type="dxa"/>
                  <w:noWrap w:val="0"/>
                  <w:vAlign w:val="center"/>
                </w:tcPr>
                <w:p w14:paraId="1A91F7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CD185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8ED45B1">
                  <w:pPr>
                    <w:pStyle w:val="6"/>
                    <w:widowControl w:val="0"/>
                    <w:spacing w:line="480" w:lineRule="exact"/>
                    <w:rPr>
                      <w:rFonts w:hint="eastAsia" w:ascii="宋体" w:hAnsi="宋体" w:eastAsia="宋体" w:cs="宋体"/>
                      <w:color w:val="auto"/>
                      <w:sz w:val="21"/>
                      <w:szCs w:val="21"/>
                      <w:highlight w:val="none"/>
                      <w:vertAlign w:val="baseline"/>
                    </w:rPr>
                  </w:pPr>
                </w:p>
              </w:tc>
            </w:tr>
            <w:tr w14:paraId="47DFD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30FB2C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38</w:t>
                  </w:r>
                </w:p>
              </w:tc>
              <w:tc>
                <w:tcPr>
                  <w:tcW w:w="1312" w:type="dxa"/>
                  <w:noWrap w:val="0"/>
                  <w:vAlign w:val="center"/>
                </w:tcPr>
                <w:p w14:paraId="362055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挤塑板/XPS保温板</w:t>
                  </w:r>
                </w:p>
              </w:tc>
              <w:tc>
                <w:tcPr>
                  <w:tcW w:w="3451" w:type="dxa"/>
                  <w:noWrap w:val="0"/>
                  <w:vAlign w:val="center"/>
                </w:tcPr>
                <w:p w14:paraId="00EB740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热系数或热阻、密度、压缩强度或抗压强度、吸水率、传热系数及热阻、单位面积质量、燃烧性能（B1）</w:t>
                  </w:r>
                </w:p>
              </w:tc>
              <w:tc>
                <w:tcPr>
                  <w:tcW w:w="634" w:type="dxa"/>
                  <w:noWrap w:val="0"/>
                  <w:vAlign w:val="center"/>
                </w:tcPr>
                <w:p w14:paraId="1D3C5A9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67441B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5FECCB94">
                  <w:pPr>
                    <w:pStyle w:val="6"/>
                    <w:widowControl w:val="0"/>
                    <w:spacing w:line="480" w:lineRule="exact"/>
                    <w:rPr>
                      <w:rFonts w:hint="eastAsia" w:ascii="宋体" w:hAnsi="宋体" w:eastAsia="宋体" w:cs="宋体"/>
                      <w:color w:val="auto"/>
                      <w:sz w:val="21"/>
                      <w:szCs w:val="21"/>
                      <w:highlight w:val="none"/>
                      <w:vertAlign w:val="baseline"/>
                    </w:rPr>
                  </w:pPr>
                </w:p>
              </w:tc>
            </w:tr>
            <w:tr w14:paraId="004F3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79316F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39</w:t>
                  </w:r>
                </w:p>
              </w:tc>
              <w:tc>
                <w:tcPr>
                  <w:tcW w:w="1312" w:type="dxa"/>
                  <w:noWrap w:val="0"/>
                  <w:vAlign w:val="center"/>
                </w:tcPr>
                <w:p w14:paraId="5B25F82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无机纤维喷涂</w:t>
                  </w:r>
                </w:p>
              </w:tc>
              <w:tc>
                <w:tcPr>
                  <w:tcW w:w="3451" w:type="dxa"/>
                  <w:noWrap w:val="0"/>
                  <w:vAlign w:val="center"/>
                </w:tcPr>
                <w:p w14:paraId="47A0EB3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密度、导热系数、抗拉强度、粘接强度、回弹率、防火性能（A1）、现场钻芯</w:t>
                  </w:r>
                </w:p>
              </w:tc>
              <w:tc>
                <w:tcPr>
                  <w:tcW w:w="634" w:type="dxa"/>
                  <w:noWrap w:val="0"/>
                  <w:vAlign w:val="center"/>
                </w:tcPr>
                <w:p w14:paraId="57E32FC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1012E8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765FDE80">
                  <w:pPr>
                    <w:pStyle w:val="6"/>
                    <w:widowControl w:val="0"/>
                    <w:spacing w:line="480" w:lineRule="exact"/>
                    <w:rPr>
                      <w:rFonts w:hint="eastAsia" w:ascii="宋体" w:hAnsi="宋体" w:eastAsia="宋体" w:cs="宋体"/>
                      <w:color w:val="auto"/>
                      <w:sz w:val="21"/>
                      <w:szCs w:val="21"/>
                      <w:highlight w:val="none"/>
                      <w:vertAlign w:val="baseline"/>
                    </w:rPr>
                  </w:pPr>
                </w:p>
              </w:tc>
            </w:tr>
            <w:tr w14:paraId="4852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340B9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40</w:t>
                  </w:r>
                </w:p>
              </w:tc>
              <w:tc>
                <w:tcPr>
                  <w:tcW w:w="1312" w:type="dxa"/>
                  <w:noWrap w:val="0"/>
                  <w:vAlign w:val="center"/>
                </w:tcPr>
                <w:p w14:paraId="5B79605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保温砂浆</w:t>
                  </w:r>
                </w:p>
              </w:tc>
              <w:tc>
                <w:tcPr>
                  <w:tcW w:w="3451" w:type="dxa"/>
                  <w:noWrap w:val="0"/>
                  <w:vAlign w:val="center"/>
                </w:tcPr>
                <w:p w14:paraId="5DBD9F9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抗压强度、干密度、导热系数、现场钻芯</w:t>
                  </w:r>
                </w:p>
              </w:tc>
              <w:tc>
                <w:tcPr>
                  <w:tcW w:w="634" w:type="dxa"/>
                  <w:noWrap w:val="0"/>
                  <w:vAlign w:val="center"/>
                </w:tcPr>
                <w:p w14:paraId="2F4F16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7E9FD3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3AE5CE0">
                  <w:pPr>
                    <w:pStyle w:val="6"/>
                    <w:widowControl w:val="0"/>
                    <w:spacing w:line="480" w:lineRule="exact"/>
                    <w:rPr>
                      <w:rFonts w:hint="eastAsia" w:ascii="宋体" w:hAnsi="宋体" w:eastAsia="宋体" w:cs="宋体"/>
                      <w:color w:val="auto"/>
                      <w:sz w:val="21"/>
                      <w:szCs w:val="21"/>
                      <w:highlight w:val="none"/>
                      <w:vertAlign w:val="baseline"/>
                    </w:rPr>
                  </w:pPr>
                </w:p>
              </w:tc>
            </w:tr>
            <w:tr w14:paraId="1E5D5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068E26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41</w:t>
                  </w:r>
                </w:p>
              </w:tc>
              <w:tc>
                <w:tcPr>
                  <w:tcW w:w="1312" w:type="dxa"/>
                  <w:noWrap w:val="0"/>
                  <w:vAlign w:val="center"/>
                </w:tcPr>
                <w:p w14:paraId="56247C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抗裂砂浆</w:t>
                  </w:r>
                </w:p>
              </w:tc>
              <w:tc>
                <w:tcPr>
                  <w:tcW w:w="3451" w:type="dxa"/>
                  <w:noWrap w:val="0"/>
                  <w:vAlign w:val="center"/>
                </w:tcPr>
                <w:p w14:paraId="255FAF7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拉伸粘结强度、压折比（或柔韧性）</w:t>
                  </w:r>
                </w:p>
              </w:tc>
              <w:tc>
                <w:tcPr>
                  <w:tcW w:w="634" w:type="dxa"/>
                  <w:noWrap w:val="0"/>
                  <w:vAlign w:val="center"/>
                </w:tcPr>
                <w:p w14:paraId="2BE383F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3D8D4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31AF62E">
                  <w:pPr>
                    <w:pStyle w:val="6"/>
                    <w:widowControl w:val="0"/>
                    <w:spacing w:line="480" w:lineRule="exact"/>
                    <w:rPr>
                      <w:rFonts w:hint="eastAsia" w:ascii="宋体" w:hAnsi="宋体" w:eastAsia="宋体" w:cs="宋体"/>
                      <w:color w:val="auto"/>
                      <w:sz w:val="21"/>
                      <w:szCs w:val="21"/>
                      <w:highlight w:val="none"/>
                      <w:vertAlign w:val="baseline"/>
                    </w:rPr>
                  </w:pPr>
                </w:p>
              </w:tc>
            </w:tr>
            <w:tr w14:paraId="3CE4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6C699C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42</w:t>
                  </w:r>
                </w:p>
              </w:tc>
              <w:tc>
                <w:tcPr>
                  <w:tcW w:w="1312" w:type="dxa"/>
                  <w:noWrap w:val="0"/>
                  <w:vAlign w:val="center"/>
                </w:tcPr>
                <w:p w14:paraId="1EE00FC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粘结砂浆</w:t>
                  </w:r>
                </w:p>
              </w:tc>
              <w:tc>
                <w:tcPr>
                  <w:tcW w:w="3451" w:type="dxa"/>
                  <w:noWrap w:val="0"/>
                  <w:vAlign w:val="center"/>
                </w:tcPr>
                <w:p w14:paraId="0A57A97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拉伸粘接强度</w:t>
                  </w:r>
                </w:p>
              </w:tc>
              <w:tc>
                <w:tcPr>
                  <w:tcW w:w="634" w:type="dxa"/>
                  <w:noWrap w:val="0"/>
                  <w:vAlign w:val="center"/>
                </w:tcPr>
                <w:p w14:paraId="72D8295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A1320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24ABBFF7">
                  <w:pPr>
                    <w:pStyle w:val="6"/>
                    <w:widowControl w:val="0"/>
                    <w:spacing w:line="480" w:lineRule="exact"/>
                    <w:rPr>
                      <w:rFonts w:hint="eastAsia" w:ascii="宋体" w:hAnsi="宋体" w:eastAsia="宋体" w:cs="宋体"/>
                      <w:color w:val="auto"/>
                      <w:sz w:val="21"/>
                      <w:szCs w:val="21"/>
                      <w:highlight w:val="none"/>
                      <w:vertAlign w:val="baseline"/>
                    </w:rPr>
                  </w:pPr>
                </w:p>
              </w:tc>
            </w:tr>
            <w:tr w14:paraId="1D77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40D3CC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43</w:t>
                  </w:r>
                </w:p>
              </w:tc>
              <w:tc>
                <w:tcPr>
                  <w:tcW w:w="1312" w:type="dxa"/>
                  <w:noWrap w:val="0"/>
                  <w:vAlign w:val="center"/>
                </w:tcPr>
                <w:p w14:paraId="4CF65F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网格布</w:t>
                  </w:r>
                </w:p>
              </w:tc>
              <w:tc>
                <w:tcPr>
                  <w:tcW w:w="3451" w:type="dxa"/>
                  <w:noWrap w:val="0"/>
                  <w:vAlign w:val="center"/>
                </w:tcPr>
                <w:p w14:paraId="6E30D81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力学性能、抗腐蚀性能（耐碱拉伸断裂强力、耐碱拉伸断裂强力保留率）</w:t>
                  </w:r>
                </w:p>
              </w:tc>
              <w:tc>
                <w:tcPr>
                  <w:tcW w:w="634" w:type="dxa"/>
                  <w:noWrap w:val="0"/>
                  <w:vAlign w:val="center"/>
                </w:tcPr>
                <w:p w14:paraId="0E44978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39A9DD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5252D25F">
                  <w:pPr>
                    <w:pStyle w:val="6"/>
                    <w:widowControl w:val="0"/>
                    <w:spacing w:line="480" w:lineRule="exact"/>
                    <w:rPr>
                      <w:rFonts w:hint="eastAsia" w:ascii="宋体" w:hAnsi="宋体" w:eastAsia="宋体" w:cs="宋体"/>
                      <w:color w:val="auto"/>
                      <w:sz w:val="21"/>
                      <w:szCs w:val="21"/>
                      <w:highlight w:val="none"/>
                      <w:vertAlign w:val="baseline"/>
                    </w:rPr>
                  </w:pPr>
                </w:p>
              </w:tc>
            </w:tr>
            <w:tr w14:paraId="556E3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17D8B9F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44</w:t>
                  </w:r>
                </w:p>
              </w:tc>
              <w:tc>
                <w:tcPr>
                  <w:tcW w:w="1312" w:type="dxa"/>
                  <w:noWrap w:val="0"/>
                  <w:vAlign w:val="center"/>
                </w:tcPr>
                <w:p w14:paraId="103DE03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雨污水管</w:t>
                  </w:r>
                </w:p>
              </w:tc>
              <w:tc>
                <w:tcPr>
                  <w:tcW w:w="3451" w:type="dxa"/>
                  <w:noWrap w:val="0"/>
                  <w:vAlign w:val="center"/>
                </w:tcPr>
                <w:p w14:paraId="38F8E34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环刚度（埋地用PE双壁波纹管）</w:t>
                  </w:r>
                </w:p>
              </w:tc>
              <w:tc>
                <w:tcPr>
                  <w:tcW w:w="634" w:type="dxa"/>
                  <w:noWrap w:val="0"/>
                  <w:vAlign w:val="center"/>
                </w:tcPr>
                <w:p w14:paraId="7FC91E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8957B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1A9E1F62">
                  <w:pPr>
                    <w:pStyle w:val="6"/>
                    <w:widowControl w:val="0"/>
                    <w:spacing w:line="480" w:lineRule="exact"/>
                    <w:rPr>
                      <w:rFonts w:hint="eastAsia" w:ascii="宋体" w:hAnsi="宋体" w:eastAsia="宋体" w:cs="宋体"/>
                      <w:color w:val="auto"/>
                      <w:sz w:val="21"/>
                      <w:szCs w:val="21"/>
                      <w:highlight w:val="none"/>
                      <w:vertAlign w:val="baseline"/>
                    </w:rPr>
                  </w:pPr>
                </w:p>
              </w:tc>
            </w:tr>
            <w:tr w14:paraId="684D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E6415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45</w:t>
                  </w:r>
                </w:p>
              </w:tc>
              <w:tc>
                <w:tcPr>
                  <w:tcW w:w="1312" w:type="dxa"/>
                  <w:noWrap w:val="0"/>
                  <w:vAlign w:val="center"/>
                </w:tcPr>
                <w:p w14:paraId="530E1BF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井盖</w:t>
                  </w:r>
                </w:p>
              </w:tc>
              <w:tc>
                <w:tcPr>
                  <w:tcW w:w="3451" w:type="dxa"/>
                  <w:noWrap w:val="0"/>
                  <w:vAlign w:val="center"/>
                </w:tcPr>
                <w:p w14:paraId="0C11A13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承载能力、残余变形、抗冲击</w:t>
                  </w:r>
                </w:p>
              </w:tc>
              <w:tc>
                <w:tcPr>
                  <w:tcW w:w="634" w:type="dxa"/>
                  <w:noWrap w:val="0"/>
                  <w:vAlign w:val="center"/>
                </w:tcPr>
                <w:p w14:paraId="27884BC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68DEE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446F5A0A">
                  <w:pPr>
                    <w:pStyle w:val="6"/>
                    <w:widowControl w:val="0"/>
                    <w:spacing w:line="480" w:lineRule="exact"/>
                    <w:rPr>
                      <w:rFonts w:hint="eastAsia" w:ascii="宋体" w:hAnsi="宋体" w:eastAsia="宋体" w:cs="宋体"/>
                      <w:color w:val="auto"/>
                      <w:sz w:val="21"/>
                      <w:szCs w:val="21"/>
                      <w:highlight w:val="none"/>
                      <w:vertAlign w:val="baseline"/>
                    </w:rPr>
                  </w:pPr>
                </w:p>
              </w:tc>
            </w:tr>
            <w:tr w14:paraId="22D4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96E03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46</w:t>
                  </w:r>
                </w:p>
              </w:tc>
              <w:tc>
                <w:tcPr>
                  <w:tcW w:w="1312" w:type="dxa"/>
                  <w:noWrap w:val="0"/>
                  <w:vAlign w:val="center"/>
                </w:tcPr>
                <w:p w14:paraId="02EA881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给排水管材管件/阀门</w:t>
                  </w:r>
                </w:p>
              </w:tc>
              <w:tc>
                <w:tcPr>
                  <w:tcW w:w="3451" w:type="dxa"/>
                  <w:noWrap w:val="0"/>
                  <w:vAlign w:val="center"/>
                </w:tcPr>
                <w:p w14:paraId="1D6612A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壁厚、压力等级、卫生性能、环刚度/强度、严密性</w:t>
                  </w:r>
                </w:p>
              </w:tc>
              <w:tc>
                <w:tcPr>
                  <w:tcW w:w="634" w:type="dxa"/>
                  <w:noWrap w:val="0"/>
                  <w:vAlign w:val="center"/>
                </w:tcPr>
                <w:p w14:paraId="014DE4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EF1EA3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998" w:type="dxa"/>
                  <w:noWrap w:val="0"/>
                  <w:vAlign w:val="top"/>
                </w:tcPr>
                <w:p w14:paraId="6FC21E46">
                  <w:pPr>
                    <w:pStyle w:val="6"/>
                    <w:widowControl w:val="0"/>
                    <w:spacing w:line="480" w:lineRule="exact"/>
                    <w:rPr>
                      <w:rFonts w:hint="eastAsia" w:ascii="宋体" w:hAnsi="宋体" w:eastAsia="宋体" w:cs="宋体"/>
                      <w:color w:val="auto"/>
                      <w:sz w:val="21"/>
                      <w:szCs w:val="21"/>
                      <w:highlight w:val="none"/>
                      <w:vertAlign w:val="baseline"/>
                    </w:rPr>
                  </w:pPr>
                </w:p>
              </w:tc>
            </w:tr>
            <w:tr w14:paraId="5271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44C6B8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47</w:t>
                  </w:r>
                </w:p>
              </w:tc>
              <w:tc>
                <w:tcPr>
                  <w:tcW w:w="1312" w:type="dxa"/>
                  <w:noWrap w:val="0"/>
                  <w:vAlign w:val="center"/>
                </w:tcPr>
                <w:p w14:paraId="17CEBB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电线</w:t>
                  </w:r>
                </w:p>
              </w:tc>
              <w:tc>
                <w:tcPr>
                  <w:tcW w:w="3451" w:type="dxa"/>
                  <w:noWrap w:val="0"/>
                  <w:vAlign w:val="center"/>
                </w:tcPr>
                <w:p w14:paraId="7F06A64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导体电阻值、线径、绝缘层、导体电阻、阻燃等级（成束阻燃性能）</w:t>
                  </w:r>
                </w:p>
              </w:tc>
              <w:tc>
                <w:tcPr>
                  <w:tcW w:w="634" w:type="dxa"/>
                  <w:noWrap w:val="0"/>
                  <w:vAlign w:val="center"/>
                </w:tcPr>
                <w:p w14:paraId="1F161EC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6D12C0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6450FE9F">
                  <w:pPr>
                    <w:pStyle w:val="6"/>
                    <w:widowControl w:val="0"/>
                    <w:spacing w:line="480" w:lineRule="exact"/>
                    <w:rPr>
                      <w:rFonts w:hint="eastAsia" w:ascii="宋体" w:hAnsi="宋体" w:eastAsia="宋体" w:cs="宋体"/>
                      <w:color w:val="auto"/>
                      <w:sz w:val="21"/>
                      <w:szCs w:val="21"/>
                      <w:highlight w:val="none"/>
                      <w:vertAlign w:val="baseline"/>
                    </w:rPr>
                  </w:pPr>
                </w:p>
              </w:tc>
            </w:tr>
            <w:tr w14:paraId="7059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09048A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48</w:t>
                  </w:r>
                </w:p>
              </w:tc>
              <w:tc>
                <w:tcPr>
                  <w:tcW w:w="1312" w:type="dxa"/>
                  <w:noWrap w:val="0"/>
                  <w:vAlign w:val="center"/>
                </w:tcPr>
                <w:p w14:paraId="05FD2A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电缆</w:t>
                  </w:r>
                </w:p>
              </w:tc>
              <w:tc>
                <w:tcPr>
                  <w:tcW w:w="3451" w:type="dxa"/>
                  <w:noWrap w:val="0"/>
                  <w:vAlign w:val="center"/>
                </w:tcPr>
                <w:p w14:paraId="18AC0AB7">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导体电阻值、线径、绝缘层、导体电阻、阻燃等级（成束阻燃性能）</w:t>
                  </w:r>
                </w:p>
              </w:tc>
              <w:tc>
                <w:tcPr>
                  <w:tcW w:w="634" w:type="dxa"/>
                  <w:noWrap w:val="0"/>
                  <w:vAlign w:val="center"/>
                </w:tcPr>
                <w:p w14:paraId="3BF4200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44F38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6AD55E17">
                  <w:pPr>
                    <w:pStyle w:val="6"/>
                    <w:widowControl w:val="0"/>
                    <w:spacing w:line="480" w:lineRule="exact"/>
                    <w:rPr>
                      <w:rFonts w:hint="eastAsia" w:ascii="宋体" w:hAnsi="宋体" w:eastAsia="宋体" w:cs="宋体"/>
                      <w:color w:val="auto"/>
                      <w:sz w:val="21"/>
                      <w:szCs w:val="21"/>
                      <w:highlight w:val="none"/>
                      <w:vertAlign w:val="baseline"/>
                    </w:rPr>
                  </w:pPr>
                </w:p>
              </w:tc>
            </w:tr>
            <w:tr w14:paraId="588A2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0FE8A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49</w:t>
                  </w:r>
                </w:p>
              </w:tc>
              <w:tc>
                <w:tcPr>
                  <w:tcW w:w="1312" w:type="dxa"/>
                  <w:noWrap w:val="0"/>
                  <w:vAlign w:val="center"/>
                </w:tcPr>
                <w:p w14:paraId="63EE13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暖气片</w:t>
                  </w:r>
                </w:p>
              </w:tc>
              <w:tc>
                <w:tcPr>
                  <w:tcW w:w="3451" w:type="dxa"/>
                  <w:noWrap w:val="0"/>
                  <w:vAlign w:val="center"/>
                </w:tcPr>
                <w:p w14:paraId="14B4312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单位散热量、金属热强度</w:t>
                  </w:r>
                </w:p>
              </w:tc>
              <w:tc>
                <w:tcPr>
                  <w:tcW w:w="634" w:type="dxa"/>
                  <w:noWrap w:val="0"/>
                  <w:vAlign w:val="center"/>
                </w:tcPr>
                <w:p w14:paraId="11EB6E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2873C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5023823">
                  <w:pPr>
                    <w:pStyle w:val="6"/>
                    <w:widowControl w:val="0"/>
                    <w:spacing w:line="480" w:lineRule="exact"/>
                    <w:rPr>
                      <w:rFonts w:hint="eastAsia" w:ascii="宋体" w:hAnsi="宋体" w:eastAsia="宋体" w:cs="宋体"/>
                      <w:color w:val="auto"/>
                      <w:sz w:val="21"/>
                      <w:szCs w:val="21"/>
                      <w:highlight w:val="none"/>
                      <w:vertAlign w:val="baseline"/>
                    </w:rPr>
                  </w:pPr>
                </w:p>
              </w:tc>
            </w:tr>
            <w:tr w14:paraId="3CB4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52789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50</w:t>
                  </w:r>
                </w:p>
              </w:tc>
              <w:tc>
                <w:tcPr>
                  <w:tcW w:w="1312" w:type="dxa"/>
                  <w:noWrap w:val="0"/>
                  <w:vAlign w:val="center"/>
                </w:tcPr>
                <w:p w14:paraId="2F4E47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膨胀玻化微珠保温砂浆</w:t>
                  </w:r>
                </w:p>
              </w:tc>
              <w:tc>
                <w:tcPr>
                  <w:tcW w:w="3451" w:type="dxa"/>
                  <w:noWrap w:val="0"/>
                  <w:vAlign w:val="center"/>
                </w:tcPr>
                <w:p w14:paraId="772ADD1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常规、燃烧（A1）</w:t>
                  </w:r>
                </w:p>
              </w:tc>
              <w:tc>
                <w:tcPr>
                  <w:tcW w:w="634" w:type="dxa"/>
                  <w:noWrap w:val="0"/>
                  <w:vAlign w:val="center"/>
                </w:tcPr>
                <w:p w14:paraId="52DC6F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C7869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998" w:type="dxa"/>
                  <w:noWrap w:val="0"/>
                  <w:vAlign w:val="top"/>
                </w:tcPr>
                <w:p w14:paraId="5EC65860">
                  <w:pPr>
                    <w:pStyle w:val="6"/>
                    <w:widowControl w:val="0"/>
                    <w:spacing w:line="480" w:lineRule="exact"/>
                    <w:rPr>
                      <w:rFonts w:hint="eastAsia" w:ascii="宋体" w:hAnsi="宋体" w:eastAsia="宋体" w:cs="宋体"/>
                      <w:color w:val="auto"/>
                      <w:sz w:val="21"/>
                      <w:szCs w:val="21"/>
                      <w:highlight w:val="none"/>
                      <w:vertAlign w:val="baseline"/>
                    </w:rPr>
                  </w:pPr>
                </w:p>
              </w:tc>
            </w:tr>
            <w:tr w14:paraId="2B79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AC6215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51</w:t>
                  </w:r>
                </w:p>
              </w:tc>
              <w:tc>
                <w:tcPr>
                  <w:tcW w:w="1312" w:type="dxa"/>
                  <w:noWrap w:val="0"/>
                  <w:vAlign w:val="center"/>
                </w:tcPr>
                <w:p w14:paraId="6B5DC9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风机盘管</w:t>
                  </w:r>
                </w:p>
              </w:tc>
              <w:tc>
                <w:tcPr>
                  <w:tcW w:w="3451" w:type="dxa"/>
                  <w:noWrap w:val="0"/>
                  <w:vAlign w:val="center"/>
                </w:tcPr>
                <w:p w14:paraId="720602A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供冷量、供热量、风量、水阻力、噪声及输入功率</w:t>
                  </w:r>
                </w:p>
              </w:tc>
              <w:tc>
                <w:tcPr>
                  <w:tcW w:w="634" w:type="dxa"/>
                  <w:noWrap w:val="0"/>
                  <w:vAlign w:val="center"/>
                </w:tcPr>
                <w:p w14:paraId="34DC5F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68750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039674F">
                  <w:pPr>
                    <w:pStyle w:val="6"/>
                    <w:widowControl w:val="0"/>
                    <w:spacing w:line="480" w:lineRule="exact"/>
                    <w:rPr>
                      <w:rFonts w:hint="eastAsia" w:ascii="宋体" w:hAnsi="宋体" w:eastAsia="宋体" w:cs="宋体"/>
                      <w:color w:val="auto"/>
                      <w:sz w:val="21"/>
                      <w:szCs w:val="21"/>
                      <w:highlight w:val="none"/>
                      <w:vertAlign w:val="baseline"/>
                    </w:rPr>
                  </w:pPr>
                </w:p>
              </w:tc>
            </w:tr>
            <w:tr w14:paraId="0EAE5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55014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52</w:t>
                  </w:r>
                </w:p>
              </w:tc>
              <w:tc>
                <w:tcPr>
                  <w:tcW w:w="1312" w:type="dxa"/>
                  <w:noWrap w:val="0"/>
                  <w:vAlign w:val="center"/>
                </w:tcPr>
                <w:p w14:paraId="02DDD2D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排风管道（镀锌钢板）</w:t>
                  </w:r>
                </w:p>
              </w:tc>
              <w:tc>
                <w:tcPr>
                  <w:tcW w:w="3451" w:type="dxa"/>
                  <w:noWrap w:val="0"/>
                  <w:vAlign w:val="center"/>
                </w:tcPr>
                <w:p w14:paraId="759BB90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耐火极限（0.5、1h）</w:t>
                  </w:r>
                </w:p>
              </w:tc>
              <w:tc>
                <w:tcPr>
                  <w:tcW w:w="634" w:type="dxa"/>
                  <w:noWrap w:val="0"/>
                  <w:vAlign w:val="center"/>
                </w:tcPr>
                <w:p w14:paraId="46BC16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9ABBD0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130A1138">
                  <w:pPr>
                    <w:pStyle w:val="6"/>
                    <w:widowControl w:val="0"/>
                    <w:spacing w:line="480" w:lineRule="exact"/>
                    <w:rPr>
                      <w:rFonts w:hint="eastAsia" w:ascii="宋体" w:hAnsi="宋体" w:eastAsia="宋体" w:cs="宋体"/>
                      <w:color w:val="auto"/>
                      <w:sz w:val="21"/>
                      <w:szCs w:val="21"/>
                      <w:highlight w:val="none"/>
                      <w:vertAlign w:val="baseline"/>
                    </w:rPr>
                  </w:pPr>
                </w:p>
              </w:tc>
            </w:tr>
            <w:tr w14:paraId="43AF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5FA7FB4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53</w:t>
                  </w:r>
                </w:p>
              </w:tc>
              <w:tc>
                <w:tcPr>
                  <w:tcW w:w="1312" w:type="dxa"/>
                  <w:noWrap w:val="0"/>
                  <w:vAlign w:val="center"/>
                </w:tcPr>
                <w:p w14:paraId="7ED25E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排风管道（硅酸盐纤维防火柔性卷材）</w:t>
                  </w:r>
                </w:p>
              </w:tc>
              <w:tc>
                <w:tcPr>
                  <w:tcW w:w="3451" w:type="dxa"/>
                  <w:noWrap w:val="0"/>
                  <w:vAlign w:val="center"/>
                </w:tcPr>
                <w:p w14:paraId="0C433B5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耐火极限（2h）</w:t>
                  </w:r>
                </w:p>
              </w:tc>
              <w:tc>
                <w:tcPr>
                  <w:tcW w:w="634" w:type="dxa"/>
                  <w:noWrap w:val="0"/>
                  <w:vAlign w:val="center"/>
                </w:tcPr>
                <w:p w14:paraId="516428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D445E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3BF5641E">
                  <w:pPr>
                    <w:pStyle w:val="6"/>
                    <w:widowControl w:val="0"/>
                    <w:spacing w:line="480" w:lineRule="exact"/>
                    <w:rPr>
                      <w:rFonts w:hint="eastAsia" w:ascii="宋体" w:hAnsi="宋体" w:eastAsia="宋体" w:cs="宋体"/>
                      <w:color w:val="auto"/>
                      <w:sz w:val="21"/>
                      <w:szCs w:val="21"/>
                      <w:highlight w:val="none"/>
                      <w:vertAlign w:val="baseline"/>
                    </w:rPr>
                  </w:pPr>
                </w:p>
              </w:tc>
            </w:tr>
            <w:tr w14:paraId="492C7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EAC73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54</w:t>
                  </w:r>
                </w:p>
              </w:tc>
              <w:tc>
                <w:tcPr>
                  <w:tcW w:w="1312" w:type="dxa"/>
                  <w:noWrap w:val="0"/>
                  <w:vAlign w:val="center"/>
                </w:tcPr>
                <w:p w14:paraId="3BF6639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排风管道（pp阻燃风管）</w:t>
                  </w:r>
                </w:p>
              </w:tc>
              <w:tc>
                <w:tcPr>
                  <w:tcW w:w="3451" w:type="dxa"/>
                  <w:noWrap w:val="0"/>
                  <w:vAlign w:val="center"/>
                </w:tcPr>
                <w:p w14:paraId="008B884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燃烧性能（B1级）</w:t>
                  </w:r>
                </w:p>
              </w:tc>
              <w:tc>
                <w:tcPr>
                  <w:tcW w:w="634" w:type="dxa"/>
                  <w:noWrap w:val="0"/>
                  <w:vAlign w:val="center"/>
                </w:tcPr>
                <w:p w14:paraId="789CA07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4FC6AF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D35288E">
                  <w:pPr>
                    <w:pStyle w:val="6"/>
                    <w:widowControl w:val="0"/>
                    <w:spacing w:line="480" w:lineRule="exact"/>
                    <w:rPr>
                      <w:rFonts w:hint="eastAsia" w:ascii="宋体" w:hAnsi="宋体" w:eastAsia="宋体" w:cs="宋体"/>
                      <w:color w:val="auto"/>
                      <w:sz w:val="21"/>
                      <w:szCs w:val="21"/>
                      <w:highlight w:val="none"/>
                      <w:vertAlign w:val="baseline"/>
                    </w:rPr>
                  </w:pPr>
                </w:p>
              </w:tc>
            </w:tr>
            <w:tr w14:paraId="5C17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F41086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55</w:t>
                  </w:r>
                </w:p>
              </w:tc>
              <w:tc>
                <w:tcPr>
                  <w:tcW w:w="1312" w:type="dxa"/>
                  <w:noWrap w:val="0"/>
                  <w:vAlign w:val="center"/>
                </w:tcPr>
                <w:p w14:paraId="6CB7C3F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热力入口的热计量装置</w:t>
                  </w:r>
                </w:p>
              </w:tc>
              <w:tc>
                <w:tcPr>
                  <w:tcW w:w="3451" w:type="dxa"/>
                  <w:noWrap w:val="0"/>
                  <w:vAlign w:val="center"/>
                </w:tcPr>
                <w:p w14:paraId="038B91D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热量表本体计量性能检测（流量传感器计量性能、重复性、压力损失）</w:t>
                  </w:r>
                </w:p>
              </w:tc>
              <w:tc>
                <w:tcPr>
                  <w:tcW w:w="634" w:type="dxa"/>
                  <w:noWrap w:val="0"/>
                  <w:vAlign w:val="center"/>
                </w:tcPr>
                <w:p w14:paraId="077DEC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1492EB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40155FE2">
                  <w:pPr>
                    <w:pStyle w:val="6"/>
                    <w:widowControl w:val="0"/>
                    <w:spacing w:line="480" w:lineRule="exact"/>
                    <w:rPr>
                      <w:rFonts w:hint="eastAsia" w:ascii="宋体" w:hAnsi="宋体" w:eastAsia="宋体" w:cs="宋体"/>
                      <w:color w:val="auto"/>
                      <w:sz w:val="21"/>
                      <w:szCs w:val="21"/>
                      <w:highlight w:val="none"/>
                      <w:vertAlign w:val="baseline"/>
                    </w:rPr>
                  </w:pPr>
                </w:p>
              </w:tc>
            </w:tr>
            <w:tr w14:paraId="31B2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0FC475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56</w:t>
                  </w:r>
                </w:p>
              </w:tc>
              <w:tc>
                <w:tcPr>
                  <w:tcW w:w="1312" w:type="dxa"/>
                  <w:noWrap w:val="0"/>
                  <w:vAlign w:val="center"/>
                </w:tcPr>
                <w:p w14:paraId="21C3C6F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密封胶</w:t>
                  </w:r>
                </w:p>
              </w:tc>
              <w:tc>
                <w:tcPr>
                  <w:tcW w:w="3451" w:type="dxa"/>
                  <w:noWrap w:val="0"/>
                  <w:vAlign w:val="center"/>
                </w:tcPr>
                <w:p w14:paraId="4FD54B9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密度、黏度、挤出性、表干时间、固化深度时间、耐高低温、低温柔性、紫外老化、耐酸碱、VOC 含量、甲醛释放量</w:t>
                  </w:r>
                </w:p>
              </w:tc>
              <w:tc>
                <w:tcPr>
                  <w:tcW w:w="634" w:type="dxa"/>
                  <w:noWrap w:val="0"/>
                  <w:vAlign w:val="center"/>
                </w:tcPr>
                <w:p w14:paraId="63A0F37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8E2EB6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B463270">
                  <w:pPr>
                    <w:pStyle w:val="6"/>
                    <w:widowControl w:val="0"/>
                    <w:spacing w:line="480" w:lineRule="exact"/>
                    <w:rPr>
                      <w:rFonts w:hint="eastAsia" w:ascii="宋体" w:hAnsi="宋体" w:eastAsia="宋体" w:cs="宋体"/>
                      <w:color w:val="auto"/>
                      <w:sz w:val="21"/>
                      <w:szCs w:val="21"/>
                      <w:highlight w:val="none"/>
                      <w:vertAlign w:val="baseline"/>
                    </w:rPr>
                  </w:pPr>
                </w:p>
              </w:tc>
            </w:tr>
            <w:tr w14:paraId="74D1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4C4FD08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57</w:t>
                  </w:r>
                </w:p>
              </w:tc>
              <w:tc>
                <w:tcPr>
                  <w:tcW w:w="1312" w:type="dxa"/>
                  <w:noWrap w:val="0"/>
                  <w:vAlign w:val="center"/>
                </w:tcPr>
                <w:p w14:paraId="7CB539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耐候胶</w:t>
                  </w:r>
                </w:p>
              </w:tc>
              <w:tc>
                <w:tcPr>
                  <w:tcW w:w="3451" w:type="dxa"/>
                  <w:noWrap w:val="0"/>
                  <w:vAlign w:val="center"/>
                </w:tcPr>
                <w:p w14:paraId="1499F89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邵氏硬度、结构胶标准条件下的拉伸粘结强度、相容性、剥离粘结性、石材用密封胶的污染性</w:t>
                  </w:r>
                </w:p>
              </w:tc>
              <w:tc>
                <w:tcPr>
                  <w:tcW w:w="634" w:type="dxa"/>
                  <w:noWrap w:val="0"/>
                  <w:vAlign w:val="center"/>
                </w:tcPr>
                <w:p w14:paraId="09AF3F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4E2FF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84F2847">
                  <w:pPr>
                    <w:pStyle w:val="6"/>
                    <w:widowControl w:val="0"/>
                    <w:spacing w:line="480" w:lineRule="exact"/>
                    <w:rPr>
                      <w:rFonts w:hint="eastAsia" w:ascii="宋体" w:hAnsi="宋体" w:eastAsia="宋体" w:cs="宋体"/>
                      <w:color w:val="auto"/>
                      <w:sz w:val="21"/>
                      <w:szCs w:val="21"/>
                      <w:highlight w:val="none"/>
                      <w:vertAlign w:val="baseline"/>
                    </w:rPr>
                  </w:pPr>
                </w:p>
              </w:tc>
            </w:tr>
            <w:tr w14:paraId="4223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635CB29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58</w:t>
                  </w:r>
                </w:p>
              </w:tc>
              <w:tc>
                <w:tcPr>
                  <w:tcW w:w="1312" w:type="dxa"/>
                  <w:noWrap w:val="0"/>
                  <w:vAlign w:val="center"/>
                </w:tcPr>
                <w:p w14:paraId="660F32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结构胶</w:t>
                  </w:r>
                </w:p>
              </w:tc>
              <w:tc>
                <w:tcPr>
                  <w:tcW w:w="3451" w:type="dxa"/>
                  <w:noWrap w:val="0"/>
                  <w:vAlign w:val="center"/>
                </w:tcPr>
                <w:p w14:paraId="37A8ABF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邵氏硬度、结构胶标准条件下的拉伸粘结强度、相容性、剥离粘结性、石材用密封胶的污染性</w:t>
                  </w:r>
                </w:p>
              </w:tc>
              <w:tc>
                <w:tcPr>
                  <w:tcW w:w="634" w:type="dxa"/>
                  <w:noWrap w:val="0"/>
                  <w:vAlign w:val="center"/>
                </w:tcPr>
                <w:p w14:paraId="21DA19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44EE27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273F8CB5">
                  <w:pPr>
                    <w:pStyle w:val="6"/>
                    <w:widowControl w:val="0"/>
                    <w:spacing w:line="480" w:lineRule="exact"/>
                    <w:rPr>
                      <w:rFonts w:hint="eastAsia" w:ascii="宋体" w:hAnsi="宋体" w:eastAsia="宋体" w:cs="宋体"/>
                      <w:color w:val="auto"/>
                      <w:sz w:val="21"/>
                      <w:szCs w:val="21"/>
                      <w:highlight w:val="none"/>
                      <w:vertAlign w:val="baseline"/>
                    </w:rPr>
                  </w:pPr>
                </w:p>
              </w:tc>
            </w:tr>
            <w:tr w14:paraId="1386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859AF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59</w:t>
                  </w:r>
                </w:p>
              </w:tc>
              <w:tc>
                <w:tcPr>
                  <w:tcW w:w="1312" w:type="dxa"/>
                  <w:noWrap w:val="0"/>
                  <w:vAlign w:val="center"/>
                </w:tcPr>
                <w:p w14:paraId="388008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防火胶</w:t>
                  </w:r>
                </w:p>
              </w:tc>
              <w:tc>
                <w:tcPr>
                  <w:tcW w:w="3451" w:type="dxa"/>
                  <w:noWrap w:val="0"/>
                  <w:vAlign w:val="center"/>
                </w:tcPr>
                <w:p w14:paraId="1B84D4F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邵氏硬度、结构胶标准条件下的拉伸粘结强度、相容性、剥离粘结性、石材用密封胶的污染性</w:t>
                  </w:r>
                </w:p>
              </w:tc>
              <w:tc>
                <w:tcPr>
                  <w:tcW w:w="634" w:type="dxa"/>
                  <w:noWrap w:val="0"/>
                  <w:vAlign w:val="center"/>
                </w:tcPr>
                <w:p w14:paraId="5142712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60BF78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4B69B73F">
                  <w:pPr>
                    <w:pStyle w:val="6"/>
                    <w:widowControl w:val="0"/>
                    <w:spacing w:line="480" w:lineRule="exact"/>
                    <w:rPr>
                      <w:rFonts w:hint="eastAsia" w:ascii="宋体" w:hAnsi="宋体" w:eastAsia="宋体" w:cs="宋体"/>
                      <w:color w:val="auto"/>
                      <w:sz w:val="21"/>
                      <w:szCs w:val="21"/>
                      <w:highlight w:val="none"/>
                      <w:vertAlign w:val="baseline"/>
                    </w:rPr>
                  </w:pPr>
                </w:p>
              </w:tc>
            </w:tr>
            <w:tr w14:paraId="02891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398EE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kern w:val="0"/>
                      <w:sz w:val="21"/>
                      <w:szCs w:val="21"/>
                      <w:highlight w:val="none"/>
                      <w:lang w:val="en-US" w:eastAsia="zh-CN"/>
                    </w:rPr>
                    <w:t>60</w:t>
                  </w:r>
                </w:p>
              </w:tc>
              <w:tc>
                <w:tcPr>
                  <w:tcW w:w="1312" w:type="dxa"/>
                  <w:noWrap w:val="0"/>
                  <w:vAlign w:val="center"/>
                </w:tcPr>
                <w:p w14:paraId="1CC5626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防静电地板</w:t>
                  </w:r>
                </w:p>
              </w:tc>
              <w:tc>
                <w:tcPr>
                  <w:tcW w:w="3451" w:type="dxa"/>
                  <w:noWrap w:val="0"/>
                  <w:vAlign w:val="center"/>
                </w:tcPr>
                <w:p w14:paraId="6FBF6BE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物理性能、环保性能、燃烧性能</w:t>
                  </w:r>
                </w:p>
              </w:tc>
              <w:tc>
                <w:tcPr>
                  <w:tcW w:w="634" w:type="dxa"/>
                  <w:noWrap w:val="0"/>
                  <w:vAlign w:val="center"/>
                </w:tcPr>
                <w:p w14:paraId="6F8F97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A8BC8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67576DDE">
                  <w:pPr>
                    <w:pStyle w:val="6"/>
                    <w:widowControl w:val="0"/>
                    <w:spacing w:line="480" w:lineRule="exact"/>
                    <w:rPr>
                      <w:rFonts w:hint="eastAsia" w:ascii="宋体" w:hAnsi="宋体" w:eastAsia="宋体" w:cs="宋体"/>
                      <w:color w:val="auto"/>
                      <w:sz w:val="21"/>
                      <w:szCs w:val="21"/>
                      <w:highlight w:val="none"/>
                      <w:vertAlign w:val="baseline"/>
                    </w:rPr>
                  </w:pPr>
                </w:p>
              </w:tc>
            </w:tr>
            <w:tr w14:paraId="0D2A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882D79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61</w:t>
                  </w:r>
                </w:p>
              </w:tc>
              <w:tc>
                <w:tcPr>
                  <w:tcW w:w="1312" w:type="dxa"/>
                  <w:noWrap w:val="0"/>
                  <w:vAlign w:val="center"/>
                </w:tcPr>
                <w:p w14:paraId="0DFA677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40*4铜质接地线(T2紫铜扁钢)</w:t>
                  </w:r>
                </w:p>
              </w:tc>
              <w:tc>
                <w:tcPr>
                  <w:tcW w:w="3451" w:type="dxa"/>
                  <w:noWrap w:val="0"/>
                  <w:vAlign w:val="center"/>
                </w:tcPr>
                <w:p w14:paraId="19738EE7">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导电性能、力学性能、抗拉强度（软态）、延伸率、硬度、接地工程专项 </w:t>
                  </w:r>
                </w:p>
              </w:tc>
              <w:tc>
                <w:tcPr>
                  <w:tcW w:w="634" w:type="dxa"/>
                  <w:noWrap w:val="0"/>
                  <w:vAlign w:val="center"/>
                </w:tcPr>
                <w:p w14:paraId="0FB8F88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95A0C7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34677A6F">
                  <w:pPr>
                    <w:pStyle w:val="6"/>
                    <w:widowControl w:val="0"/>
                    <w:spacing w:line="480" w:lineRule="exact"/>
                    <w:rPr>
                      <w:rFonts w:hint="eastAsia" w:ascii="宋体" w:hAnsi="宋体" w:eastAsia="宋体" w:cs="宋体"/>
                      <w:color w:val="auto"/>
                      <w:sz w:val="21"/>
                      <w:szCs w:val="21"/>
                      <w:highlight w:val="none"/>
                      <w:vertAlign w:val="baseline"/>
                    </w:rPr>
                  </w:pPr>
                </w:p>
              </w:tc>
            </w:tr>
            <w:tr w14:paraId="160E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4FD799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62</w:t>
                  </w:r>
                </w:p>
              </w:tc>
              <w:tc>
                <w:tcPr>
                  <w:tcW w:w="1312" w:type="dxa"/>
                  <w:noWrap w:val="0"/>
                  <w:vAlign w:val="center"/>
                </w:tcPr>
                <w:p w14:paraId="5629DAF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型钢、钢板、角钢、镀锌钢板、镀锌带钢、热轧钢卷、等</w:t>
                  </w:r>
                </w:p>
              </w:tc>
              <w:tc>
                <w:tcPr>
                  <w:tcW w:w="3451" w:type="dxa"/>
                  <w:noWrap w:val="0"/>
                  <w:vAlign w:val="center"/>
                </w:tcPr>
                <w:p w14:paraId="2FEAF63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力学性能（屈服强度、抗拉强度、断后伸长率）、壁厚、材质合格性</w:t>
                  </w:r>
                </w:p>
              </w:tc>
              <w:tc>
                <w:tcPr>
                  <w:tcW w:w="634" w:type="dxa"/>
                  <w:noWrap w:val="0"/>
                  <w:vAlign w:val="center"/>
                </w:tcPr>
                <w:p w14:paraId="45D9F6F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6B922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998" w:type="dxa"/>
                  <w:noWrap w:val="0"/>
                  <w:vAlign w:val="top"/>
                </w:tcPr>
                <w:p w14:paraId="0CE0A001">
                  <w:pPr>
                    <w:pStyle w:val="6"/>
                    <w:widowControl w:val="0"/>
                    <w:spacing w:line="480" w:lineRule="exact"/>
                    <w:rPr>
                      <w:rFonts w:hint="eastAsia" w:ascii="宋体" w:hAnsi="宋体" w:eastAsia="宋体" w:cs="宋体"/>
                      <w:color w:val="auto"/>
                      <w:sz w:val="21"/>
                      <w:szCs w:val="21"/>
                      <w:highlight w:val="none"/>
                      <w:vertAlign w:val="baseline"/>
                    </w:rPr>
                  </w:pPr>
                </w:p>
              </w:tc>
            </w:tr>
            <w:tr w14:paraId="3B7A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26CF4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63</w:t>
                  </w:r>
                </w:p>
              </w:tc>
              <w:tc>
                <w:tcPr>
                  <w:tcW w:w="1312" w:type="dxa"/>
                  <w:noWrap w:val="0"/>
                  <w:vAlign w:val="center"/>
                </w:tcPr>
                <w:p w14:paraId="38AA8C0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焊接材料（焊条、焊丝、焊剂）</w:t>
                  </w:r>
                </w:p>
              </w:tc>
              <w:tc>
                <w:tcPr>
                  <w:tcW w:w="3451" w:type="dxa"/>
                  <w:noWrap w:val="0"/>
                  <w:vAlign w:val="center"/>
                </w:tcPr>
                <w:p w14:paraId="4FAE805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拉伸、冲击、强度、熔敷金属力学性能、化学分析5元素</w:t>
                  </w:r>
                </w:p>
              </w:tc>
              <w:tc>
                <w:tcPr>
                  <w:tcW w:w="634" w:type="dxa"/>
                  <w:noWrap w:val="0"/>
                  <w:vAlign w:val="center"/>
                </w:tcPr>
                <w:p w14:paraId="628ED2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2A276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998" w:type="dxa"/>
                  <w:noWrap w:val="0"/>
                  <w:vAlign w:val="top"/>
                </w:tcPr>
                <w:p w14:paraId="796E11DA">
                  <w:pPr>
                    <w:pStyle w:val="6"/>
                    <w:widowControl w:val="0"/>
                    <w:spacing w:line="480" w:lineRule="exact"/>
                    <w:rPr>
                      <w:rFonts w:hint="eastAsia" w:ascii="宋体" w:hAnsi="宋体" w:eastAsia="宋体" w:cs="宋体"/>
                      <w:color w:val="auto"/>
                      <w:sz w:val="21"/>
                      <w:szCs w:val="21"/>
                      <w:highlight w:val="none"/>
                      <w:vertAlign w:val="baseline"/>
                    </w:rPr>
                  </w:pPr>
                </w:p>
              </w:tc>
            </w:tr>
            <w:tr w14:paraId="1D6F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86C835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64</w:t>
                  </w:r>
                </w:p>
              </w:tc>
              <w:tc>
                <w:tcPr>
                  <w:tcW w:w="1312" w:type="dxa"/>
                  <w:noWrap w:val="0"/>
                  <w:vAlign w:val="center"/>
                </w:tcPr>
                <w:p w14:paraId="73C35C0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涂料、漆、瓷砖</w:t>
                  </w:r>
                </w:p>
              </w:tc>
              <w:tc>
                <w:tcPr>
                  <w:tcW w:w="3451" w:type="dxa"/>
                  <w:noWrap w:val="0"/>
                  <w:vAlign w:val="center"/>
                </w:tcPr>
                <w:p w14:paraId="20F6F19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游离甲醛、挥发性有机物</w:t>
                  </w:r>
                </w:p>
              </w:tc>
              <w:tc>
                <w:tcPr>
                  <w:tcW w:w="634" w:type="dxa"/>
                  <w:noWrap w:val="0"/>
                  <w:vAlign w:val="center"/>
                </w:tcPr>
                <w:p w14:paraId="258F431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2EB0450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0246C940">
                  <w:pPr>
                    <w:pStyle w:val="6"/>
                    <w:widowControl w:val="0"/>
                    <w:spacing w:line="480" w:lineRule="exact"/>
                    <w:rPr>
                      <w:rFonts w:hint="eastAsia" w:ascii="宋体" w:hAnsi="宋体" w:eastAsia="宋体" w:cs="宋体"/>
                      <w:color w:val="auto"/>
                      <w:sz w:val="21"/>
                      <w:szCs w:val="21"/>
                      <w:highlight w:val="none"/>
                      <w:vertAlign w:val="baseline"/>
                    </w:rPr>
                  </w:pPr>
                </w:p>
              </w:tc>
            </w:tr>
            <w:tr w14:paraId="42CD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26C3962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65</w:t>
                  </w:r>
                </w:p>
              </w:tc>
              <w:tc>
                <w:tcPr>
                  <w:tcW w:w="1312" w:type="dxa"/>
                  <w:noWrap w:val="0"/>
                  <w:vAlign w:val="center"/>
                </w:tcPr>
                <w:p w14:paraId="4E16E2A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人造板</w:t>
                  </w:r>
                </w:p>
              </w:tc>
              <w:tc>
                <w:tcPr>
                  <w:tcW w:w="3451" w:type="dxa"/>
                  <w:noWrap w:val="0"/>
                  <w:vAlign w:val="center"/>
                </w:tcPr>
                <w:p w14:paraId="0D76CF2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甲醛释放量</w:t>
                  </w:r>
                </w:p>
              </w:tc>
              <w:tc>
                <w:tcPr>
                  <w:tcW w:w="634" w:type="dxa"/>
                  <w:noWrap w:val="0"/>
                  <w:vAlign w:val="center"/>
                </w:tcPr>
                <w:p w14:paraId="66448AE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56D1381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7845730A">
                  <w:pPr>
                    <w:pStyle w:val="6"/>
                    <w:widowControl w:val="0"/>
                    <w:spacing w:line="480" w:lineRule="exact"/>
                    <w:rPr>
                      <w:rFonts w:hint="eastAsia" w:ascii="宋体" w:hAnsi="宋体" w:eastAsia="宋体" w:cs="宋体"/>
                      <w:color w:val="auto"/>
                      <w:sz w:val="21"/>
                      <w:szCs w:val="21"/>
                      <w:highlight w:val="none"/>
                      <w:vertAlign w:val="baseline"/>
                    </w:rPr>
                  </w:pPr>
                </w:p>
              </w:tc>
            </w:tr>
            <w:tr w14:paraId="7CD7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611" w:type="dxa"/>
                  <w:noWrap w:val="0"/>
                  <w:vAlign w:val="center"/>
                </w:tcPr>
                <w:p w14:paraId="1DC38F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66</w:t>
                  </w:r>
                </w:p>
              </w:tc>
              <w:tc>
                <w:tcPr>
                  <w:tcW w:w="1312" w:type="dxa"/>
                  <w:noWrap w:val="0"/>
                  <w:vAlign w:val="center"/>
                </w:tcPr>
                <w:p w14:paraId="113CDD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室内环境污染物检测</w:t>
                  </w:r>
                </w:p>
              </w:tc>
              <w:tc>
                <w:tcPr>
                  <w:tcW w:w="3451" w:type="dxa"/>
                  <w:noWrap w:val="0"/>
                  <w:vAlign w:val="center"/>
                </w:tcPr>
                <w:p w14:paraId="767AB8E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甲醛、苯、甲苯、二甲苯、氨、氡、 </w:t>
                  </w:r>
                </w:p>
                <w:p w14:paraId="639904E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TVOC 浓度</w:t>
                  </w:r>
                </w:p>
              </w:tc>
              <w:tc>
                <w:tcPr>
                  <w:tcW w:w="634" w:type="dxa"/>
                  <w:noWrap w:val="0"/>
                  <w:vAlign w:val="center"/>
                </w:tcPr>
                <w:p w14:paraId="59F5013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83" w:type="dxa"/>
                  <w:noWrap w:val="0"/>
                  <w:vAlign w:val="center"/>
                </w:tcPr>
                <w:p w14:paraId="2C67C4C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41549.35</w:t>
                  </w:r>
                </w:p>
              </w:tc>
              <w:tc>
                <w:tcPr>
                  <w:tcW w:w="998" w:type="dxa"/>
                  <w:noWrap w:val="0"/>
                  <w:vAlign w:val="center"/>
                </w:tcPr>
                <w:p w14:paraId="7F05B7D4">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按规范要求设置检测点位</w:t>
                  </w:r>
                </w:p>
              </w:tc>
            </w:tr>
            <w:tr w14:paraId="5872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689" w:type="dxa"/>
                  <w:gridSpan w:val="6"/>
                  <w:noWrap w:val="0"/>
                  <w:vAlign w:val="center"/>
                </w:tcPr>
                <w:p w14:paraId="3F5B0F6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kern w:val="0"/>
                      <w:sz w:val="21"/>
                      <w:szCs w:val="21"/>
                      <w:highlight w:val="none"/>
                      <w:lang w:val="en-US" w:eastAsia="zh-CN"/>
                    </w:rPr>
                    <w:t>基础学科教学实验中心</w:t>
                  </w:r>
                </w:p>
              </w:tc>
            </w:tr>
            <w:tr w14:paraId="3BE6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573D2F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w:t>
                  </w:r>
                </w:p>
              </w:tc>
              <w:tc>
                <w:tcPr>
                  <w:tcW w:w="1312" w:type="dxa"/>
                  <w:noWrap w:val="0"/>
                  <w:vAlign w:val="center"/>
                </w:tcPr>
                <w:p w14:paraId="7B88F40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XPS保温板</w:t>
                  </w:r>
                </w:p>
              </w:tc>
              <w:tc>
                <w:tcPr>
                  <w:tcW w:w="3451" w:type="dxa"/>
                  <w:noWrap w:val="0"/>
                  <w:vAlign w:val="center"/>
                </w:tcPr>
                <w:p w14:paraId="45F0D63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密度、导热系数、压缩强度、燃烧性能</w:t>
                  </w:r>
                </w:p>
              </w:tc>
              <w:tc>
                <w:tcPr>
                  <w:tcW w:w="634" w:type="dxa"/>
                  <w:noWrap w:val="0"/>
                  <w:vAlign w:val="center"/>
                </w:tcPr>
                <w:p w14:paraId="21577A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88E78C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441EF320">
                  <w:pPr>
                    <w:pStyle w:val="6"/>
                    <w:widowControl w:val="0"/>
                    <w:spacing w:line="480" w:lineRule="exact"/>
                    <w:rPr>
                      <w:rFonts w:hint="eastAsia" w:ascii="宋体" w:hAnsi="宋体" w:eastAsia="宋体" w:cs="宋体"/>
                      <w:color w:val="auto"/>
                      <w:sz w:val="21"/>
                      <w:szCs w:val="21"/>
                      <w:highlight w:val="none"/>
                      <w:vertAlign w:val="baseline"/>
                    </w:rPr>
                  </w:pPr>
                </w:p>
              </w:tc>
            </w:tr>
            <w:tr w14:paraId="3684B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39662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2</w:t>
                  </w:r>
                </w:p>
              </w:tc>
              <w:tc>
                <w:tcPr>
                  <w:tcW w:w="1312" w:type="dxa"/>
                  <w:noWrap w:val="0"/>
                  <w:vAlign w:val="center"/>
                </w:tcPr>
                <w:p w14:paraId="34462B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发泡混凝土</w:t>
                  </w:r>
                </w:p>
              </w:tc>
              <w:tc>
                <w:tcPr>
                  <w:tcW w:w="3451" w:type="dxa"/>
                  <w:noWrap w:val="0"/>
                  <w:vAlign w:val="center"/>
                </w:tcPr>
                <w:p w14:paraId="4215DEA7">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立方体抗压强度、导热系数</w:t>
                  </w:r>
                </w:p>
              </w:tc>
              <w:tc>
                <w:tcPr>
                  <w:tcW w:w="634" w:type="dxa"/>
                  <w:noWrap w:val="0"/>
                  <w:vAlign w:val="center"/>
                </w:tcPr>
                <w:p w14:paraId="6E8F9CD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ACAB02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7B618027">
                  <w:pPr>
                    <w:pStyle w:val="6"/>
                    <w:widowControl w:val="0"/>
                    <w:spacing w:line="480" w:lineRule="exact"/>
                    <w:rPr>
                      <w:rFonts w:hint="eastAsia" w:ascii="宋体" w:hAnsi="宋体" w:eastAsia="宋体" w:cs="宋体"/>
                      <w:color w:val="auto"/>
                      <w:sz w:val="21"/>
                      <w:szCs w:val="21"/>
                      <w:highlight w:val="none"/>
                      <w:vertAlign w:val="baseline"/>
                    </w:rPr>
                  </w:pPr>
                </w:p>
              </w:tc>
            </w:tr>
            <w:tr w14:paraId="7276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570F5E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3</w:t>
                  </w:r>
                </w:p>
              </w:tc>
              <w:tc>
                <w:tcPr>
                  <w:tcW w:w="1312" w:type="dxa"/>
                  <w:noWrap w:val="0"/>
                  <w:vAlign w:val="center"/>
                </w:tcPr>
                <w:p w14:paraId="7B0FE7C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装饰保温一体板</w:t>
                  </w:r>
                </w:p>
              </w:tc>
              <w:tc>
                <w:tcPr>
                  <w:tcW w:w="3451" w:type="dxa"/>
                  <w:noWrap w:val="0"/>
                  <w:vAlign w:val="center"/>
                </w:tcPr>
                <w:p w14:paraId="0D2A66F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密度、导热系数、压缩强度、垂直于表面的抗拉强度、憎水率、燃烧性能、保温系统现场试验（保温板拉拔、保温板钻芯、保温钉拉拔）</w:t>
                  </w:r>
                </w:p>
              </w:tc>
              <w:tc>
                <w:tcPr>
                  <w:tcW w:w="634" w:type="dxa"/>
                  <w:noWrap w:val="0"/>
                  <w:vAlign w:val="center"/>
                </w:tcPr>
                <w:p w14:paraId="6B9258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AB9F0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5C75AE47">
                  <w:pPr>
                    <w:pStyle w:val="6"/>
                    <w:widowControl w:val="0"/>
                    <w:spacing w:line="480" w:lineRule="exact"/>
                    <w:rPr>
                      <w:rFonts w:hint="eastAsia" w:ascii="宋体" w:hAnsi="宋体" w:eastAsia="宋体" w:cs="宋体"/>
                      <w:color w:val="auto"/>
                      <w:sz w:val="21"/>
                      <w:szCs w:val="21"/>
                      <w:highlight w:val="none"/>
                      <w:vertAlign w:val="baseline"/>
                    </w:rPr>
                  </w:pPr>
                </w:p>
              </w:tc>
            </w:tr>
            <w:tr w14:paraId="732F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697AD9F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4</w:t>
                  </w:r>
                </w:p>
              </w:tc>
              <w:tc>
                <w:tcPr>
                  <w:tcW w:w="1312" w:type="dxa"/>
                  <w:noWrap w:val="0"/>
                  <w:vAlign w:val="center"/>
                </w:tcPr>
                <w:p w14:paraId="33F4846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岩棉板</w:t>
                  </w:r>
                </w:p>
              </w:tc>
              <w:tc>
                <w:tcPr>
                  <w:tcW w:w="3451" w:type="dxa"/>
                  <w:noWrap w:val="0"/>
                  <w:vAlign w:val="center"/>
                </w:tcPr>
                <w:p w14:paraId="7DE36EC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密度、导热系数、压缩强度、垂直于表面的抗拉强度、憎水率、燃烧性能、保温系统现场试验</w:t>
                  </w:r>
                </w:p>
              </w:tc>
              <w:tc>
                <w:tcPr>
                  <w:tcW w:w="634" w:type="dxa"/>
                  <w:noWrap w:val="0"/>
                  <w:vAlign w:val="center"/>
                </w:tcPr>
                <w:p w14:paraId="13A4E43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9D6BA6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107C4E71">
                  <w:pPr>
                    <w:pStyle w:val="6"/>
                    <w:widowControl w:val="0"/>
                    <w:spacing w:line="480" w:lineRule="exact"/>
                    <w:rPr>
                      <w:rFonts w:hint="eastAsia" w:ascii="宋体" w:hAnsi="宋体" w:eastAsia="宋体" w:cs="宋体"/>
                      <w:color w:val="auto"/>
                      <w:sz w:val="21"/>
                      <w:szCs w:val="21"/>
                      <w:highlight w:val="none"/>
                      <w:vertAlign w:val="baseline"/>
                    </w:rPr>
                  </w:pPr>
                </w:p>
              </w:tc>
            </w:tr>
            <w:tr w14:paraId="1D2E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39CD6F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5</w:t>
                  </w:r>
                </w:p>
              </w:tc>
              <w:tc>
                <w:tcPr>
                  <w:tcW w:w="1312" w:type="dxa"/>
                  <w:noWrap w:val="0"/>
                  <w:vAlign w:val="center"/>
                </w:tcPr>
                <w:p w14:paraId="36BB01A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膨胀玻化微珠保温砂浆</w:t>
                  </w:r>
                </w:p>
              </w:tc>
              <w:tc>
                <w:tcPr>
                  <w:tcW w:w="3451" w:type="dxa"/>
                  <w:noWrap w:val="0"/>
                  <w:vAlign w:val="center"/>
                </w:tcPr>
                <w:p w14:paraId="5BB592E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常规、燃烧（A1）</w:t>
                  </w:r>
                </w:p>
              </w:tc>
              <w:tc>
                <w:tcPr>
                  <w:tcW w:w="634" w:type="dxa"/>
                  <w:noWrap w:val="0"/>
                  <w:vAlign w:val="center"/>
                </w:tcPr>
                <w:p w14:paraId="24138D0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60118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3A5A2E2">
                  <w:pPr>
                    <w:pStyle w:val="6"/>
                    <w:widowControl w:val="0"/>
                    <w:spacing w:line="480" w:lineRule="exact"/>
                    <w:rPr>
                      <w:rFonts w:hint="eastAsia" w:ascii="宋体" w:hAnsi="宋体" w:eastAsia="宋体" w:cs="宋体"/>
                      <w:color w:val="auto"/>
                      <w:sz w:val="21"/>
                      <w:szCs w:val="21"/>
                      <w:highlight w:val="none"/>
                      <w:vertAlign w:val="baseline"/>
                    </w:rPr>
                  </w:pPr>
                </w:p>
              </w:tc>
            </w:tr>
            <w:tr w14:paraId="3C8FD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195810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6</w:t>
                  </w:r>
                </w:p>
              </w:tc>
              <w:tc>
                <w:tcPr>
                  <w:tcW w:w="1312" w:type="dxa"/>
                  <w:noWrap w:val="0"/>
                  <w:vAlign w:val="center"/>
                </w:tcPr>
                <w:p w14:paraId="2033F96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无机纤维喷涂</w:t>
                  </w:r>
                </w:p>
              </w:tc>
              <w:tc>
                <w:tcPr>
                  <w:tcW w:w="3451" w:type="dxa"/>
                  <w:noWrap w:val="0"/>
                  <w:vAlign w:val="center"/>
                </w:tcPr>
                <w:p w14:paraId="38A5CFA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密度、导热系数、抗拉强度、燃烧性能、保温系统现场试验（无机纤维喷涂钻芯）</w:t>
                  </w:r>
                </w:p>
              </w:tc>
              <w:tc>
                <w:tcPr>
                  <w:tcW w:w="634" w:type="dxa"/>
                  <w:noWrap w:val="0"/>
                  <w:vAlign w:val="center"/>
                </w:tcPr>
                <w:p w14:paraId="46C03A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459ED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33442DA">
                  <w:pPr>
                    <w:pStyle w:val="6"/>
                    <w:widowControl w:val="0"/>
                    <w:spacing w:line="480" w:lineRule="exact"/>
                    <w:rPr>
                      <w:rFonts w:hint="eastAsia" w:ascii="宋体" w:hAnsi="宋体" w:eastAsia="宋体" w:cs="宋体"/>
                      <w:color w:val="auto"/>
                      <w:sz w:val="21"/>
                      <w:szCs w:val="21"/>
                      <w:highlight w:val="none"/>
                      <w:vertAlign w:val="baseline"/>
                    </w:rPr>
                  </w:pPr>
                </w:p>
              </w:tc>
            </w:tr>
            <w:tr w14:paraId="6885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62D86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7</w:t>
                  </w:r>
                </w:p>
              </w:tc>
              <w:tc>
                <w:tcPr>
                  <w:tcW w:w="1312" w:type="dxa"/>
                  <w:noWrap w:val="0"/>
                  <w:vAlign w:val="center"/>
                </w:tcPr>
                <w:p w14:paraId="69DF72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网格布</w:t>
                  </w:r>
                </w:p>
              </w:tc>
              <w:tc>
                <w:tcPr>
                  <w:tcW w:w="3451" w:type="dxa"/>
                  <w:noWrap w:val="0"/>
                  <w:vAlign w:val="center"/>
                </w:tcPr>
                <w:p w14:paraId="7A44CDF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拉伸断裂强力和断裂伸长率</w:t>
                  </w:r>
                </w:p>
              </w:tc>
              <w:tc>
                <w:tcPr>
                  <w:tcW w:w="634" w:type="dxa"/>
                  <w:noWrap w:val="0"/>
                  <w:vAlign w:val="center"/>
                </w:tcPr>
                <w:p w14:paraId="1D72EDC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5F190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2FDE4945">
                  <w:pPr>
                    <w:pStyle w:val="6"/>
                    <w:widowControl w:val="0"/>
                    <w:spacing w:line="480" w:lineRule="exact"/>
                    <w:rPr>
                      <w:rFonts w:hint="eastAsia" w:ascii="宋体" w:hAnsi="宋体" w:eastAsia="宋体" w:cs="宋体"/>
                      <w:color w:val="auto"/>
                      <w:sz w:val="21"/>
                      <w:szCs w:val="21"/>
                      <w:highlight w:val="none"/>
                      <w:vertAlign w:val="baseline"/>
                    </w:rPr>
                  </w:pPr>
                </w:p>
              </w:tc>
            </w:tr>
            <w:tr w14:paraId="67D51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35873E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8</w:t>
                  </w:r>
                </w:p>
              </w:tc>
              <w:tc>
                <w:tcPr>
                  <w:tcW w:w="1312" w:type="dxa"/>
                  <w:noWrap w:val="0"/>
                  <w:vAlign w:val="center"/>
                </w:tcPr>
                <w:p w14:paraId="6FEE6C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粘结砂浆</w:t>
                  </w:r>
                </w:p>
              </w:tc>
              <w:tc>
                <w:tcPr>
                  <w:tcW w:w="3451" w:type="dxa"/>
                  <w:noWrap w:val="0"/>
                  <w:vAlign w:val="center"/>
                </w:tcPr>
                <w:p w14:paraId="4E089C0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拉伸粘结强度、压折比</w:t>
                  </w:r>
                </w:p>
              </w:tc>
              <w:tc>
                <w:tcPr>
                  <w:tcW w:w="634" w:type="dxa"/>
                  <w:noWrap w:val="0"/>
                  <w:vAlign w:val="center"/>
                </w:tcPr>
                <w:p w14:paraId="62B6518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AC7C28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6BFBED61">
                  <w:pPr>
                    <w:pStyle w:val="6"/>
                    <w:widowControl w:val="0"/>
                    <w:spacing w:line="480" w:lineRule="exact"/>
                    <w:rPr>
                      <w:rFonts w:hint="eastAsia" w:ascii="宋体" w:hAnsi="宋体" w:eastAsia="宋体" w:cs="宋体"/>
                      <w:color w:val="auto"/>
                      <w:sz w:val="21"/>
                      <w:szCs w:val="21"/>
                      <w:highlight w:val="none"/>
                      <w:vertAlign w:val="baseline"/>
                    </w:rPr>
                  </w:pPr>
                </w:p>
              </w:tc>
            </w:tr>
            <w:tr w14:paraId="1BDC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6C5833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9</w:t>
                  </w:r>
                </w:p>
              </w:tc>
              <w:tc>
                <w:tcPr>
                  <w:tcW w:w="1312" w:type="dxa"/>
                  <w:noWrap w:val="0"/>
                  <w:vAlign w:val="center"/>
                </w:tcPr>
                <w:p w14:paraId="46D20F8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抹面/抗裂砂浆</w:t>
                  </w:r>
                </w:p>
              </w:tc>
              <w:tc>
                <w:tcPr>
                  <w:tcW w:w="3451" w:type="dxa"/>
                  <w:noWrap w:val="0"/>
                  <w:vAlign w:val="center"/>
                </w:tcPr>
                <w:p w14:paraId="33AE31A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拉伸粘结强度、压折比</w:t>
                  </w:r>
                </w:p>
              </w:tc>
              <w:tc>
                <w:tcPr>
                  <w:tcW w:w="634" w:type="dxa"/>
                  <w:noWrap w:val="0"/>
                  <w:vAlign w:val="center"/>
                </w:tcPr>
                <w:p w14:paraId="36E48D7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DE6B76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350D7F75">
                  <w:pPr>
                    <w:pStyle w:val="6"/>
                    <w:widowControl w:val="0"/>
                    <w:spacing w:line="480" w:lineRule="exact"/>
                    <w:rPr>
                      <w:rFonts w:hint="eastAsia" w:ascii="宋体" w:hAnsi="宋体" w:eastAsia="宋体" w:cs="宋体"/>
                      <w:color w:val="auto"/>
                      <w:sz w:val="21"/>
                      <w:szCs w:val="21"/>
                      <w:highlight w:val="none"/>
                      <w:vertAlign w:val="baseline"/>
                    </w:rPr>
                  </w:pPr>
                </w:p>
              </w:tc>
            </w:tr>
            <w:tr w14:paraId="5B38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DCF32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10</w:t>
                  </w:r>
                </w:p>
              </w:tc>
              <w:tc>
                <w:tcPr>
                  <w:tcW w:w="1312" w:type="dxa"/>
                  <w:noWrap w:val="0"/>
                  <w:vAlign w:val="center"/>
                </w:tcPr>
                <w:p w14:paraId="7DD835B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锚固件（保温钉）</w:t>
                  </w:r>
                </w:p>
              </w:tc>
              <w:tc>
                <w:tcPr>
                  <w:tcW w:w="3451" w:type="dxa"/>
                  <w:noWrap w:val="0"/>
                  <w:vAlign w:val="center"/>
                </w:tcPr>
                <w:p w14:paraId="1A79E3C7">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单个锚栓抗拉承载力</w:t>
                  </w:r>
                </w:p>
              </w:tc>
              <w:tc>
                <w:tcPr>
                  <w:tcW w:w="634" w:type="dxa"/>
                  <w:noWrap w:val="0"/>
                  <w:vAlign w:val="center"/>
                </w:tcPr>
                <w:p w14:paraId="78981B0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E0D70B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5D7B330D">
                  <w:pPr>
                    <w:pStyle w:val="6"/>
                    <w:widowControl w:val="0"/>
                    <w:spacing w:line="480" w:lineRule="exact"/>
                    <w:rPr>
                      <w:rFonts w:hint="eastAsia" w:ascii="宋体" w:hAnsi="宋体" w:eastAsia="宋体" w:cs="宋体"/>
                      <w:color w:val="auto"/>
                      <w:sz w:val="21"/>
                      <w:szCs w:val="21"/>
                      <w:highlight w:val="none"/>
                      <w:vertAlign w:val="baseline"/>
                    </w:rPr>
                  </w:pPr>
                </w:p>
              </w:tc>
            </w:tr>
            <w:tr w14:paraId="452BB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C434D2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11</w:t>
                  </w:r>
                </w:p>
              </w:tc>
              <w:tc>
                <w:tcPr>
                  <w:tcW w:w="1312" w:type="dxa"/>
                  <w:noWrap w:val="0"/>
                  <w:vAlign w:val="center"/>
                </w:tcPr>
                <w:p w14:paraId="59636D1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72E9799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外墙节能构造钻芯</w:t>
                  </w:r>
                </w:p>
              </w:tc>
              <w:tc>
                <w:tcPr>
                  <w:tcW w:w="634" w:type="dxa"/>
                  <w:noWrap w:val="0"/>
                  <w:vAlign w:val="center"/>
                </w:tcPr>
                <w:p w14:paraId="443E7F5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DF91F8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7C068A10">
                  <w:pPr>
                    <w:pStyle w:val="6"/>
                    <w:widowControl w:val="0"/>
                    <w:spacing w:line="480" w:lineRule="exact"/>
                    <w:rPr>
                      <w:rFonts w:hint="eastAsia" w:ascii="宋体" w:hAnsi="宋体" w:eastAsia="宋体" w:cs="宋体"/>
                      <w:color w:val="auto"/>
                      <w:sz w:val="21"/>
                      <w:szCs w:val="21"/>
                      <w:highlight w:val="none"/>
                      <w:vertAlign w:val="baseline"/>
                    </w:rPr>
                  </w:pPr>
                </w:p>
              </w:tc>
            </w:tr>
            <w:tr w14:paraId="6EF17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6BF9E7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12</w:t>
                  </w:r>
                </w:p>
              </w:tc>
              <w:tc>
                <w:tcPr>
                  <w:tcW w:w="1312" w:type="dxa"/>
                  <w:noWrap w:val="0"/>
                  <w:vAlign w:val="center"/>
                </w:tcPr>
                <w:p w14:paraId="016C8D5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6B4DCD4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保温板拉拔</w:t>
                  </w:r>
                </w:p>
              </w:tc>
              <w:tc>
                <w:tcPr>
                  <w:tcW w:w="634" w:type="dxa"/>
                  <w:noWrap w:val="0"/>
                  <w:vAlign w:val="center"/>
                </w:tcPr>
                <w:p w14:paraId="2546B03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F9C23A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1BE3CB0E">
                  <w:pPr>
                    <w:pStyle w:val="6"/>
                    <w:widowControl w:val="0"/>
                    <w:spacing w:line="480" w:lineRule="exact"/>
                    <w:rPr>
                      <w:rFonts w:hint="eastAsia" w:ascii="宋体" w:hAnsi="宋体" w:eastAsia="宋体" w:cs="宋体"/>
                      <w:color w:val="auto"/>
                      <w:sz w:val="21"/>
                      <w:szCs w:val="21"/>
                      <w:highlight w:val="none"/>
                      <w:vertAlign w:val="baseline"/>
                    </w:rPr>
                  </w:pPr>
                </w:p>
              </w:tc>
            </w:tr>
            <w:tr w14:paraId="6606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454A0D5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13</w:t>
                  </w:r>
                </w:p>
              </w:tc>
              <w:tc>
                <w:tcPr>
                  <w:tcW w:w="1312" w:type="dxa"/>
                  <w:noWrap w:val="0"/>
                  <w:vAlign w:val="center"/>
                </w:tcPr>
                <w:p w14:paraId="33C0C7A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硅酮密封胶</w:t>
                  </w:r>
                </w:p>
              </w:tc>
              <w:tc>
                <w:tcPr>
                  <w:tcW w:w="3451" w:type="dxa"/>
                  <w:noWrap w:val="0"/>
                  <w:vAlign w:val="center"/>
                </w:tcPr>
                <w:p w14:paraId="50A1561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邵氏硬度、结构胶标准条件下的拉伸粘结强度、相容性、剥离粘结性</w:t>
                  </w:r>
                </w:p>
              </w:tc>
              <w:tc>
                <w:tcPr>
                  <w:tcW w:w="634" w:type="dxa"/>
                  <w:noWrap w:val="0"/>
                  <w:vAlign w:val="center"/>
                </w:tcPr>
                <w:p w14:paraId="0C2F60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1A1C5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6710992E">
                  <w:pPr>
                    <w:pStyle w:val="6"/>
                    <w:widowControl w:val="0"/>
                    <w:spacing w:line="480" w:lineRule="exact"/>
                    <w:rPr>
                      <w:rFonts w:hint="eastAsia" w:ascii="宋体" w:hAnsi="宋体" w:eastAsia="宋体" w:cs="宋体"/>
                      <w:color w:val="auto"/>
                      <w:sz w:val="21"/>
                      <w:szCs w:val="21"/>
                      <w:highlight w:val="none"/>
                      <w:vertAlign w:val="baseline"/>
                    </w:rPr>
                  </w:pPr>
                </w:p>
              </w:tc>
            </w:tr>
            <w:tr w14:paraId="73A92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AF976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14</w:t>
                  </w:r>
                </w:p>
              </w:tc>
              <w:tc>
                <w:tcPr>
                  <w:tcW w:w="1312" w:type="dxa"/>
                  <w:noWrap w:val="0"/>
                  <w:vAlign w:val="center"/>
                </w:tcPr>
                <w:p w14:paraId="3CCAA74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幕墙用型材</w:t>
                  </w:r>
                </w:p>
              </w:tc>
              <w:tc>
                <w:tcPr>
                  <w:tcW w:w="3451" w:type="dxa"/>
                  <w:noWrap w:val="0"/>
                  <w:vAlign w:val="center"/>
                </w:tcPr>
                <w:p w14:paraId="43545EC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抗拉强度、抗剪强度、力学性能、几何尺寸</w:t>
                  </w:r>
                </w:p>
              </w:tc>
              <w:tc>
                <w:tcPr>
                  <w:tcW w:w="634" w:type="dxa"/>
                  <w:noWrap w:val="0"/>
                  <w:vAlign w:val="center"/>
                </w:tcPr>
                <w:p w14:paraId="3764FC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8FC6A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6477FB1">
                  <w:pPr>
                    <w:pStyle w:val="6"/>
                    <w:widowControl w:val="0"/>
                    <w:spacing w:line="480" w:lineRule="exact"/>
                    <w:rPr>
                      <w:rFonts w:hint="eastAsia" w:ascii="宋体" w:hAnsi="宋体" w:eastAsia="宋体" w:cs="宋体"/>
                      <w:color w:val="auto"/>
                      <w:sz w:val="21"/>
                      <w:szCs w:val="21"/>
                      <w:highlight w:val="none"/>
                      <w:vertAlign w:val="baseline"/>
                    </w:rPr>
                  </w:pPr>
                </w:p>
              </w:tc>
            </w:tr>
            <w:tr w14:paraId="714C0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F398A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15</w:t>
                  </w:r>
                </w:p>
              </w:tc>
              <w:tc>
                <w:tcPr>
                  <w:tcW w:w="1312" w:type="dxa"/>
                  <w:noWrap w:val="0"/>
                  <w:vAlign w:val="center"/>
                </w:tcPr>
                <w:p w14:paraId="1AD6F53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现场检测</w:t>
                  </w:r>
                </w:p>
              </w:tc>
              <w:tc>
                <w:tcPr>
                  <w:tcW w:w="3451" w:type="dxa"/>
                  <w:noWrap w:val="0"/>
                  <w:vAlign w:val="center"/>
                </w:tcPr>
                <w:p w14:paraId="22901D58">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锚固力现场拉拔试/锚栓拉拔力检验</w:t>
                  </w:r>
                </w:p>
              </w:tc>
              <w:tc>
                <w:tcPr>
                  <w:tcW w:w="634" w:type="dxa"/>
                  <w:noWrap w:val="0"/>
                  <w:vAlign w:val="center"/>
                </w:tcPr>
                <w:p w14:paraId="5F3D0F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8FA0DF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409E345F">
                  <w:pPr>
                    <w:pStyle w:val="6"/>
                    <w:widowControl w:val="0"/>
                    <w:spacing w:line="480" w:lineRule="exact"/>
                    <w:rPr>
                      <w:rFonts w:hint="eastAsia" w:ascii="宋体" w:hAnsi="宋体" w:eastAsia="宋体" w:cs="宋体"/>
                      <w:color w:val="auto"/>
                      <w:sz w:val="21"/>
                      <w:szCs w:val="21"/>
                      <w:highlight w:val="none"/>
                      <w:vertAlign w:val="baseline"/>
                    </w:rPr>
                  </w:pPr>
                </w:p>
              </w:tc>
            </w:tr>
            <w:tr w14:paraId="2053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47E72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16</w:t>
                  </w:r>
                </w:p>
              </w:tc>
              <w:tc>
                <w:tcPr>
                  <w:tcW w:w="1312" w:type="dxa"/>
                  <w:noWrap w:val="0"/>
                  <w:vAlign w:val="center"/>
                </w:tcPr>
                <w:p w14:paraId="17046EA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w:t>
                  </w:r>
                </w:p>
              </w:tc>
              <w:tc>
                <w:tcPr>
                  <w:tcW w:w="3451" w:type="dxa"/>
                  <w:noWrap w:val="0"/>
                  <w:vAlign w:val="center"/>
                </w:tcPr>
                <w:p w14:paraId="31BC3D8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幕墙四性（气密性、水密性、抗风压性能、平面内变形）</w:t>
                  </w:r>
                </w:p>
              </w:tc>
              <w:tc>
                <w:tcPr>
                  <w:tcW w:w="634" w:type="dxa"/>
                  <w:noWrap w:val="0"/>
                  <w:vAlign w:val="center"/>
                </w:tcPr>
                <w:p w14:paraId="0D75DC1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2FD313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4ED158F1">
                  <w:pPr>
                    <w:pStyle w:val="6"/>
                    <w:widowControl w:val="0"/>
                    <w:spacing w:line="480" w:lineRule="exact"/>
                    <w:rPr>
                      <w:rFonts w:hint="eastAsia" w:ascii="宋体" w:hAnsi="宋体" w:eastAsia="宋体" w:cs="宋体"/>
                      <w:color w:val="auto"/>
                      <w:sz w:val="21"/>
                      <w:szCs w:val="21"/>
                      <w:highlight w:val="none"/>
                      <w:vertAlign w:val="baseline"/>
                    </w:rPr>
                  </w:pPr>
                </w:p>
              </w:tc>
            </w:tr>
            <w:tr w14:paraId="55B9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05B89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17</w:t>
                  </w:r>
                </w:p>
              </w:tc>
              <w:tc>
                <w:tcPr>
                  <w:tcW w:w="1312" w:type="dxa"/>
                  <w:noWrap w:val="0"/>
                  <w:vAlign w:val="center"/>
                </w:tcPr>
                <w:p w14:paraId="3C2C091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断桥铝合金</w:t>
                  </w:r>
                </w:p>
              </w:tc>
              <w:tc>
                <w:tcPr>
                  <w:tcW w:w="3451" w:type="dxa"/>
                  <w:noWrap w:val="0"/>
                  <w:vAlign w:val="center"/>
                </w:tcPr>
                <w:p w14:paraId="54D1F48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抗拉强度、伸长率</w:t>
                  </w:r>
                </w:p>
              </w:tc>
              <w:tc>
                <w:tcPr>
                  <w:tcW w:w="634" w:type="dxa"/>
                  <w:noWrap w:val="0"/>
                  <w:vAlign w:val="center"/>
                </w:tcPr>
                <w:p w14:paraId="660B79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6A5C14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6FC4554D">
                  <w:pPr>
                    <w:pStyle w:val="6"/>
                    <w:widowControl w:val="0"/>
                    <w:spacing w:line="480" w:lineRule="exact"/>
                    <w:rPr>
                      <w:rFonts w:hint="eastAsia" w:ascii="宋体" w:hAnsi="宋体" w:eastAsia="宋体" w:cs="宋体"/>
                      <w:color w:val="auto"/>
                      <w:sz w:val="21"/>
                      <w:szCs w:val="21"/>
                      <w:highlight w:val="none"/>
                      <w:vertAlign w:val="baseline"/>
                    </w:rPr>
                  </w:pPr>
                </w:p>
              </w:tc>
            </w:tr>
            <w:tr w14:paraId="13F4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restart"/>
                  <w:noWrap w:val="0"/>
                  <w:vAlign w:val="center"/>
                </w:tcPr>
                <w:p w14:paraId="1AD07DE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18</w:t>
                  </w:r>
                </w:p>
              </w:tc>
              <w:tc>
                <w:tcPr>
                  <w:tcW w:w="1312" w:type="dxa"/>
                  <w:vMerge w:val="restart"/>
                  <w:noWrap w:val="0"/>
                  <w:vAlign w:val="center"/>
                </w:tcPr>
                <w:p w14:paraId="39BBCE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玻璃</w:t>
                  </w:r>
                </w:p>
              </w:tc>
              <w:tc>
                <w:tcPr>
                  <w:tcW w:w="3451" w:type="dxa"/>
                  <w:noWrap w:val="0"/>
                  <w:vAlign w:val="center"/>
                </w:tcPr>
                <w:p w14:paraId="3AA44CA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传热系数</w:t>
                  </w:r>
                </w:p>
              </w:tc>
              <w:tc>
                <w:tcPr>
                  <w:tcW w:w="634" w:type="dxa"/>
                  <w:noWrap w:val="0"/>
                  <w:vAlign w:val="center"/>
                </w:tcPr>
                <w:p w14:paraId="02CA604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682EB4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4626D000">
                  <w:pPr>
                    <w:pStyle w:val="6"/>
                    <w:widowControl w:val="0"/>
                    <w:spacing w:line="480" w:lineRule="exact"/>
                    <w:rPr>
                      <w:rFonts w:hint="eastAsia" w:ascii="宋体" w:hAnsi="宋体" w:eastAsia="宋体" w:cs="宋体"/>
                      <w:color w:val="auto"/>
                      <w:sz w:val="21"/>
                      <w:szCs w:val="21"/>
                      <w:highlight w:val="none"/>
                      <w:vertAlign w:val="baseline"/>
                    </w:rPr>
                  </w:pPr>
                </w:p>
              </w:tc>
            </w:tr>
            <w:tr w14:paraId="7C6DC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continue"/>
                  <w:noWrap w:val="0"/>
                  <w:vAlign w:val="center"/>
                </w:tcPr>
                <w:p w14:paraId="735A49F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1312" w:type="dxa"/>
                  <w:vMerge w:val="continue"/>
                  <w:noWrap w:val="0"/>
                  <w:vAlign w:val="top"/>
                </w:tcPr>
                <w:p w14:paraId="56CE845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662884B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可见光透射比</w:t>
                  </w:r>
                </w:p>
              </w:tc>
              <w:tc>
                <w:tcPr>
                  <w:tcW w:w="634" w:type="dxa"/>
                  <w:noWrap w:val="0"/>
                  <w:vAlign w:val="center"/>
                </w:tcPr>
                <w:p w14:paraId="01D74A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D7662B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F4882B5">
                  <w:pPr>
                    <w:pStyle w:val="6"/>
                    <w:widowControl w:val="0"/>
                    <w:spacing w:line="480" w:lineRule="exact"/>
                    <w:rPr>
                      <w:rFonts w:hint="eastAsia" w:ascii="宋体" w:hAnsi="宋体" w:eastAsia="宋体" w:cs="宋体"/>
                      <w:color w:val="auto"/>
                      <w:sz w:val="21"/>
                      <w:szCs w:val="21"/>
                      <w:highlight w:val="none"/>
                      <w:vertAlign w:val="baseline"/>
                    </w:rPr>
                  </w:pPr>
                </w:p>
              </w:tc>
            </w:tr>
            <w:tr w14:paraId="458A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vMerge w:val="continue"/>
                  <w:noWrap w:val="0"/>
                  <w:vAlign w:val="center"/>
                </w:tcPr>
                <w:p w14:paraId="62AC51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1312" w:type="dxa"/>
                  <w:vMerge w:val="continue"/>
                  <w:noWrap w:val="0"/>
                  <w:vAlign w:val="top"/>
                </w:tcPr>
                <w:p w14:paraId="005F8F7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5CC35A9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中空露点</w:t>
                  </w:r>
                </w:p>
              </w:tc>
              <w:tc>
                <w:tcPr>
                  <w:tcW w:w="634" w:type="dxa"/>
                  <w:noWrap w:val="0"/>
                  <w:vAlign w:val="center"/>
                </w:tcPr>
                <w:p w14:paraId="2D4D425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F3FB15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7D4496E5">
                  <w:pPr>
                    <w:pStyle w:val="6"/>
                    <w:widowControl w:val="0"/>
                    <w:spacing w:line="480" w:lineRule="exact"/>
                    <w:rPr>
                      <w:rFonts w:hint="eastAsia" w:ascii="宋体" w:hAnsi="宋体" w:eastAsia="宋体" w:cs="宋体"/>
                      <w:color w:val="auto"/>
                      <w:sz w:val="21"/>
                      <w:szCs w:val="21"/>
                      <w:highlight w:val="none"/>
                      <w:vertAlign w:val="baseline"/>
                    </w:rPr>
                  </w:pPr>
                </w:p>
              </w:tc>
            </w:tr>
            <w:tr w14:paraId="7679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41C042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19</w:t>
                  </w:r>
                </w:p>
              </w:tc>
              <w:tc>
                <w:tcPr>
                  <w:tcW w:w="1312" w:type="dxa"/>
                  <w:noWrap w:val="0"/>
                  <w:vAlign w:val="center"/>
                </w:tcPr>
                <w:p w14:paraId="4629AA3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窗户</w:t>
                  </w:r>
                </w:p>
              </w:tc>
              <w:tc>
                <w:tcPr>
                  <w:tcW w:w="3451" w:type="dxa"/>
                  <w:noWrap w:val="0"/>
                  <w:vAlign w:val="center"/>
                </w:tcPr>
                <w:p w14:paraId="0B38014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窗户五性（气密性、水密性、抗风压、传热系数、中空露点）</w:t>
                  </w:r>
                </w:p>
              </w:tc>
              <w:tc>
                <w:tcPr>
                  <w:tcW w:w="634" w:type="dxa"/>
                  <w:noWrap w:val="0"/>
                  <w:vAlign w:val="center"/>
                </w:tcPr>
                <w:p w14:paraId="48D2D1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F1537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0B3CDF9C">
                  <w:pPr>
                    <w:pStyle w:val="6"/>
                    <w:widowControl w:val="0"/>
                    <w:spacing w:line="480" w:lineRule="exact"/>
                    <w:rPr>
                      <w:rFonts w:hint="eastAsia" w:ascii="宋体" w:hAnsi="宋体" w:eastAsia="宋体" w:cs="宋体"/>
                      <w:color w:val="auto"/>
                      <w:sz w:val="21"/>
                      <w:szCs w:val="21"/>
                      <w:highlight w:val="none"/>
                      <w:vertAlign w:val="baseline"/>
                    </w:rPr>
                  </w:pPr>
                </w:p>
              </w:tc>
            </w:tr>
            <w:tr w14:paraId="7963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25BE8E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w:t>
                  </w:r>
                </w:p>
              </w:tc>
              <w:tc>
                <w:tcPr>
                  <w:tcW w:w="1312" w:type="dxa"/>
                  <w:noWrap w:val="0"/>
                  <w:vAlign w:val="center"/>
                </w:tcPr>
                <w:p w14:paraId="274A61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铝板</w:t>
                  </w:r>
                </w:p>
              </w:tc>
              <w:tc>
                <w:tcPr>
                  <w:tcW w:w="3451" w:type="dxa"/>
                  <w:noWrap w:val="0"/>
                  <w:vAlign w:val="center"/>
                </w:tcPr>
                <w:p w14:paraId="5359C40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力学性能、几何尺寸</w:t>
                  </w:r>
                </w:p>
              </w:tc>
              <w:tc>
                <w:tcPr>
                  <w:tcW w:w="634" w:type="dxa"/>
                  <w:noWrap w:val="0"/>
                  <w:vAlign w:val="center"/>
                </w:tcPr>
                <w:p w14:paraId="500283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CC0A76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3C330A02">
                  <w:pPr>
                    <w:pStyle w:val="6"/>
                    <w:widowControl w:val="0"/>
                    <w:spacing w:line="480" w:lineRule="exact"/>
                    <w:rPr>
                      <w:rFonts w:hint="eastAsia" w:ascii="宋体" w:hAnsi="宋体" w:eastAsia="宋体" w:cs="宋体"/>
                      <w:color w:val="auto"/>
                      <w:sz w:val="21"/>
                      <w:szCs w:val="21"/>
                      <w:highlight w:val="none"/>
                      <w:vertAlign w:val="baseline"/>
                    </w:rPr>
                  </w:pPr>
                </w:p>
              </w:tc>
            </w:tr>
            <w:tr w14:paraId="5E28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C47483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w:t>
                  </w:r>
                </w:p>
              </w:tc>
              <w:tc>
                <w:tcPr>
                  <w:tcW w:w="1312" w:type="dxa"/>
                  <w:noWrap w:val="0"/>
                  <w:vAlign w:val="center"/>
                </w:tcPr>
                <w:p w14:paraId="56FF83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龙骨</w:t>
                  </w:r>
                </w:p>
              </w:tc>
              <w:tc>
                <w:tcPr>
                  <w:tcW w:w="3451" w:type="dxa"/>
                  <w:noWrap w:val="0"/>
                  <w:vAlign w:val="center"/>
                </w:tcPr>
                <w:p w14:paraId="5758539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静载试验</w:t>
                  </w:r>
                </w:p>
              </w:tc>
              <w:tc>
                <w:tcPr>
                  <w:tcW w:w="634" w:type="dxa"/>
                  <w:noWrap w:val="0"/>
                  <w:vAlign w:val="center"/>
                </w:tcPr>
                <w:p w14:paraId="7B2C45F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C7D88B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29479F21">
                  <w:pPr>
                    <w:pStyle w:val="6"/>
                    <w:widowControl w:val="0"/>
                    <w:spacing w:line="480" w:lineRule="exact"/>
                    <w:rPr>
                      <w:rFonts w:hint="eastAsia" w:ascii="宋体" w:hAnsi="宋体" w:eastAsia="宋体" w:cs="宋体"/>
                      <w:color w:val="auto"/>
                      <w:sz w:val="21"/>
                      <w:szCs w:val="21"/>
                      <w:highlight w:val="none"/>
                      <w:vertAlign w:val="baseline"/>
                    </w:rPr>
                  </w:pPr>
                </w:p>
              </w:tc>
            </w:tr>
            <w:tr w14:paraId="1F871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053012D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22</w:t>
                  </w:r>
                </w:p>
              </w:tc>
              <w:tc>
                <w:tcPr>
                  <w:tcW w:w="1312" w:type="dxa"/>
                  <w:vMerge w:val="restart"/>
                  <w:noWrap w:val="0"/>
                  <w:vAlign w:val="center"/>
                </w:tcPr>
                <w:p w14:paraId="6602D35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石膏板</w:t>
                  </w:r>
                </w:p>
              </w:tc>
              <w:tc>
                <w:tcPr>
                  <w:tcW w:w="3451" w:type="dxa"/>
                  <w:noWrap w:val="0"/>
                  <w:vAlign w:val="center"/>
                </w:tcPr>
                <w:p w14:paraId="2A1FB09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面密度、断裂荷载</w:t>
                  </w:r>
                </w:p>
              </w:tc>
              <w:tc>
                <w:tcPr>
                  <w:tcW w:w="634" w:type="dxa"/>
                  <w:noWrap w:val="0"/>
                  <w:vAlign w:val="center"/>
                </w:tcPr>
                <w:p w14:paraId="0BDAAF8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F0010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985B2C8">
                  <w:pPr>
                    <w:pStyle w:val="6"/>
                    <w:widowControl w:val="0"/>
                    <w:spacing w:line="480" w:lineRule="exact"/>
                    <w:rPr>
                      <w:rFonts w:hint="eastAsia" w:ascii="宋体" w:hAnsi="宋体" w:eastAsia="宋体" w:cs="宋体"/>
                      <w:color w:val="auto"/>
                      <w:sz w:val="21"/>
                      <w:szCs w:val="21"/>
                      <w:highlight w:val="none"/>
                      <w:vertAlign w:val="baseline"/>
                    </w:rPr>
                  </w:pPr>
                </w:p>
              </w:tc>
            </w:tr>
            <w:tr w14:paraId="1408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B72E30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23</w:t>
                  </w:r>
                </w:p>
              </w:tc>
              <w:tc>
                <w:tcPr>
                  <w:tcW w:w="1312" w:type="dxa"/>
                  <w:vMerge w:val="continue"/>
                  <w:noWrap w:val="0"/>
                  <w:vAlign w:val="center"/>
                </w:tcPr>
                <w:p w14:paraId="38BC9C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022FC78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燃烧等级</w:t>
                  </w:r>
                </w:p>
              </w:tc>
              <w:tc>
                <w:tcPr>
                  <w:tcW w:w="634" w:type="dxa"/>
                  <w:noWrap w:val="0"/>
                  <w:vAlign w:val="center"/>
                </w:tcPr>
                <w:p w14:paraId="71EF423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4DA5D9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F5F093A">
                  <w:pPr>
                    <w:pStyle w:val="6"/>
                    <w:widowControl w:val="0"/>
                    <w:spacing w:line="480" w:lineRule="exact"/>
                    <w:rPr>
                      <w:rFonts w:hint="eastAsia" w:ascii="宋体" w:hAnsi="宋体" w:eastAsia="宋体" w:cs="宋体"/>
                      <w:color w:val="auto"/>
                      <w:sz w:val="21"/>
                      <w:szCs w:val="21"/>
                      <w:highlight w:val="none"/>
                      <w:vertAlign w:val="baseline"/>
                    </w:rPr>
                  </w:pPr>
                </w:p>
              </w:tc>
            </w:tr>
            <w:tr w14:paraId="3DFA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8A45B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24</w:t>
                  </w:r>
                </w:p>
              </w:tc>
              <w:tc>
                <w:tcPr>
                  <w:tcW w:w="1312" w:type="dxa"/>
                  <w:vMerge w:val="restart"/>
                  <w:noWrap w:val="0"/>
                  <w:vAlign w:val="center"/>
                </w:tcPr>
                <w:p w14:paraId="65DD622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石材</w:t>
                  </w:r>
                </w:p>
              </w:tc>
              <w:tc>
                <w:tcPr>
                  <w:tcW w:w="3451" w:type="dxa"/>
                  <w:noWrap w:val="0"/>
                  <w:vAlign w:val="center"/>
                </w:tcPr>
                <w:p w14:paraId="30EEEAC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体积密度、吸水率、干燥压缩强度、弯曲强度</w:t>
                  </w:r>
                </w:p>
              </w:tc>
              <w:tc>
                <w:tcPr>
                  <w:tcW w:w="634" w:type="dxa"/>
                  <w:noWrap w:val="0"/>
                  <w:vAlign w:val="center"/>
                </w:tcPr>
                <w:p w14:paraId="0A5B33D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89B1CE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7FE02FD1">
                  <w:pPr>
                    <w:pStyle w:val="6"/>
                    <w:widowControl w:val="0"/>
                    <w:spacing w:line="480" w:lineRule="exact"/>
                    <w:rPr>
                      <w:rFonts w:hint="eastAsia" w:ascii="宋体" w:hAnsi="宋体" w:eastAsia="宋体" w:cs="宋体"/>
                      <w:color w:val="auto"/>
                      <w:sz w:val="21"/>
                      <w:szCs w:val="21"/>
                      <w:highlight w:val="none"/>
                      <w:vertAlign w:val="baseline"/>
                    </w:rPr>
                  </w:pPr>
                </w:p>
              </w:tc>
            </w:tr>
            <w:tr w14:paraId="13C5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0A6EDE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w:t>
                  </w:r>
                </w:p>
              </w:tc>
              <w:tc>
                <w:tcPr>
                  <w:tcW w:w="1312" w:type="dxa"/>
                  <w:vMerge w:val="continue"/>
                  <w:noWrap w:val="0"/>
                  <w:vAlign w:val="center"/>
                </w:tcPr>
                <w:p w14:paraId="25B0897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2C94DAE1">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放射性</w:t>
                  </w:r>
                </w:p>
              </w:tc>
              <w:tc>
                <w:tcPr>
                  <w:tcW w:w="634" w:type="dxa"/>
                  <w:noWrap w:val="0"/>
                  <w:vAlign w:val="center"/>
                </w:tcPr>
                <w:p w14:paraId="4DF1B38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0192A8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597205F">
                  <w:pPr>
                    <w:pStyle w:val="6"/>
                    <w:widowControl w:val="0"/>
                    <w:spacing w:line="480" w:lineRule="exact"/>
                    <w:rPr>
                      <w:rFonts w:hint="eastAsia" w:ascii="宋体" w:hAnsi="宋体" w:eastAsia="宋体" w:cs="宋体"/>
                      <w:color w:val="auto"/>
                      <w:sz w:val="21"/>
                      <w:szCs w:val="21"/>
                      <w:highlight w:val="none"/>
                      <w:vertAlign w:val="baseline"/>
                    </w:rPr>
                  </w:pPr>
                </w:p>
              </w:tc>
            </w:tr>
            <w:tr w14:paraId="4D147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0D2556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26</w:t>
                  </w:r>
                </w:p>
              </w:tc>
              <w:tc>
                <w:tcPr>
                  <w:tcW w:w="1312" w:type="dxa"/>
                  <w:vMerge w:val="continue"/>
                  <w:noWrap w:val="0"/>
                  <w:vAlign w:val="center"/>
                </w:tcPr>
                <w:p w14:paraId="69759A4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3D06AF2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抗冻性（冻融后压缩强度）</w:t>
                  </w:r>
                </w:p>
              </w:tc>
              <w:tc>
                <w:tcPr>
                  <w:tcW w:w="634" w:type="dxa"/>
                  <w:noWrap w:val="0"/>
                  <w:vAlign w:val="center"/>
                </w:tcPr>
                <w:p w14:paraId="22C195A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79D000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84B2456">
                  <w:pPr>
                    <w:pStyle w:val="6"/>
                    <w:widowControl w:val="0"/>
                    <w:spacing w:line="480" w:lineRule="exact"/>
                    <w:rPr>
                      <w:rFonts w:hint="eastAsia" w:ascii="宋体" w:hAnsi="宋体" w:eastAsia="宋体" w:cs="宋体"/>
                      <w:color w:val="auto"/>
                      <w:sz w:val="21"/>
                      <w:szCs w:val="21"/>
                      <w:highlight w:val="none"/>
                      <w:vertAlign w:val="baseline"/>
                    </w:rPr>
                  </w:pPr>
                </w:p>
              </w:tc>
            </w:tr>
            <w:tr w14:paraId="5C90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CD75E3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27</w:t>
                  </w:r>
                </w:p>
              </w:tc>
              <w:tc>
                <w:tcPr>
                  <w:tcW w:w="1312" w:type="dxa"/>
                  <w:noWrap w:val="0"/>
                  <w:vAlign w:val="center"/>
                </w:tcPr>
                <w:p w14:paraId="40D333A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陶板</w:t>
                  </w:r>
                </w:p>
              </w:tc>
              <w:tc>
                <w:tcPr>
                  <w:tcW w:w="3451" w:type="dxa"/>
                  <w:noWrap w:val="0"/>
                  <w:vAlign w:val="center"/>
                </w:tcPr>
                <w:p w14:paraId="497879D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尺寸、外观、吸水率、弯曲强度（破环强度、断裂模数）、放射性</w:t>
                  </w:r>
                </w:p>
              </w:tc>
              <w:tc>
                <w:tcPr>
                  <w:tcW w:w="634" w:type="dxa"/>
                  <w:noWrap w:val="0"/>
                  <w:vAlign w:val="center"/>
                </w:tcPr>
                <w:p w14:paraId="3C4B1FF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2DEFA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ED2FDBB">
                  <w:pPr>
                    <w:pStyle w:val="6"/>
                    <w:widowControl w:val="0"/>
                    <w:spacing w:line="480" w:lineRule="exact"/>
                    <w:rPr>
                      <w:rFonts w:hint="eastAsia" w:ascii="宋体" w:hAnsi="宋体" w:eastAsia="宋体" w:cs="宋体"/>
                      <w:color w:val="auto"/>
                      <w:sz w:val="21"/>
                      <w:szCs w:val="21"/>
                      <w:highlight w:val="none"/>
                      <w:vertAlign w:val="baseline"/>
                    </w:rPr>
                  </w:pPr>
                </w:p>
              </w:tc>
            </w:tr>
            <w:tr w14:paraId="439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3BF113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28</w:t>
                  </w:r>
                </w:p>
              </w:tc>
              <w:tc>
                <w:tcPr>
                  <w:tcW w:w="1312" w:type="dxa"/>
                  <w:noWrap w:val="0"/>
                  <w:vAlign w:val="center"/>
                </w:tcPr>
                <w:p w14:paraId="3C10AE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陶砖</w:t>
                  </w:r>
                </w:p>
              </w:tc>
              <w:tc>
                <w:tcPr>
                  <w:tcW w:w="3451" w:type="dxa"/>
                  <w:noWrap w:val="0"/>
                  <w:vAlign w:val="center"/>
                </w:tcPr>
                <w:p w14:paraId="6A6E6D2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尺寸、外观、吸水率、弯曲强度（破环强度、断裂模数）、放射性</w:t>
                  </w:r>
                </w:p>
              </w:tc>
              <w:tc>
                <w:tcPr>
                  <w:tcW w:w="634" w:type="dxa"/>
                  <w:noWrap w:val="0"/>
                  <w:vAlign w:val="center"/>
                </w:tcPr>
                <w:p w14:paraId="314303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2B9ECF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1D07FF32">
                  <w:pPr>
                    <w:pStyle w:val="6"/>
                    <w:widowControl w:val="0"/>
                    <w:spacing w:line="480" w:lineRule="exact"/>
                    <w:rPr>
                      <w:rFonts w:hint="eastAsia" w:ascii="宋体" w:hAnsi="宋体" w:eastAsia="宋体" w:cs="宋体"/>
                      <w:color w:val="auto"/>
                      <w:sz w:val="21"/>
                      <w:szCs w:val="21"/>
                      <w:highlight w:val="none"/>
                      <w:vertAlign w:val="baseline"/>
                    </w:rPr>
                  </w:pPr>
                </w:p>
              </w:tc>
            </w:tr>
            <w:tr w14:paraId="43C8D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3C0377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29</w:t>
                  </w:r>
                </w:p>
              </w:tc>
              <w:tc>
                <w:tcPr>
                  <w:tcW w:w="1312" w:type="dxa"/>
                  <w:vMerge w:val="restart"/>
                  <w:noWrap w:val="0"/>
                  <w:vAlign w:val="center"/>
                </w:tcPr>
                <w:p w14:paraId="014C405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瓷砖</w:t>
                  </w:r>
                </w:p>
              </w:tc>
              <w:tc>
                <w:tcPr>
                  <w:tcW w:w="3451" w:type="dxa"/>
                  <w:noWrap w:val="0"/>
                  <w:vAlign w:val="center"/>
                </w:tcPr>
                <w:p w14:paraId="763E3A3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吸水率、断裂模数、破坏强度、抗热震性</w:t>
                  </w:r>
                </w:p>
              </w:tc>
              <w:tc>
                <w:tcPr>
                  <w:tcW w:w="634" w:type="dxa"/>
                  <w:noWrap w:val="0"/>
                  <w:vAlign w:val="center"/>
                </w:tcPr>
                <w:p w14:paraId="5FEA79E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8D1B9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3698170E">
                  <w:pPr>
                    <w:pStyle w:val="6"/>
                    <w:widowControl w:val="0"/>
                    <w:spacing w:line="480" w:lineRule="exact"/>
                    <w:rPr>
                      <w:rFonts w:hint="eastAsia" w:ascii="宋体" w:hAnsi="宋体" w:eastAsia="宋体" w:cs="宋体"/>
                      <w:color w:val="auto"/>
                      <w:sz w:val="21"/>
                      <w:szCs w:val="21"/>
                      <w:highlight w:val="none"/>
                      <w:vertAlign w:val="baseline"/>
                    </w:rPr>
                  </w:pPr>
                </w:p>
              </w:tc>
            </w:tr>
            <w:tr w14:paraId="221B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7E6D0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30</w:t>
                  </w:r>
                </w:p>
              </w:tc>
              <w:tc>
                <w:tcPr>
                  <w:tcW w:w="1312" w:type="dxa"/>
                  <w:vMerge w:val="continue"/>
                  <w:noWrap w:val="0"/>
                  <w:vAlign w:val="center"/>
                </w:tcPr>
                <w:p w14:paraId="4581E8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105C165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放射性</w:t>
                  </w:r>
                </w:p>
              </w:tc>
              <w:tc>
                <w:tcPr>
                  <w:tcW w:w="634" w:type="dxa"/>
                  <w:noWrap w:val="0"/>
                  <w:vAlign w:val="center"/>
                </w:tcPr>
                <w:p w14:paraId="27B9761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38EDD4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1D3371AA">
                  <w:pPr>
                    <w:pStyle w:val="6"/>
                    <w:widowControl w:val="0"/>
                    <w:spacing w:line="480" w:lineRule="exact"/>
                    <w:rPr>
                      <w:rFonts w:hint="eastAsia" w:ascii="宋体" w:hAnsi="宋体" w:eastAsia="宋体" w:cs="宋体"/>
                      <w:color w:val="auto"/>
                      <w:sz w:val="21"/>
                      <w:szCs w:val="21"/>
                      <w:highlight w:val="none"/>
                      <w:vertAlign w:val="baseline"/>
                    </w:rPr>
                  </w:pPr>
                </w:p>
              </w:tc>
            </w:tr>
            <w:tr w14:paraId="2FFF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59978E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31</w:t>
                  </w:r>
                </w:p>
              </w:tc>
              <w:tc>
                <w:tcPr>
                  <w:tcW w:w="1312" w:type="dxa"/>
                  <w:vMerge w:val="continue"/>
                  <w:noWrap w:val="0"/>
                  <w:vAlign w:val="center"/>
                </w:tcPr>
                <w:p w14:paraId="5A4942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p>
              </w:tc>
              <w:tc>
                <w:tcPr>
                  <w:tcW w:w="3451" w:type="dxa"/>
                  <w:noWrap w:val="0"/>
                  <w:vAlign w:val="center"/>
                </w:tcPr>
                <w:p w14:paraId="4D3AEA8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抗冻性</w:t>
                  </w:r>
                </w:p>
              </w:tc>
              <w:tc>
                <w:tcPr>
                  <w:tcW w:w="634" w:type="dxa"/>
                  <w:noWrap w:val="0"/>
                  <w:vAlign w:val="center"/>
                </w:tcPr>
                <w:p w14:paraId="66FA0AA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1887C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538121FE">
                  <w:pPr>
                    <w:pStyle w:val="6"/>
                    <w:widowControl w:val="0"/>
                    <w:spacing w:line="480" w:lineRule="exact"/>
                    <w:rPr>
                      <w:rFonts w:hint="eastAsia" w:ascii="宋体" w:hAnsi="宋体" w:eastAsia="宋体" w:cs="宋体"/>
                      <w:color w:val="auto"/>
                      <w:sz w:val="21"/>
                      <w:szCs w:val="21"/>
                      <w:highlight w:val="none"/>
                      <w:vertAlign w:val="baseline"/>
                    </w:rPr>
                  </w:pPr>
                </w:p>
              </w:tc>
            </w:tr>
            <w:tr w14:paraId="2DAA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B43BD7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32</w:t>
                  </w:r>
                </w:p>
              </w:tc>
              <w:tc>
                <w:tcPr>
                  <w:tcW w:w="1312" w:type="dxa"/>
                  <w:noWrap w:val="0"/>
                  <w:vAlign w:val="center"/>
                </w:tcPr>
                <w:p w14:paraId="00758B4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乳胶漆</w:t>
                  </w:r>
                </w:p>
              </w:tc>
              <w:tc>
                <w:tcPr>
                  <w:tcW w:w="3451" w:type="dxa"/>
                  <w:noWrap w:val="0"/>
                  <w:vAlign w:val="center"/>
                </w:tcPr>
                <w:p w14:paraId="0888648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容器中状态、表干时间、施工性、耐水性、耐洗刷性</w:t>
                  </w:r>
                </w:p>
              </w:tc>
              <w:tc>
                <w:tcPr>
                  <w:tcW w:w="634" w:type="dxa"/>
                  <w:noWrap w:val="0"/>
                  <w:vAlign w:val="center"/>
                </w:tcPr>
                <w:p w14:paraId="7831C2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48DFBE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5B77A35D">
                  <w:pPr>
                    <w:pStyle w:val="6"/>
                    <w:widowControl w:val="0"/>
                    <w:spacing w:line="480" w:lineRule="exact"/>
                    <w:rPr>
                      <w:rFonts w:hint="eastAsia" w:ascii="宋体" w:hAnsi="宋体" w:eastAsia="宋体" w:cs="宋体"/>
                      <w:color w:val="auto"/>
                      <w:sz w:val="21"/>
                      <w:szCs w:val="21"/>
                      <w:highlight w:val="none"/>
                      <w:vertAlign w:val="baseline"/>
                    </w:rPr>
                  </w:pPr>
                </w:p>
              </w:tc>
            </w:tr>
            <w:tr w14:paraId="21EA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BD1F99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33</w:t>
                  </w:r>
                </w:p>
              </w:tc>
              <w:tc>
                <w:tcPr>
                  <w:tcW w:w="1312" w:type="dxa"/>
                  <w:noWrap w:val="0"/>
                  <w:vAlign w:val="center"/>
                </w:tcPr>
                <w:p w14:paraId="4F5AD62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真石漆</w:t>
                  </w:r>
                </w:p>
              </w:tc>
              <w:tc>
                <w:tcPr>
                  <w:tcW w:w="3451" w:type="dxa"/>
                  <w:noWrap w:val="0"/>
                  <w:vAlign w:val="center"/>
                </w:tcPr>
                <w:p w14:paraId="3C371F9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容器中状态、表干时间、施工性、耐水性、耐洗刷性</w:t>
                  </w:r>
                </w:p>
              </w:tc>
              <w:tc>
                <w:tcPr>
                  <w:tcW w:w="634" w:type="dxa"/>
                  <w:noWrap w:val="0"/>
                  <w:vAlign w:val="center"/>
                </w:tcPr>
                <w:p w14:paraId="138D181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A515D7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3E9CB1F8">
                  <w:pPr>
                    <w:pStyle w:val="6"/>
                    <w:widowControl w:val="0"/>
                    <w:spacing w:line="480" w:lineRule="exact"/>
                    <w:rPr>
                      <w:rFonts w:hint="eastAsia" w:ascii="宋体" w:hAnsi="宋体" w:eastAsia="宋体" w:cs="宋体"/>
                      <w:color w:val="auto"/>
                      <w:sz w:val="21"/>
                      <w:szCs w:val="21"/>
                      <w:highlight w:val="none"/>
                      <w:vertAlign w:val="baseline"/>
                    </w:rPr>
                  </w:pPr>
                </w:p>
              </w:tc>
            </w:tr>
            <w:tr w14:paraId="70AB9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AFD3C4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34</w:t>
                  </w:r>
                </w:p>
              </w:tc>
              <w:tc>
                <w:tcPr>
                  <w:tcW w:w="1312" w:type="dxa"/>
                  <w:noWrap w:val="0"/>
                  <w:vAlign w:val="center"/>
                </w:tcPr>
                <w:p w14:paraId="7B71A21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界面剂</w:t>
                  </w:r>
                </w:p>
              </w:tc>
              <w:tc>
                <w:tcPr>
                  <w:tcW w:w="3451" w:type="dxa"/>
                  <w:noWrap w:val="0"/>
                  <w:vAlign w:val="center"/>
                </w:tcPr>
                <w:p w14:paraId="4BABE26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拉伸粘结强度、 浸水后粘结强度保留率</w:t>
                  </w:r>
                </w:p>
              </w:tc>
              <w:tc>
                <w:tcPr>
                  <w:tcW w:w="634" w:type="dxa"/>
                  <w:noWrap w:val="0"/>
                  <w:vAlign w:val="center"/>
                </w:tcPr>
                <w:p w14:paraId="12AD15C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BB43F1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0C20A58">
                  <w:pPr>
                    <w:pStyle w:val="6"/>
                    <w:widowControl w:val="0"/>
                    <w:spacing w:line="480" w:lineRule="exact"/>
                    <w:rPr>
                      <w:rFonts w:hint="eastAsia" w:ascii="宋体" w:hAnsi="宋体" w:eastAsia="宋体" w:cs="宋体"/>
                      <w:color w:val="auto"/>
                      <w:sz w:val="21"/>
                      <w:szCs w:val="21"/>
                      <w:highlight w:val="none"/>
                      <w:vertAlign w:val="baseline"/>
                    </w:rPr>
                  </w:pPr>
                </w:p>
              </w:tc>
            </w:tr>
            <w:tr w14:paraId="02F0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84FDC9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35</w:t>
                  </w:r>
                </w:p>
              </w:tc>
              <w:tc>
                <w:tcPr>
                  <w:tcW w:w="1312" w:type="dxa"/>
                  <w:noWrap w:val="0"/>
                  <w:vAlign w:val="center"/>
                </w:tcPr>
                <w:p w14:paraId="32CEFB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防水剂</w:t>
                  </w:r>
                </w:p>
              </w:tc>
              <w:tc>
                <w:tcPr>
                  <w:tcW w:w="3451" w:type="dxa"/>
                  <w:noWrap w:val="0"/>
                  <w:vAlign w:val="center"/>
                </w:tcPr>
                <w:p w14:paraId="0E1E9EE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抗压强度比、抗渗压力比、外观、固含量</w:t>
                  </w:r>
                </w:p>
              </w:tc>
              <w:tc>
                <w:tcPr>
                  <w:tcW w:w="634" w:type="dxa"/>
                  <w:noWrap w:val="0"/>
                  <w:vAlign w:val="center"/>
                </w:tcPr>
                <w:p w14:paraId="7479469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2DFAE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DCF663B">
                  <w:pPr>
                    <w:pStyle w:val="6"/>
                    <w:widowControl w:val="0"/>
                    <w:spacing w:line="480" w:lineRule="exact"/>
                    <w:rPr>
                      <w:rFonts w:hint="eastAsia" w:ascii="宋体" w:hAnsi="宋体" w:eastAsia="宋体" w:cs="宋体"/>
                      <w:color w:val="auto"/>
                      <w:sz w:val="21"/>
                      <w:szCs w:val="21"/>
                      <w:highlight w:val="none"/>
                      <w:vertAlign w:val="baseline"/>
                    </w:rPr>
                  </w:pPr>
                </w:p>
              </w:tc>
            </w:tr>
            <w:tr w14:paraId="4FA9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70EBEF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w:t>
                  </w:r>
                </w:p>
              </w:tc>
              <w:tc>
                <w:tcPr>
                  <w:tcW w:w="1312" w:type="dxa"/>
                  <w:noWrap w:val="0"/>
                  <w:vAlign w:val="center"/>
                </w:tcPr>
                <w:p w14:paraId="39F4B2A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透水砖</w:t>
                  </w:r>
                </w:p>
              </w:tc>
              <w:tc>
                <w:tcPr>
                  <w:tcW w:w="3451" w:type="dxa"/>
                  <w:noWrap w:val="0"/>
                  <w:vAlign w:val="center"/>
                </w:tcPr>
                <w:p w14:paraId="2D8F8A3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抗折、劈裂抗拉、透水</w:t>
                  </w:r>
                </w:p>
              </w:tc>
              <w:tc>
                <w:tcPr>
                  <w:tcW w:w="634" w:type="dxa"/>
                  <w:noWrap w:val="0"/>
                  <w:vAlign w:val="center"/>
                </w:tcPr>
                <w:p w14:paraId="3ED44A2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DB348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1B21251">
                  <w:pPr>
                    <w:pStyle w:val="6"/>
                    <w:widowControl w:val="0"/>
                    <w:spacing w:line="480" w:lineRule="exact"/>
                    <w:rPr>
                      <w:rFonts w:hint="eastAsia" w:ascii="宋体" w:hAnsi="宋体" w:eastAsia="宋体" w:cs="宋体"/>
                      <w:color w:val="auto"/>
                      <w:sz w:val="21"/>
                      <w:szCs w:val="21"/>
                      <w:highlight w:val="none"/>
                      <w:vertAlign w:val="baseline"/>
                    </w:rPr>
                  </w:pPr>
                </w:p>
              </w:tc>
            </w:tr>
            <w:tr w14:paraId="0FF3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30AA663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37</w:t>
                  </w:r>
                </w:p>
              </w:tc>
              <w:tc>
                <w:tcPr>
                  <w:tcW w:w="1312" w:type="dxa"/>
                  <w:noWrap w:val="0"/>
                  <w:vAlign w:val="center"/>
                </w:tcPr>
                <w:p w14:paraId="777CF38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防水砂浆</w:t>
                  </w:r>
                </w:p>
              </w:tc>
              <w:tc>
                <w:tcPr>
                  <w:tcW w:w="3451" w:type="dxa"/>
                  <w:noWrap w:val="0"/>
                  <w:vAlign w:val="center"/>
                </w:tcPr>
                <w:p w14:paraId="6586969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保水率、稠度损失率、抗压强度</w:t>
                  </w:r>
                </w:p>
              </w:tc>
              <w:tc>
                <w:tcPr>
                  <w:tcW w:w="634" w:type="dxa"/>
                  <w:noWrap w:val="0"/>
                  <w:vAlign w:val="center"/>
                </w:tcPr>
                <w:p w14:paraId="690B28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4304BA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25E9333">
                  <w:pPr>
                    <w:pStyle w:val="6"/>
                    <w:widowControl w:val="0"/>
                    <w:spacing w:line="480" w:lineRule="exact"/>
                    <w:rPr>
                      <w:rFonts w:hint="eastAsia" w:ascii="宋体" w:hAnsi="宋体" w:eastAsia="宋体" w:cs="宋体"/>
                      <w:color w:val="auto"/>
                      <w:sz w:val="21"/>
                      <w:szCs w:val="21"/>
                      <w:highlight w:val="none"/>
                      <w:vertAlign w:val="baseline"/>
                    </w:rPr>
                  </w:pPr>
                </w:p>
              </w:tc>
            </w:tr>
            <w:tr w14:paraId="51F9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147BAA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38</w:t>
                  </w:r>
                </w:p>
              </w:tc>
              <w:tc>
                <w:tcPr>
                  <w:tcW w:w="1312" w:type="dxa"/>
                  <w:noWrap w:val="0"/>
                  <w:vAlign w:val="center"/>
                </w:tcPr>
                <w:p w14:paraId="58F3FD2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轻集料混凝土配合比</w:t>
                  </w:r>
                </w:p>
              </w:tc>
              <w:tc>
                <w:tcPr>
                  <w:tcW w:w="3451" w:type="dxa"/>
                  <w:noWrap w:val="0"/>
                  <w:vAlign w:val="center"/>
                </w:tcPr>
                <w:p w14:paraId="57AB4EDC">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2FDD76F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F9A104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60F2AAB8">
                  <w:pPr>
                    <w:pStyle w:val="6"/>
                    <w:widowControl w:val="0"/>
                    <w:spacing w:line="480" w:lineRule="exact"/>
                    <w:rPr>
                      <w:rFonts w:hint="eastAsia" w:ascii="宋体" w:hAnsi="宋体" w:eastAsia="宋体" w:cs="宋体"/>
                      <w:color w:val="auto"/>
                      <w:sz w:val="21"/>
                      <w:szCs w:val="21"/>
                      <w:highlight w:val="none"/>
                      <w:vertAlign w:val="baseline"/>
                    </w:rPr>
                  </w:pPr>
                </w:p>
              </w:tc>
            </w:tr>
            <w:tr w14:paraId="53A1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4B3DE6B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39</w:t>
                  </w:r>
                </w:p>
              </w:tc>
              <w:tc>
                <w:tcPr>
                  <w:tcW w:w="1312" w:type="dxa"/>
                  <w:noWrap w:val="0"/>
                  <w:vAlign w:val="center"/>
                </w:tcPr>
                <w:p w14:paraId="5EE16F6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轻集料混凝土</w:t>
                  </w:r>
                </w:p>
              </w:tc>
              <w:tc>
                <w:tcPr>
                  <w:tcW w:w="3451" w:type="dxa"/>
                  <w:noWrap w:val="0"/>
                  <w:vAlign w:val="center"/>
                </w:tcPr>
                <w:p w14:paraId="22FD1A8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w:t>
                  </w:r>
                </w:p>
              </w:tc>
              <w:tc>
                <w:tcPr>
                  <w:tcW w:w="634" w:type="dxa"/>
                  <w:noWrap w:val="0"/>
                  <w:vAlign w:val="center"/>
                </w:tcPr>
                <w:p w14:paraId="7AA1D07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00A11C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998" w:type="dxa"/>
                  <w:noWrap w:val="0"/>
                  <w:vAlign w:val="top"/>
                </w:tcPr>
                <w:p w14:paraId="0A53A5C2">
                  <w:pPr>
                    <w:pStyle w:val="6"/>
                    <w:widowControl w:val="0"/>
                    <w:spacing w:line="480" w:lineRule="exact"/>
                    <w:rPr>
                      <w:rFonts w:hint="eastAsia" w:ascii="宋体" w:hAnsi="宋体" w:eastAsia="宋体" w:cs="宋体"/>
                      <w:color w:val="auto"/>
                      <w:sz w:val="21"/>
                      <w:szCs w:val="21"/>
                      <w:highlight w:val="none"/>
                      <w:vertAlign w:val="baseline"/>
                    </w:rPr>
                  </w:pPr>
                </w:p>
              </w:tc>
            </w:tr>
            <w:tr w14:paraId="25AA5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81886E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40</w:t>
                  </w:r>
                </w:p>
              </w:tc>
              <w:tc>
                <w:tcPr>
                  <w:tcW w:w="1312" w:type="dxa"/>
                  <w:noWrap w:val="0"/>
                  <w:vAlign w:val="center"/>
                </w:tcPr>
                <w:p w14:paraId="23E796F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白灰</w:t>
                  </w:r>
                </w:p>
              </w:tc>
              <w:tc>
                <w:tcPr>
                  <w:tcW w:w="3451" w:type="dxa"/>
                  <w:noWrap w:val="0"/>
                  <w:vAlign w:val="center"/>
                </w:tcPr>
                <w:p w14:paraId="3588026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细度、体积安定性、钙镁含量</w:t>
                  </w:r>
                </w:p>
              </w:tc>
              <w:tc>
                <w:tcPr>
                  <w:tcW w:w="634" w:type="dxa"/>
                  <w:noWrap w:val="0"/>
                  <w:vAlign w:val="center"/>
                </w:tcPr>
                <w:p w14:paraId="4685F8D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956394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18E81A2B">
                  <w:pPr>
                    <w:pStyle w:val="6"/>
                    <w:widowControl w:val="0"/>
                    <w:spacing w:line="480" w:lineRule="exact"/>
                    <w:rPr>
                      <w:rFonts w:hint="eastAsia" w:ascii="宋体" w:hAnsi="宋体" w:eastAsia="宋体" w:cs="宋体"/>
                      <w:color w:val="auto"/>
                      <w:sz w:val="21"/>
                      <w:szCs w:val="21"/>
                      <w:highlight w:val="none"/>
                      <w:vertAlign w:val="baseline"/>
                    </w:rPr>
                  </w:pPr>
                </w:p>
              </w:tc>
            </w:tr>
            <w:tr w14:paraId="1708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7312CF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41</w:t>
                  </w:r>
                </w:p>
              </w:tc>
              <w:tc>
                <w:tcPr>
                  <w:tcW w:w="1312" w:type="dxa"/>
                  <w:noWrap w:val="0"/>
                  <w:vAlign w:val="center"/>
                </w:tcPr>
                <w:p w14:paraId="05EB14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腻子</w:t>
                  </w:r>
                </w:p>
              </w:tc>
              <w:tc>
                <w:tcPr>
                  <w:tcW w:w="3451" w:type="dxa"/>
                  <w:noWrap w:val="0"/>
                  <w:vAlign w:val="center"/>
                </w:tcPr>
                <w:p w14:paraId="10B71320">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容器中状态、表干时间、施工性、粘结强度</w:t>
                  </w:r>
                </w:p>
              </w:tc>
              <w:tc>
                <w:tcPr>
                  <w:tcW w:w="634" w:type="dxa"/>
                  <w:noWrap w:val="0"/>
                  <w:vAlign w:val="center"/>
                </w:tcPr>
                <w:p w14:paraId="395AC1A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2B5B9E2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3AD0615F">
                  <w:pPr>
                    <w:pStyle w:val="6"/>
                    <w:widowControl w:val="0"/>
                    <w:spacing w:line="480" w:lineRule="exact"/>
                    <w:rPr>
                      <w:rFonts w:hint="eastAsia" w:ascii="宋体" w:hAnsi="宋体" w:eastAsia="宋体" w:cs="宋体"/>
                      <w:color w:val="auto"/>
                      <w:sz w:val="21"/>
                      <w:szCs w:val="21"/>
                      <w:highlight w:val="none"/>
                      <w:vertAlign w:val="baseline"/>
                    </w:rPr>
                  </w:pPr>
                </w:p>
              </w:tc>
            </w:tr>
            <w:tr w14:paraId="402B2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611" w:type="dxa"/>
                  <w:noWrap w:val="0"/>
                  <w:vAlign w:val="center"/>
                </w:tcPr>
                <w:p w14:paraId="38DFED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42</w:t>
                  </w:r>
                </w:p>
              </w:tc>
              <w:tc>
                <w:tcPr>
                  <w:tcW w:w="1312" w:type="dxa"/>
                  <w:noWrap w:val="0"/>
                  <w:vAlign w:val="center"/>
                </w:tcPr>
                <w:p w14:paraId="02054FB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ALC板材专用粘接剂</w:t>
                  </w:r>
                </w:p>
              </w:tc>
              <w:tc>
                <w:tcPr>
                  <w:tcW w:w="3451" w:type="dxa"/>
                  <w:noWrap w:val="0"/>
                  <w:vAlign w:val="center"/>
                </w:tcPr>
                <w:p w14:paraId="7D86D739">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保水率、凝结时间、抗折强度、抗压强度、拉伸粘结强度(与蒸压加气混凝土粘结)</w:t>
                  </w:r>
                </w:p>
              </w:tc>
              <w:tc>
                <w:tcPr>
                  <w:tcW w:w="634" w:type="dxa"/>
                  <w:noWrap w:val="0"/>
                  <w:vAlign w:val="center"/>
                </w:tcPr>
                <w:p w14:paraId="197DB88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CBE3A5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EC90D9E">
                  <w:pPr>
                    <w:pStyle w:val="6"/>
                    <w:widowControl w:val="0"/>
                    <w:spacing w:line="480" w:lineRule="exact"/>
                    <w:rPr>
                      <w:rFonts w:hint="eastAsia" w:ascii="宋体" w:hAnsi="宋体" w:eastAsia="宋体" w:cs="宋体"/>
                      <w:color w:val="auto"/>
                      <w:sz w:val="21"/>
                      <w:szCs w:val="21"/>
                      <w:highlight w:val="none"/>
                      <w:vertAlign w:val="baseline"/>
                    </w:rPr>
                  </w:pPr>
                </w:p>
              </w:tc>
            </w:tr>
            <w:tr w14:paraId="1C0F0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5F20CCE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43</w:t>
                  </w:r>
                </w:p>
              </w:tc>
              <w:tc>
                <w:tcPr>
                  <w:tcW w:w="1312" w:type="dxa"/>
                  <w:noWrap w:val="0"/>
                  <w:vAlign w:val="center"/>
                </w:tcPr>
                <w:p w14:paraId="2A23CEA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ALC板材</w:t>
                  </w:r>
                </w:p>
              </w:tc>
              <w:tc>
                <w:tcPr>
                  <w:tcW w:w="3451" w:type="dxa"/>
                  <w:noWrap w:val="0"/>
                  <w:vAlign w:val="center"/>
                </w:tcPr>
                <w:p w14:paraId="40935D8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抗压强度</w:t>
                  </w:r>
                </w:p>
              </w:tc>
              <w:tc>
                <w:tcPr>
                  <w:tcW w:w="634" w:type="dxa"/>
                  <w:noWrap w:val="0"/>
                  <w:vAlign w:val="center"/>
                </w:tcPr>
                <w:p w14:paraId="1C30696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085AD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444633DF">
                  <w:pPr>
                    <w:pStyle w:val="6"/>
                    <w:widowControl w:val="0"/>
                    <w:spacing w:line="480" w:lineRule="exact"/>
                    <w:rPr>
                      <w:rFonts w:hint="eastAsia" w:ascii="宋体" w:hAnsi="宋体" w:eastAsia="宋体" w:cs="宋体"/>
                      <w:color w:val="auto"/>
                      <w:sz w:val="21"/>
                      <w:szCs w:val="21"/>
                      <w:highlight w:val="none"/>
                      <w:vertAlign w:val="baseline"/>
                    </w:rPr>
                  </w:pPr>
                </w:p>
              </w:tc>
            </w:tr>
            <w:tr w14:paraId="35BF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5E8D9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44</w:t>
                  </w:r>
                </w:p>
              </w:tc>
              <w:tc>
                <w:tcPr>
                  <w:tcW w:w="1312" w:type="dxa"/>
                  <w:noWrap w:val="0"/>
                  <w:vAlign w:val="center"/>
                </w:tcPr>
                <w:p w14:paraId="59796E6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防火涂料</w:t>
                  </w:r>
                </w:p>
              </w:tc>
              <w:tc>
                <w:tcPr>
                  <w:tcW w:w="3451" w:type="dxa"/>
                  <w:noWrap w:val="0"/>
                  <w:vAlign w:val="center"/>
                </w:tcPr>
                <w:p w14:paraId="4AF06276">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常规检测（在容器中的状态、表干时间、粘结强度）</w:t>
                  </w:r>
                </w:p>
              </w:tc>
              <w:tc>
                <w:tcPr>
                  <w:tcW w:w="634" w:type="dxa"/>
                  <w:noWrap w:val="0"/>
                  <w:vAlign w:val="center"/>
                </w:tcPr>
                <w:p w14:paraId="7FBA2CE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436A2D5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CE67FE2">
                  <w:pPr>
                    <w:pStyle w:val="6"/>
                    <w:widowControl w:val="0"/>
                    <w:spacing w:line="480" w:lineRule="exact"/>
                    <w:rPr>
                      <w:rFonts w:hint="eastAsia" w:ascii="宋体" w:hAnsi="宋体" w:eastAsia="宋体" w:cs="宋体"/>
                      <w:color w:val="auto"/>
                      <w:sz w:val="21"/>
                      <w:szCs w:val="21"/>
                      <w:highlight w:val="none"/>
                      <w:vertAlign w:val="baseline"/>
                    </w:rPr>
                  </w:pPr>
                </w:p>
              </w:tc>
            </w:tr>
            <w:tr w14:paraId="0E2C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F46B97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45</w:t>
                  </w:r>
                </w:p>
              </w:tc>
              <w:tc>
                <w:tcPr>
                  <w:tcW w:w="1312" w:type="dxa"/>
                  <w:noWrap w:val="0"/>
                  <w:vAlign w:val="center"/>
                </w:tcPr>
                <w:p w14:paraId="55C41D1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防火涂料</w:t>
                  </w:r>
                </w:p>
              </w:tc>
              <w:tc>
                <w:tcPr>
                  <w:tcW w:w="3451" w:type="dxa"/>
                  <w:noWrap w:val="0"/>
                  <w:vAlign w:val="center"/>
                </w:tcPr>
                <w:p w14:paraId="702145A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耐火极限</w:t>
                  </w:r>
                </w:p>
              </w:tc>
              <w:tc>
                <w:tcPr>
                  <w:tcW w:w="634" w:type="dxa"/>
                  <w:noWrap w:val="0"/>
                  <w:vAlign w:val="center"/>
                </w:tcPr>
                <w:p w14:paraId="25E86AA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51D596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1BADD63">
                  <w:pPr>
                    <w:pStyle w:val="6"/>
                    <w:widowControl w:val="0"/>
                    <w:spacing w:line="480" w:lineRule="exact"/>
                    <w:rPr>
                      <w:rFonts w:hint="eastAsia" w:ascii="宋体" w:hAnsi="宋体" w:eastAsia="宋体" w:cs="宋体"/>
                      <w:color w:val="auto"/>
                      <w:sz w:val="21"/>
                      <w:szCs w:val="21"/>
                      <w:highlight w:val="none"/>
                      <w:vertAlign w:val="baseline"/>
                    </w:rPr>
                  </w:pPr>
                </w:p>
              </w:tc>
            </w:tr>
            <w:tr w14:paraId="1D7C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9F0E7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46</w:t>
                  </w:r>
                </w:p>
              </w:tc>
              <w:tc>
                <w:tcPr>
                  <w:tcW w:w="1312" w:type="dxa"/>
                  <w:noWrap w:val="0"/>
                  <w:vAlign w:val="center"/>
                </w:tcPr>
                <w:p w14:paraId="16C2335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防腐涂料</w:t>
                  </w:r>
                </w:p>
              </w:tc>
              <w:tc>
                <w:tcPr>
                  <w:tcW w:w="3451" w:type="dxa"/>
                  <w:noWrap w:val="0"/>
                  <w:vAlign w:val="center"/>
                </w:tcPr>
                <w:p w14:paraId="11F03D2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施工性、涂膜外观、容器中状态、细度、不挥发物含量</w:t>
                  </w:r>
                </w:p>
              </w:tc>
              <w:tc>
                <w:tcPr>
                  <w:tcW w:w="634" w:type="dxa"/>
                  <w:noWrap w:val="0"/>
                  <w:vAlign w:val="center"/>
                </w:tcPr>
                <w:p w14:paraId="1449E1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3C9C06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DE0FE80">
                  <w:pPr>
                    <w:pStyle w:val="6"/>
                    <w:widowControl w:val="0"/>
                    <w:spacing w:line="480" w:lineRule="exact"/>
                    <w:rPr>
                      <w:rFonts w:hint="eastAsia" w:ascii="宋体" w:hAnsi="宋体" w:eastAsia="宋体" w:cs="宋体"/>
                      <w:color w:val="auto"/>
                      <w:sz w:val="21"/>
                      <w:szCs w:val="21"/>
                      <w:highlight w:val="none"/>
                      <w:vertAlign w:val="baseline"/>
                    </w:rPr>
                  </w:pPr>
                </w:p>
              </w:tc>
            </w:tr>
            <w:tr w14:paraId="2FAB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13481A5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47</w:t>
                  </w:r>
                </w:p>
              </w:tc>
              <w:tc>
                <w:tcPr>
                  <w:tcW w:w="1312" w:type="dxa"/>
                  <w:noWrap w:val="0"/>
                  <w:vAlign w:val="center"/>
                </w:tcPr>
                <w:p w14:paraId="0ECB8F7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焊缝射线无损检测</w:t>
                  </w:r>
                </w:p>
              </w:tc>
              <w:tc>
                <w:tcPr>
                  <w:tcW w:w="3451" w:type="dxa"/>
                  <w:noWrap w:val="0"/>
                  <w:vAlign w:val="center"/>
                </w:tcPr>
                <w:p w14:paraId="692E79B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56152D7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30B2F2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67FA5515">
                  <w:pPr>
                    <w:pStyle w:val="6"/>
                    <w:widowControl w:val="0"/>
                    <w:spacing w:line="480" w:lineRule="exact"/>
                    <w:rPr>
                      <w:rFonts w:hint="eastAsia" w:ascii="宋体" w:hAnsi="宋体" w:eastAsia="宋体" w:cs="宋体"/>
                      <w:color w:val="auto"/>
                      <w:sz w:val="21"/>
                      <w:szCs w:val="21"/>
                      <w:highlight w:val="none"/>
                      <w:vertAlign w:val="baseline"/>
                    </w:rPr>
                  </w:pPr>
                </w:p>
              </w:tc>
            </w:tr>
            <w:tr w14:paraId="624D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AC1668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48</w:t>
                  </w:r>
                </w:p>
              </w:tc>
              <w:tc>
                <w:tcPr>
                  <w:tcW w:w="1312" w:type="dxa"/>
                  <w:noWrap w:val="0"/>
                  <w:vAlign w:val="center"/>
                </w:tcPr>
                <w:p w14:paraId="746FE4E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防火涂料厚度</w:t>
                  </w:r>
                </w:p>
              </w:tc>
              <w:tc>
                <w:tcPr>
                  <w:tcW w:w="3451" w:type="dxa"/>
                  <w:noWrap w:val="0"/>
                  <w:vAlign w:val="center"/>
                </w:tcPr>
                <w:p w14:paraId="1D9CB84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涂层厚度</w:t>
                  </w:r>
                </w:p>
              </w:tc>
              <w:tc>
                <w:tcPr>
                  <w:tcW w:w="634" w:type="dxa"/>
                  <w:noWrap w:val="0"/>
                  <w:vAlign w:val="center"/>
                </w:tcPr>
                <w:p w14:paraId="0342EF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720835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998" w:type="dxa"/>
                  <w:noWrap w:val="0"/>
                  <w:vAlign w:val="top"/>
                </w:tcPr>
                <w:p w14:paraId="723E930C">
                  <w:pPr>
                    <w:pStyle w:val="6"/>
                    <w:widowControl w:val="0"/>
                    <w:spacing w:line="480" w:lineRule="exact"/>
                    <w:rPr>
                      <w:rFonts w:hint="eastAsia" w:ascii="宋体" w:hAnsi="宋体" w:eastAsia="宋体" w:cs="宋体"/>
                      <w:color w:val="auto"/>
                      <w:sz w:val="21"/>
                      <w:szCs w:val="21"/>
                      <w:highlight w:val="none"/>
                      <w:vertAlign w:val="baseline"/>
                    </w:rPr>
                  </w:pPr>
                </w:p>
              </w:tc>
            </w:tr>
            <w:tr w14:paraId="0136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24D1C9B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49</w:t>
                  </w:r>
                </w:p>
              </w:tc>
              <w:tc>
                <w:tcPr>
                  <w:tcW w:w="1312" w:type="dxa"/>
                  <w:noWrap w:val="0"/>
                  <w:vAlign w:val="center"/>
                </w:tcPr>
                <w:p w14:paraId="45D6BFB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高强螺栓扭矩</w:t>
                  </w:r>
                </w:p>
              </w:tc>
              <w:tc>
                <w:tcPr>
                  <w:tcW w:w="3451" w:type="dxa"/>
                  <w:noWrap w:val="0"/>
                  <w:vAlign w:val="center"/>
                </w:tcPr>
                <w:p w14:paraId="3851392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76D2B542">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622D26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C747B7E">
                  <w:pPr>
                    <w:pStyle w:val="6"/>
                    <w:widowControl w:val="0"/>
                    <w:spacing w:line="480" w:lineRule="exact"/>
                    <w:rPr>
                      <w:rFonts w:hint="eastAsia" w:ascii="宋体" w:hAnsi="宋体" w:eastAsia="宋体" w:cs="宋体"/>
                      <w:color w:val="auto"/>
                      <w:sz w:val="21"/>
                      <w:szCs w:val="21"/>
                      <w:highlight w:val="none"/>
                      <w:vertAlign w:val="baseline"/>
                    </w:rPr>
                  </w:pPr>
                </w:p>
              </w:tc>
            </w:tr>
            <w:tr w14:paraId="6389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680D8CF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50</w:t>
                  </w:r>
                </w:p>
              </w:tc>
              <w:tc>
                <w:tcPr>
                  <w:tcW w:w="1312" w:type="dxa"/>
                  <w:noWrap w:val="0"/>
                  <w:vAlign w:val="center"/>
                </w:tcPr>
                <w:p w14:paraId="6A60580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高强螺栓抗滑移系数</w:t>
                  </w:r>
                </w:p>
              </w:tc>
              <w:tc>
                <w:tcPr>
                  <w:tcW w:w="3451" w:type="dxa"/>
                  <w:noWrap w:val="0"/>
                  <w:vAlign w:val="center"/>
                </w:tcPr>
                <w:p w14:paraId="7BA992BB">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w:t>
                  </w:r>
                </w:p>
              </w:tc>
              <w:tc>
                <w:tcPr>
                  <w:tcW w:w="634" w:type="dxa"/>
                  <w:noWrap w:val="0"/>
                  <w:vAlign w:val="center"/>
                </w:tcPr>
                <w:p w14:paraId="4C00163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F32137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76FB1A93">
                  <w:pPr>
                    <w:pStyle w:val="6"/>
                    <w:widowControl w:val="0"/>
                    <w:spacing w:line="480" w:lineRule="exact"/>
                    <w:rPr>
                      <w:rFonts w:hint="eastAsia" w:ascii="宋体" w:hAnsi="宋体" w:eastAsia="宋体" w:cs="宋体"/>
                      <w:color w:val="auto"/>
                      <w:sz w:val="21"/>
                      <w:szCs w:val="21"/>
                      <w:highlight w:val="none"/>
                      <w:vertAlign w:val="baseline"/>
                    </w:rPr>
                  </w:pPr>
                </w:p>
              </w:tc>
            </w:tr>
            <w:tr w14:paraId="799AA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117EF72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51</w:t>
                  </w:r>
                </w:p>
              </w:tc>
              <w:tc>
                <w:tcPr>
                  <w:tcW w:w="1312" w:type="dxa"/>
                  <w:noWrap w:val="0"/>
                  <w:vAlign w:val="center"/>
                </w:tcPr>
                <w:p w14:paraId="1AAE0FF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地脚锚栓</w:t>
                  </w:r>
                </w:p>
              </w:tc>
              <w:tc>
                <w:tcPr>
                  <w:tcW w:w="3451" w:type="dxa"/>
                  <w:noWrap w:val="0"/>
                  <w:vAlign w:val="center"/>
                </w:tcPr>
                <w:p w14:paraId="4515A9C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屈服强度、抗拉强度、断后伸长率</w:t>
                  </w:r>
                </w:p>
              </w:tc>
              <w:tc>
                <w:tcPr>
                  <w:tcW w:w="634" w:type="dxa"/>
                  <w:noWrap w:val="0"/>
                  <w:vAlign w:val="center"/>
                </w:tcPr>
                <w:p w14:paraId="1E39FF1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EDD6D3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036018A1">
                  <w:pPr>
                    <w:pStyle w:val="6"/>
                    <w:widowControl w:val="0"/>
                    <w:spacing w:line="480" w:lineRule="exact"/>
                    <w:rPr>
                      <w:rFonts w:hint="eastAsia" w:ascii="宋体" w:hAnsi="宋体" w:eastAsia="宋体" w:cs="宋体"/>
                      <w:color w:val="auto"/>
                      <w:sz w:val="21"/>
                      <w:szCs w:val="21"/>
                      <w:highlight w:val="none"/>
                      <w:vertAlign w:val="baseline"/>
                    </w:rPr>
                  </w:pPr>
                </w:p>
              </w:tc>
            </w:tr>
            <w:tr w14:paraId="0D261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7859C11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52</w:t>
                  </w:r>
                </w:p>
              </w:tc>
              <w:tc>
                <w:tcPr>
                  <w:tcW w:w="1312" w:type="dxa"/>
                  <w:noWrap w:val="0"/>
                  <w:vAlign w:val="center"/>
                </w:tcPr>
                <w:p w14:paraId="46FB10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焊丝焊条</w:t>
                  </w:r>
                </w:p>
              </w:tc>
              <w:tc>
                <w:tcPr>
                  <w:tcW w:w="3451" w:type="dxa"/>
                  <w:noWrap w:val="0"/>
                  <w:vAlign w:val="center"/>
                </w:tcPr>
                <w:p w14:paraId="23FFCA5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化学分析5元素</w:t>
                  </w:r>
                </w:p>
              </w:tc>
              <w:tc>
                <w:tcPr>
                  <w:tcW w:w="634" w:type="dxa"/>
                  <w:noWrap w:val="0"/>
                  <w:vAlign w:val="center"/>
                </w:tcPr>
                <w:p w14:paraId="7A6FAD0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306431B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23295387">
                  <w:pPr>
                    <w:pStyle w:val="6"/>
                    <w:widowControl w:val="0"/>
                    <w:spacing w:line="480" w:lineRule="exact"/>
                    <w:rPr>
                      <w:rFonts w:hint="eastAsia" w:ascii="宋体" w:hAnsi="宋体" w:eastAsia="宋体" w:cs="宋体"/>
                      <w:color w:val="auto"/>
                      <w:sz w:val="21"/>
                      <w:szCs w:val="21"/>
                      <w:highlight w:val="none"/>
                      <w:vertAlign w:val="baseline"/>
                    </w:rPr>
                  </w:pPr>
                </w:p>
              </w:tc>
            </w:tr>
            <w:tr w14:paraId="19DE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11" w:type="dxa"/>
                  <w:noWrap w:val="0"/>
                  <w:vAlign w:val="center"/>
                </w:tcPr>
                <w:p w14:paraId="71618DD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53</w:t>
                  </w:r>
                </w:p>
              </w:tc>
              <w:tc>
                <w:tcPr>
                  <w:tcW w:w="1312" w:type="dxa"/>
                  <w:noWrap w:val="0"/>
                  <w:vAlign w:val="center"/>
                </w:tcPr>
                <w:p w14:paraId="408868B1">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型钢、钢板、角钢、镀锌钢板、镀锌带钢、热轧钢卷</w:t>
                  </w:r>
                </w:p>
              </w:tc>
              <w:tc>
                <w:tcPr>
                  <w:tcW w:w="3451" w:type="dxa"/>
                  <w:noWrap w:val="0"/>
                  <w:vAlign w:val="center"/>
                </w:tcPr>
                <w:p w14:paraId="7269A04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力学性能（屈服强度、抗拉强度、断后伸长率）、壁厚、材质合格性</w:t>
                  </w:r>
                </w:p>
              </w:tc>
              <w:tc>
                <w:tcPr>
                  <w:tcW w:w="634" w:type="dxa"/>
                  <w:noWrap w:val="0"/>
                  <w:vAlign w:val="center"/>
                </w:tcPr>
                <w:p w14:paraId="066BDA1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670D0E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998" w:type="dxa"/>
                  <w:noWrap w:val="0"/>
                  <w:vAlign w:val="top"/>
                </w:tcPr>
                <w:p w14:paraId="7496D079">
                  <w:pPr>
                    <w:pStyle w:val="6"/>
                    <w:widowControl w:val="0"/>
                    <w:spacing w:line="480" w:lineRule="exact"/>
                    <w:rPr>
                      <w:rFonts w:hint="eastAsia" w:ascii="宋体" w:hAnsi="宋体" w:eastAsia="宋体" w:cs="宋体"/>
                      <w:color w:val="auto"/>
                      <w:sz w:val="21"/>
                      <w:szCs w:val="21"/>
                      <w:highlight w:val="none"/>
                      <w:vertAlign w:val="baseline"/>
                    </w:rPr>
                  </w:pPr>
                </w:p>
              </w:tc>
            </w:tr>
            <w:tr w14:paraId="068FF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7351190F">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54</w:t>
                  </w:r>
                </w:p>
              </w:tc>
              <w:tc>
                <w:tcPr>
                  <w:tcW w:w="1312" w:type="dxa"/>
                  <w:noWrap w:val="0"/>
                  <w:vAlign w:val="center"/>
                </w:tcPr>
                <w:p w14:paraId="7816631B">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灌浆料</w:t>
                  </w:r>
                </w:p>
              </w:tc>
              <w:tc>
                <w:tcPr>
                  <w:tcW w:w="3451" w:type="dxa"/>
                  <w:noWrap w:val="0"/>
                  <w:vAlign w:val="center"/>
                </w:tcPr>
                <w:p w14:paraId="1AE78B5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强度、流动度、泌水率、竖向膨胀率、凝结时间</w:t>
                  </w:r>
                </w:p>
              </w:tc>
              <w:tc>
                <w:tcPr>
                  <w:tcW w:w="634" w:type="dxa"/>
                  <w:noWrap w:val="0"/>
                  <w:vAlign w:val="center"/>
                </w:tcPr>
                <w:p w14:paraId="24039C6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479330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D33B39D">
                  <w:pPr>
                    <w:pStyle w:val="6"/>
                    <w:widowControl w:val="0"/>
                    <w:spacing w:line="480" w:lineRule="exact"/>
                    <w:rPr>
                      <w:rFonts w:hint="eastAsia" w:ascii="宋体" w:hAnsi="宋体" w:eastAsia="宋体" w:cs="宋体"/>
                      <w:color w:val="auto"/>
                      <w:sz w:val="21"/>
                      <w:szCs w:val="21"/>
                      <w:highlight w:val="none"/>
                      <w:vertAlign w:val="baseline"/>
                    </w:rPr>
                  </w:pPr>
                </w:p>
              </w:tc>
            </w:tr>
            <w:tr w14:paraId="7BE5D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4534DA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55</w:t>
                  </w:r>
                </w:p>
              </w:tc>
              <w:tc>
                <w:tcPr>
                  <w:tcW w:w="1312" w:type="dxa"/>
                  <w:noWrap w:val="0"/>
                  <w:vAlign w:val="center"/>
                </w:tcPr>
                <w:p w14:paraId="7661E64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暖气片</w:t>
                  </w:r>
                </w:p>
              </w:tc>
              <w:tc>
                <w:tcPr>
                  <w:tcW w:w="3451" w:type="dxa"/>
                  <w:noWrap w:val="0"/>
                  <w:vAlign w:val="center"/>
                </w:tcPr>
                <w:p w14:paraId="382F687A">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单位散热量、金属热强度</w:t>
                  </w:r>
                </w:p>
              </w:tc>
              <w:tc>
                <w:tcPr>
                  <w:tcW w:w="634" w:type="dxa"/>
                  <w:noWrap w:val="0"/>
                  <w:vAlign w:val="center"/>
                </w:tcPr>
                <w:p w14:paraId="5F76126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1DE02C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1 </w:t>
                  </w:r>
                </w:p>
              </w:tc>
              <w:tc>
                <w:tcPr>
                  <w:tcW w:w="998" w:type="dxa"/>
                  <w:noWrap w:val="0"/>
                  <w:vAlign w:val="top"/>
                </w:tcPr>
                <w:p w14:paraId="27B99AAA">
                  <w:pPr>
                    <w:pStyle w:val="6"/>
                    <w:widowControl w:val="0"/>
                    <w:spacing w:line="480" w:lineRule="exact"/>
                    <w:rPr>
                      <w:rFonts w:hint="eastAsia" w:ascii="宋体" w:hAnsi="宋体" w:eastAsia="宋体" w:cs="宋体"/>
                      <w:color w:val="auto"/>
                      <w:sz w:val="21"/>
                      <w:szCs w:val="21"/>
                      <w:highlight w:val="none"/>
                      <w:vertAlign w:val="baseline"/>
                    </w:rPr>
                  </w:pPr>
                </w:p>
              </w:tc>
            </w:tr>
            <w:tr w14:paraId="1E031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5D943FB7">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56</w:t>
                  </w:r>
                </w:p>
              </w:tc>
              <w:tc>
                <w:tcPr>
                  <w:tcW w:w="1312" w:type="dxa"/>
                  <w:noWrap w:val="0"/>
                  <w:vAlign w:val="center"/>
                </w:tcPr>
                <w:p w14:paraId="13C9EB0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橡塑保温</w:t>
                  </w:r>
                </w:p>
              </w:tc>
              <w:tc>
                <w:tcPr>
                  <w:tcW w:w="3451" w:type="dxa"/>
                  <w:noWrap w:val="0"/>
                  <w:vAlign w:val="center"/>
                </w:tcPr>
                <w:p w14:paraId="11B26735">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导热系数、密度、燃烧性能、吸水率</w:t>
                  </w:r>
                </w:p>
              </w:tc>
              <w:tc>
                <w:tcPr>
                  <w:tcW w:w="634" w:type="dxa"/>
                  <w:noWrap w:val="0"/>
                  <w:vAlign w:val="center"/>
                </w:tcPr>
                <w:p w14:paraId="4CFE361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50AEB540">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2E2A62AE">
                  <w:pPr>
                    <w:pStyle w:val="6"/>
                    <w:widowControl w:val="0"/>
                    <w:spacing w:line="480" w:lineRule="exact"/>
                    <w:rPr>
                      <w:rFonts w:hint="eastAsia" w:ascii="宋体" w:hAnsi="宋体" w:eastAsia="宋体" w:cs="宋体"/>
                      <w:color w:val="auto"/>
                      <w:sz w:val="21"/>
                      <w:szCs w:val="21"/>
                      <w:highlight w:val="none"/>
                      <w:vertAlign w:val="baseline"/>
                    </w:rPr>
                  </w:pPr>
                </w:p>
              </w:tc>
            </w:tr>
            <w:tr w14:paraId="6D5E2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0444756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57</w:t>
                  </w:r>
                </w:p>
              </w:tc>
              <w:tc>
                <w:tcPr>
                  <w:tcW w:w="1312" w:type="dxa"/>
                  <w:noWrap w:val="0"/>
                  <w:vAlign w:val="center"/>
                </w:tcPr>
                <w:p w14:paraId="7424C206">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离心玻璃棉</w:t>
                  </w:r>
                </w:p>
              </w:tc>
              <w:tc>
                <w:tcPr>
                  <w:tcW w:w="3451" w:type="dxa"/>
                  <w:noWrap w:val="0"/>
                  <w:vAlign w:val="center"/>
                </w:tcPr>
                <w:p w14:paraId="68936B22">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导热系数、密度、燃烧性能、吸水率</w:t>
                  </w:r>
                </w:p>
              </w:tc>
              <w:tc>
                <w:tcPr>
                  <w:tcW w:w="634" w:type="dxa"/>
                  <w:noWrap w:val="0"/>
                  <w:vAlign w:val="center"/>
                </w:tcPr>
                <w:p w14:paraId="6BE67613">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组</w:t>
                  </w:r>
                </w:p>
              </w:tc>
              <w:tc>
                <w:tcPr>
                  <w:tcW w:w="683" w:type="dxa"/>
                  <w:noWrap w:val="0"/>
                  <w:vAlign w:val="center"/>
                </w:tcPr>
                <w:p w14:paraId="76D788A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2 </w:t>
                  </w:r>
                </w:p>
              </w:tc>
              <w:tc>
                <w:tcPr>
                  <w:tcW w:w="998" w:type="dxa"/>
                  <w:noWrap w:val="0"/>
                  <w:vAlign w:val="top"/>
                </w:tcPr>
                <w:p w14:paraId="0F9C8372">
                  <w:pPr>
                    <w:pStyle w:val="6"/>
                    <w:widowControl w:val="0"/>
                    <w:spacing w:line="480" w:lineRule="exact"/>
                    <w:rPr>
                      <w:rFonts w:hint="eastAsia" w:ascii="宋体" w:hAnsi="宋体" w:eastAsia="宋体" w:cs="宋体"/>
                      <w:color w:val="auto"/>
                      <w:sz w:val="21"/>
                      <w:szCs w:val="21"/>
                      <w:highlight w:val="none"/>
                      <w:vertAlign w:val="baseline"/>
                    </w:rPr>
                  </w:pPr>
                </w:p>
              </w:tc>
            </w:tr>
            <w:tr w14:paraId="26B6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611" w:type="dxa"/>
                  <w:noWrap w:val="0"/>
                  <w:vAlign w:val="center"/>
                </w:tcPr>
                <w:p w14:paraId="4335FBE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58</w:t>
                  </w:r>
                </w:p>
              </w:tc>
              <w:tc>
                <w:tcPr>
                  <w:tcW w:w="1312" w:type="dxa"/>
                  <w:noWrap w:val="0"/>
                  <w:vAlign w:val="center"/>
                </w:tcPr>
                <w:p w14:paraId="5775AEDC">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涂料、漆、瓷砖</w:t>
                  </w:r>
                </w:p>
              </w:tc>
              <w:tc>
                <w:tcPr>
                  <w:tcW w:w="3451" w:type="dxa"/>
                  <w:noWrap w:val="0"/>
                  <w:vAlign w:val="center"/>
                </w:tcPr>
                <w:p w14:paraId="2847972D">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游离甲醛、挥发性有机物</w:t>
                  </w:r>
                </w:p>
              </w:tc>
              <w:tc>
                <w:tcPr>
                  <w:tcW w:w="634" w:type="dxa"/>
                  <w:noWrap w:val="0"/>
                  <w:vAlign w:val="center"/>
                </w:tcPr>
                <w:p w14:paraId="67E198F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0D60127E">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3</w:t>
                  </w:r>
                </w:p>
              </w:tc>
              <w:tc>
                <w:tcPr>
                  <w:tcW w:w="998" w:type="dxa"/>
                  <w:noWrap w:val="0"/>
                  <w:vAlign w:val="top"/>
                </w:tcPr>
                <w:p w14:paraId="32F9FC0B">
                  <w:pPr>
                    <w:pStyle w:val="6"/>
                    <w:widowControl w:val="0"/>
                    <w:spacing w:line="480" w:lineRule="exact"/>
                    <w:rPr>
                      <w:rFonts w:hint="eastAsia" w:ascii="宋体" w:hAnsi="宋体" w:eastAsia="宋体" w:cs="宋体"/>
                      <w:color w:val="auto"/>
                      <w:sz w:val="21"/>
                      <w:szCs w:val="21"/>
                      <w:highlight w:val="none"/>
                      <w:vertAlign w:val="baseline"/>
                    </w:rPr>
                  </w:pPr>
                </w:p>
              </w:tc>
            </w:tr>
            <w:tr w14:paraId="4AB1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11" w:type="dxa"/>
                  <w:noWrap w:val="0"/>
                  <w:vAlign w:val="center"/>
                </w:tcPr>
                <w:p w14:paraId="684C1B29">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59</w:t>
                  </w:r>
                </w:p>
              </w:tc>
              <w:tc>
                <w:tcPr>
                  <w:tcW w:w="1312" w:type="dxa"/>
                  <w:noWrap w:val="0"/>
                  <w:vAlign w:val="center"/>
                </w:tcPr>
                <w:p w14:paraId="5B20333D">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人造板</w:t>
                  </w:r>
                </w:p>
              </w:tc>
              <w:tc>
                <w:tcPr>
                  <w:tcW w:w="3451" w:type="dxa"/>
                  <w:noWrap w:val="0"/>
                  <w:vAlign w:val="center"/>
                </w:tcPr>
                <w:p w14:paraId="5C81E96F">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甲醛释放量</w:t>
                  </w:r>
                </w:p>
              </w:tc>
              <w:tc>
                <w:tcPr>
                  <w:tcW w:w="634" w:type="dxa"/>
                  <w:noWrap w:val="0"/>
                  <w:vAlign w:val="center"/>
                </w:tcPr>
                <w:p w14:paraId="41F0F005">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项</w:t>
                  </w:r>
                </w:p>
              </w:tc>
              <w:tc>
                <w:tcPr>
                  <w:tcW w:w="683" w:type="dxa"/>
                  <w:noWrap w:val="0"/>
                  <w:vAlign w:val="center"/>
                </w:tcPr>
                <w:p w14:paraId="1CCC01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1</w:t>
                  </w:r>
                </w:p>
              </w:tc>
              <w:tc>
                <w:tcPr>
                  <w:tcW w:w="998" w:type="dxa"/>
                  <w:noWrap w:val="0"/>
                  <w:vAlign w:val="top"/>
                </w:tcPr>
                <w:p w14:paraId="53B5C4AD">
                  <w:pPr>
                    <w:pStyle w:val="6"/>
                    <w:widowControl w:val="0"/>
                    <w:spacing w:line="480" w:lineRule="exact"/>
                    <w:rPr>
                      <w:rFonts w:hint="eastAsia" w:ascii="宋体" w:hAnsi="宋体" w:eastAsia="宋体" w:cs="宋体"/>
                      <w:color w:val="auto"/>
                      <w:sz w:val="21"/>
                      <w:szCs w:val="21"/>
                      <w:highlight w:val="none"/>
                      <w:vertAlign w:val="baseline"/>
                    </w:rPr>
                  </w:pPr>
                </w:p>
              </w:tc>
            </w:tr>
            <w:tr w14:paraId="35E1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611" w:type="dxa"/>
                  <w:noWrap w:val="0"/>
                  <w:vAlign w:val="center"/>
                </w:tcPr>
                <w:p w14:paraId="01F017C8">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60</w:t>
                  </w:r>
                </w:p>
              </w:tc>
              <w:tc>
                <w:tcPr>
                  <w:tcW w:w="1312" w:type="dxa"/>
                  <w:noWrap w:val="0"/>
                  <w:vAlign w:val="center"/>
                </w:tcPr>
                <w:p w14:paraId="140E501A">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室内环境污染物检测</w:t>
                  </w:r>
                </w:p>
              </w:tc>
              <w:tc>
                <w:tcPr>
                  <w:tcW w:w="3451" w:type="dxa"/>
                  <w:noWrap w:val="0"/>
                  <w:vAlign w:val="center"/>
                </w:tcPr>
                <w:p w14:paraId="5B14B9A4">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 xml:space="preserve">甲醛、苯、甲苯、二甲苯、氨、氡、 </w:t>
                  </w:r>
                </w:p>
                <w:p w14:paraId="1D215573">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TVOC 浓度</w:t>
                  </w:r>
                </w:p>
              </w:tc>
              <w:tc>
                <w:tcPr>
                  <w:tcW w:w="634" w:type="dxa"/>
                  <w:noWrap w:val="0"/>
                  <w:vAlign w:val="center"/>
                </w:tcPr>
                <w:p w14:paraId="706E71A4">
                  <w:pPr>
                    <w:keepNext w:val="0"/>
                    <w:keepLines w:val="0"/>
                    <w:pageBreakBefore w:val="0"/>
                    <w:widowControl/>
                    <w:kinsoku/>
                    <w:wordWrap/>
                    <w:overflowPunct/>
                    <w:topLinePunct w:val="0"/>
                    <w:autoSpaceDE/>
                    <w:autoSpaceDN/>
                    <w:bidi w:val="0"/>
                    <w:adjustRightInd/>
                    <w:snapToGrid/>
                    <w:spacing w:line="360" w:lineRule="exact"/>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w:t>
                  </w:r>
                </w:p>
              </w:tc>
              <w:tc>
                <w:tcPr>
                  <w:tcW w:w="683" w:type="dxa"/>
                  <w:noWrap w:val="0"/>
                  <w:vAlign w:val="center"/>
                </w:tcPr>
                <w:p w14:paraId="7CBF076E">
                  <w:pPr>
                    <w:keepNext w:val="0"/>
                    <w:keepLines w:val="0"/>
                    <w:pageBreakBefore w:val="0"/>
                    <w:widowControl/>
                    <w:kinsoku/>
                    <w:wordWrap/>
                    <w:overflowPunct/>
                    <w:topLinePunct w:val="0"/>
                    <w:autoSpaceDE/>
                    <w:autoSpaceDN/>
                    <w:bidi w:val="0"/>
                    <w:adjustRightInd/>
                    <w:snapToGrid/>
                    <w:spacing w:line="360" w:lineRule="exact"/>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37419.42</w:t>
                  </w:r>
                </w:p>
              </w:tc>
              <w:tc>
                <w:tcPr>
                  <w:tcW w:w="998" w:type="dxa"/>
                  <w:noWrap w:val="0"/>
                  <w:vAlign w:val="center"/>
                </w:tcPr>
                <w:p w14:paraId="3B7C8248">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kern w:val="0"/>
                      <w:sz w:val="21"/>
                      <w:szCs w:val="21"/>
                      <w:highlight w:val="none"/>
                      <w:lang w:val="en-US" w:eastAsia="zh-CN"/>
                    </w:rPr>
                    <w:t>按规范要求设置检测点位</w:t>
                  </w:r>
                </w:p>
              </w:tc>
            </w:tr>
          </w:tbl>
          <w:p w14:paraId="69120976">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上述检测项目请各供应商依据相关规范、标准要求的检测内容及检测率和政府相关部门的检测验收要求结合本项目具体情况进行复核，保证检测项目内容符合国家现行相关规范、标准的要求和满足政府相关部门的要求。如有缺失或疑问请及时提出，若供应商成交后，提出此类问题，采购人不再另行支付费用。</w:t>
            </w:r>
          </w:p>
          <w:p w14:paraId="04CE4735">
            <w:pPr>
              <w:keepNext w:val="0"/>
              <w:keepLines w:val="0"/>
              <w:pageBreakBefore w:val="0"/>
              <w:widowControl/>
              <w:kinsoku w:val="0"/>
              <w:wordWrap/>
              <w:overflowPunct/>
              <w:topLinePunct w:val="0"/>
              <w:autoSpaceDE w:val="0"/>
              <w:autoSpaceDN w:val="0"/>
              <w:bidi w:val="0"/>
              <w:adjustRightInd w:val="0"/>
              <w:snapToGrid w:val="0"/>
              <w:ind w:firstLine="422" w:firstLineChars="200"/>
              <w:textAlignment w:val="baseline"/>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（2）技术要求</w:t>
            </w:r>
          </w:p>
          <w:p w14:paraId="0D5642C5">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本项目主要的检测依据包含但不限于以下内容：</w:t>
            </w:r>
          </w:p>
          <w:p w14:paraId="2967DDAE">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1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①</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《建设工程质量检测管理办法》（中华人民共和国住房和城乡建设部令第57号）</w:t>
            </w:r>
          </w:p>
          <w:p w14:paraId="1A28BCB1">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2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②</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《房屋建筑和市政基础设施工程质量检测技术管理规范》（GB 50618-2011）</w:t>
            </w:r>
          </w:p>
          <w:p w14:paraId="05CC3FB5">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3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③</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《建筑工程施工质量验收统一标准》（GB 50300-2013）</w:t>
            </w:r>
          </w:p>
          <w:p w14:paraId="2A34C6BA">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4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④</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《建筑节能工程施工质量验收标准》GB 50411-2019</w:t>
            </w:r>
          </w:p>
          <w:p w14:paraId="4C593284">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5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⑤</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《民用建筑工程室内环境污染控制标准》GB 50325-2020</w:t>
            </w:r>
          </w:p>
          <w:p w14:paraId="2C061A23">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6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⑥</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本项目设计图纸及相关技术资料</w:t>
            </w:r>
          </w:p>
          <w:p w14:paraId="6E98C87F">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 7 \* GB3 \* MERGEFORMAT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⑦</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国家有关工程检测的法律、法规及规章制度等与本项目检测内容相关现行的国家、省、市或行业的标准、规范及相关部门的规定等。</w:t>
            </w:r>
          </w:p>
          <w:p w14:paraId="5A1AED03">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三、服务要求</w:t>
            </w:r>
          </w:p>
          <w:p w14:paraId="1968A92A">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（1）人员要求：人员包含项目负责人、技术负责人、试验检测工程师、试验检测人员等。</w:t>
            </w:r>
          </w:p>
          <w:p w14:paraId="2A950E32">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（2）质量要求：以正确的检测方法，先进科学的检测手段提供准确、可靠的检测结果。检测结果符合国家有关现行规范、标准的要求，且满足政府相关部门的要求。</w:t>
            </w:r>
          </w:p>
          <w:p w14:paraId="725CEFF1">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（3）服务期限：自合同签订之日起至项目所有检测内容完成并提供合法合规、满足政府相关部门要求的检测报告及检测资料止。</w:t>
            </w:r>
          </w:p>
          <w:p w14:paraId="6919E5C9">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根据采购人的指令按时安排工作人员进场检测。</w:t>
            </w:r>
          </w:p>
          <w:p w14:paraId="75C2732A">
            <w:pPr>
              <w:keepNext w:val="0"/>
              <w:keepLines w:val="0"/>
              <w:pageBreakBefore w:val="0"/>
              <w:widowControl/>
              <w:kinsoku w:val="0"/>
              <w:wordWrap/>
              <w:overflowPunct/>
              <w:topLinePunct w:val="0"/>
              <w:autoSpaceDE w:val="0"/>
              <w:autoSpaceDN w:val="0"/>
              <w:bidi w:val="0"/>
              <w:adjustRightInd w:val="0"/>
              <w:snapToGrid w:val="0"/>
              <w:ind w:firstLine="420" w:firstLineChars="200"/>
              <w:textAlignment w:val="baseline"/>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（4）成果份数要求：整个检测工作结束后，三个中心项目分别提供满足合同质量要求的各类正式报告一式六份。</w:t>
            </w:r>
          </w:p>
        </w:tc>
      </w:tr>
    </w:tbl>
    <w:p w14:paraId="5B6FAB53"/>
    <w:sectPr>
      <w:pgSz w:w="11906" w:h="16838"/>
      <w:pgMar w:top="1247" w:right="1247" w:bottom="1247" w:left="124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680CC8"/>
    <w:rsid w:val="55996862"/>
    <w:rsid w:val="56680C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5"/>
    <w:unhideWhenUsed/>
    <w:qFormat/>
    <w:uiPriority w:val="0"/>
    <w:pPr>
      <w:widowControl w:val="0"/>
      <w:spacing w:after="120"/>
      <w:ind w:left="420" w:leftChars="200" w:firstLine="420" w:firstLineChars="200"/>
      <w:jc w:val="both"/>
    </w:pPr>
    <w:rPr>
      <w:kern w:val="2"/>
      <w:sz w:val="21"/>
      <w:lang w:val="en-US" w:eastAsia="zh-CN" w:bidi="ar-SA"/>
    </w:rPr>
  </w:style>
  <w:style w:type="paragraph" w:styleId="3">
    <w:name w:val="Body Text Indent"/>
    <w:basedOn w:val="1"/>
    <w:next w:val="4"/>
    <w:qFormat/>
    <w:uiPriority w:val="0"/>
    <w:pPr>
      <w:spacing w:after="120"/>
      <w:ind w:left="420" w:leftChars="200"/>
    </w:pPr>
  </w:style>
  <w:style w:type="paragraph" w:customStyle="1" w:styleId="4">
    <w:name w:val="font5"/>
    <w:basedOn w:val="1"/>
    <w:qFormat/>
    <w:uiPriority w:val="0"/>
    <w:pPr>
      <w:widowControl/>
      <w:spacing w:before="100" w:beforeLines="0" w:beforeAutospacing="1" w:after="100" w:afterLines="0" w:afterAutospacing="1"/>
      <w:jc w:val="left"/>
    </w:pPr>
    <w:rPr>
      <w:rFonts w:hint="eastAsia" w:ascii="宋体" w:hAnsi="宋体"/>
      <w:kern w:val="0"/>
      <w:sz w:val="24"/>
    </w:rPr>
  </w:style>
  <w:style w:type="paragraph" w:styleId="5">
    <w:name w:val="Body Text First Indent"/>
    <w:basedOn w:val="1"/>
    <w:next w:val="1"/>
    <w:unhideWhenUsed/>
    <w:qFormat/>
    <w:uiPriority w:val="99"/>
    <w:pPr>
      <w:ind w:firstLine="420" w:firstLineChars="100"/>
    </w:pPr>
  </w:style>
  <w:style w:type="paragraph" w:styleId="6">
    <w:name w:val="Plain Text"/>
    <w:basedOn w:val="1"/>
    <w:qFormat/>
    <w:uiPriority w:val="99"/>
    <w:pPr>
      <w:spacing w:line="324" w:lineRule="auto"/>
    </w:pPr>
    <w:rPr>
      <w:rFonts w:ascii="宋体" w:hAnsi="Courier New"/>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6487</Words>
  <Characters>6847</Characters>
  <Lines>0</Lines>
  <Paragraphs>0</Paragraphs>
  <TotalTime>0</TotalTime>
  <ScaleCrop>false</ScaleCrop>
  <LinksUpToDate>false</LinksUpToDate>
  <CharactersWithSpaces>6916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2026-08-24T07:14:00Z</dcterms:created>
  <dc:creator>hh</dc:creator>
  <cp:lastModifiedBy>hh</cp:lastModifiedBy>
  <dcterms:modified xsi:type="dcterms:W3CDTF">2026-08-24T07:31:16Z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C5EC43383CF94CD2AE4AE56DE8F4310A_11</vt:lpwstr>
  </property>
  <property fmtid="{D5CDD505-2E9C-101B-9397-08002B2CF9AE}" pid="4" name="KSOTemplateDocerSaveRecord">
    <vt:lpwstr>eyJoZGlkIjoiMGQ4ZTdmZWNkZThhYzU1MTNmMWJlNWM0M2ExM2M5MDQiLCJ1c2VySWQiOiI1NTQxNTg5NzAifQ==</vt:lpwstr>
  </property>
</Properties>
</file>