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版本号：HZ-J2026025C20260802001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汉中市汉台区2026年第一批食品安全监督抽检检测服务采购项目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HZ-J2026025C</w:t>
      </w:r>
      <w:r>
        <w:br/>
      </w:r>
      <w:r>
        <w:br/>
      </w:r>
      <w:r>
        <w:br/>
      </w:r>
    </w:p>
    <w:p>
      <w:pPr>
        <w:pStyle w:val="null3"/>
        <w:jc w:val="center"/>
        <w:outlineLvl w:val="2"/>
      </w:pPr>
      <w:r>
        <w:rPr>
          <w:rFonts w:ascii="仿宋_GB2312" w:hAnsi="仿宋_GB2312" w:cs="仿宋_GB2312" w:eastAsia="仿宋_GB2312"/>
          <w:sz w:val="28"/>
          <w:b/>
        </w:rPr>
        <w:t>汉中市汉台区市场监督管理局</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汉中市汉台区市场监督管理局</w:t>
      </w:r>
      <w:r>
        <w:rPr>
          <w:rFonts w:ascii="仿宋_GB2312" w:hAnsi="仿宋_GB2312" w:cs="仿宋_GB2312" w:eastAsia="仿宋_GB2312"/>
        </w:rPr>
        <w:t>委托，拟对</w:t>
      </w:r>
      <w:r>
        <w:rPr>
          <w:rFonts w:ascii="仿宋_GB2312" w:hAnsi="仿宋_GB2312" w:cs="仿宋_GB2312" w:eastAsia="仿宋_GB2312"/>
        </w:rPr>
        <w:t>汉中市汉台区2026年第一批食品安全监督抽检检测服务采购项目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HZ-J2026025C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汉中市汉台区2026年第一批食品安全监督抽检检测服务采购项目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汉中市汉台区2026年第一批食品安全监督抽检检测服务采购项目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采购包1（汉中市汉台区2026年第一批食品安全监督抽检检测服务采购项目）：属于专门面向中小企业采购。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供应商应授权合法的人员参加磋商全过程：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供应商需提供《汉中市政府采购供应商资格承诺函》。（材料应清晰可辨并进行电子签章）注：若供应商未提供《汉中市政府采购供应商资格承诺函》，应当按照《中华人民共和国政府采购法》及其实施条例等相关法律法规规定，提供相应的证明材料： 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电子签章） ②社保缴纳证明：提供自2025年8月1日以来已缴存的任意1个月的社会保障资金缴存单据或社保机构开具的社会保险参保缴费情况证明；依法不需要缴纳社会保障资金的供应商应提供相关证明文件。（材料应清晰可辨并电子签章） ③税收缴纳证明：提供自2025年8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④提供具有履行合同所必需的设备和专业技术能力的书面承诺。（格式内容自拟并电子签章） ⑤提供参加政府采购活动前三年内在经营活动中没有重大违法记录的书面声明。（格式内容自拟并电子签章）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pPr>
        <w:pStyle w:val="null3"/>
      </w:pPr>
      <w:r>
        <w:rPr>
          <w:rFonts w:ascii="仿宋_GB2312" w:hAnsi="仿宋_GB2312" w:cs="仿宋_GB2312" w:eastAsia="仿宋_GB2312"/>
        </w:rPr>
        <w:t>4、供应商资格要求：供应商须具备检验检测机构资质认定证书CMA（证书附表包含食品)和农产品质量安全检测机构考核合格证书CATL。（材料应清晰可辨并进行电子签章）</w:t>
      </w:r>
    </w:p>
    <w:p>
      <w:pPr>
        <w:pStyle w:val="null3"/>
      </w:pPr>
      <w:r>
        <w:rPr>
          <w:rFonts w:ascii="仿宋_GB2312" w:hAnsi="仿宋_GB2312" w:cs="仿宋_GB2312" w:eastAsia="仿宋_GB2312"/>
        </w:rPr>
        <w:t>5、不接受联合体磋商：不接受联合体磋商，按照格式填写承诺书。（材料应清晰可辨并进行电子签章）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汉中市汉台区市场监督管理局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汉中市汉台区民主街252室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0916-2608191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 1706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029-81113631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依据《国家计委关于印发招标代理服务收费管理暂行办法的通知》（计价格〔2002〕1980号）和国家发改委办公厅颁发的《关于招标代理服务收费有关问题的通知》（发改办价格〔2003〕857号）文件规定标准收取（具体金额以采购结果公告发布为准）。2.采购代理服务费缴纳账户：账户名称：陕西汉正项目管理有限公司；开户行：中国建设银行股份有限公司西安科技二路支行；账号：6105 0110 7710 0000 0926。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汉中市汉台区市场监督管理局</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汉中市汉台区市场监督管理局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汉中市汉台区市场监督管理局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验收依据包含但不限于：本项目采购文件、响应文件；本合同及附件文本；合同履行时国家及行业现行的标准和技术规范。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联系人：马敏</w:t>
      </w:r>
    </w:p>
    <w:p>
      <w:pPr>
        <w:pStyle w:val="null3"/>
      </w:pPr>
      <w:r>
        <w:rPr>
          <w:rFonts w:ascii="仿宋_GB2312" w:hAnsi="仿宋_GB2312" w:cs="仿宋_GB2312" w:eastAsia="仿宋_GB2312"/>
        </w:rPr>
        <w:t>联系电话：029-81113631</w:t>
      </w:r>
    </w:p>
    <w:p>
      <w:pPr>
        <w:pStyle w:val="null3"/>
      </w:pPr>
      <w:r>
        <w:rPr>
          <w:rFonts w:ascii="仿宋_GB2312" w:hAnsi="仿宋_GB2312" w:cs="仿宋_GB2312" w:eastAsia="仿宋_GB2312"/>
        </w:rPr>
        <w:t>地址：陕西省西安市高新区科技二路71号竹园天寰国际 1706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汉台区2026年第一批食品安全监督抽检检测服务采购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470,000.00</w:t>
      </w:r>
    </w:p>
    <w:p>
      <w:pPr>
        <w:pStyle w:val="null3"/>
      </w:pPr>
      <w:r>
        <w:rPr>
          <w:rFonts w:ascii="仿宋_GB2312" w:hAnsi="仿宋_GB2312" w:cs="仿宋_GB2312" w:eastAsia="仿宋_GB2312"/>
        </w:rPr>
        <w:t>采购包最高限价（元）: 470,000.00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食品安全监督抽检检测服务</w:t>
            </w:r>
          </w:p>
        </w:tc>
        <w:tc>
          <w:tcPr>
            <w:tcW w:type="dxa" w:w="755"/>
          </w:tcPr>
          <w:p>
            <w:pPr>
              <w:pStyle w:val="null3"/>
              <w:jc w:val="right"/>
            </w:pPr>
            <w:r>
              <w:rPr>
                <w:rFonts w:ascii="仿宋_GB2312" w:hAnsi="仿宋_GB2312" w:cs="仿宋_GB2312" w:eastAsia="仿宋_GB2312"/>
              </w:rPr>
              <w:t>950.00</w:t>
            </w:r>
          </w:p>
        </w:tc>
        <w:tc>
          <w:tcPr>
            <w:tcW w:type="dxa" w:w="755"/>
          </w:tcPr>
          <w:p>
            <w:pPr>
              <w:pStyle w:val="null3"/>
              <w:jc w:val="right"/>
            </w:pPr>
            <w:r>
              <w:rPr>
                <w:rFonts w:ascii="仿宋_GB2312" w:hAnsi="仿宋_GB2312" w:cs="仿宋_GB2312" w:eastAsia="仿宋_GB2312"/>
              </w:rPr>
              <w:t>470,000.00</w:t>
            </w:r>
          </w:p>
        </w:tc>
        <w:tc>
          <w:tcPr>
            <w:tcW w:type="dxa" w:w="755"/>
          </w:tcPr>
          <w:p>
            <w:pPr>
              <w:pStyle w:val="null3"/>
            </w:pPr>
            <w:r>
              <w:rPr>
                <w:rFonts w:ascii="仿宋_GB2312" w:hAnsi="仿宋_GB2312" w:cs="仿宋_GB2312" w:eastAsia="仿宋_GB2312"/>
              </w:rPr>
              <w:t>批次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标的名称：食品安全监督抽检检测服务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9"/>
              <w:gridCol w:w="423"/>
              <w:gridCol w:w="395"/>
              <w:gridCol w:w="457"/>
              <w:gridCol w:w="472"/>
              <w:gridCol w:w="383"/>
              <w:gridCol w:w="1774"/>
              <w:gridCol w:w="980"/>
            </w:tblGrid>
            <w:tr>
              <w:tc>
                <w:tcPr>
                  <w:tcW w:type="dxa" w:w="20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p>
              </w:tc>
              <w:tc>
                <w:tcPr>
                  <w:tcW w:type="dxa" w:w="4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3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77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9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20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42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食品大类</w:t>
                  </w:r>
                </w:p>
                <w:p>
                  <w:pPr>
                    <w:pStyle w:val="null3"/>
                    <w:jc w:val="center"/>
                  </w:pPr>
                  <w:r>
                    <w:rPr>
                      <w:rFonts w:ascii="仿宋_GB2312" w:hAnsi="仿宋_GB2312" w:cs="仿宋_GB2312" w:eastAsia="仿宋_GB2312"/>
                      <w:sz w:val="20"/>
                      <w:b/>
                    </w:rPr>
                    <w:t>（一级）</w:t>
                  </w:r>
                </w:p>
              </w:tc>
              <w:tc>
                <w:tcPr>
                  <w:tcW w:type="dxa" w:w="39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食品亚类</w:t>
                  </w:r>
                </w:p>
                <w:p>
                  <w:pPr>
                    <w:pStyle w:val="null3"/>
                    <w:jc w:val="center"/>
                  </w:pPr>
                  <w:r>
                    <w:rPr>
                      <w:rFonts w:ascii="仿宋_GB2312" w:hAnsi="仿宋_GB2312" w:cs="仿宋_GB2312" w:eastAsia="仿宋_GB2312"/>
                      <w:sz w:val="20"/>
                      <w:b/>
                    </w:rPr>
                    <w:t>（二级）</w:t>
                  </w:r>
                </w:p>
              </w:tc>
              <w:tc>
                <w:tcPr>
                  <w:tcW w:type="dxa" w:w="45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食品品种</w:t>
                  </w:r>
                </w:p>
                <w:p>
                  <w:pPr>
                    <w:pStyle w:val="null3"/>
                    <w:jc w:val="center"/>
                  </w:pPr>
                  <w:r>
                    <w:rPr>
                      <w:rFonts w:ascii="仿宋_GB2312" w:hAnsi="仿宋_GB2312" w:cs="仿宋_GB2312" w:eastAsia="仿宋_GB2312"/>
                      <w:sz w:val="20"/>
                      <w:b/>
                    </w:rPr>
                    <w:t>（三级）</w:t>
                  </w:r>
                </w:p>
              </w:tc>
              <w:tc>
                <w:tcPr>
                  <w:tcW w:type="dxa" w:w="47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食品细类</w:t>
                  </w:r>
                </w:p>
                <w:p>
                  <w:pPr>
                    <w:pStyle w:val="null3"/>
                    <w:jc w:val="center"/>
                  </w:pPr>
                  <w:r>
                    <w:rPr>
                      <w:rFonts w:ascii="仿宋_GB2312" w:hAnsi="仿宋_GB2312" w:cs="仿宋_GB2312" w:eastAsia="仿宋_GB2312"/>
                      <w:sz w:val="20"/>
                      <w:b/>
                    </w:rPr>
                    <w:t>（四级）</w:t>
                  </w:r>
                </w:p>
              </w:tc>
              <w:tc>
                <w:tcPr>
                  <w:tcW w:type="dxa" w:w="3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风险等级</w:t>
                  </w:r>
                </w:p>
              </w:tc>
              <w:tc>
                <w:tcPr>
                  <w:tcW w:type="dxa" w:w="177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抽检项目</w:t>
                  </w:r>
                </w:p>
              </w:tc>
              <w:tc>
                <w:tcPr>
                  <w:tcW w:type="dxa" w:w="98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209"/>
                  <w:vMerge/>
                  <w:tcBorders>
                    <w:top w:val="single" w:color="000000" w:sz="4"/>
                    <w:left w:val="single" w:color="000000" w:sz="4"/>
                    <w:bottom w:val="single" w:color="000000" w:sz="4"/>
                    <w:right w:val="single" w:color="000000" w:sz="4"/>
                  </w:tcBorders>
                </w:tcPr>
                <w:p/>
              </w:tc>
              <w:tc>
                <w:tcPr>
                  <w:tcW w:type="dxa" w:w="423"/>
                  <w:vMerge/>
                  <w:tcBorders>
                    <w:top w:val="single" w:color="000000" w:sz="4"/>
                    <w:left w:val="none" w:color="000000" w:sz="4"/>
                    <w:bottom w:val="single" w:color="000000" w:sz="4"/>
                    <w:right w:val="single" w:color="000000" w:sz="4"/>
                  </w:tcBorders>
                </w:tcPr>
                <w:p/>
              </w:tc>
              <w:tc>
                <w:tcPr>
                  <w:tcW w:type="dxa" w:w="395"/>
                  <w:vMerge/>
                  <w:tcBorders>
                    <w:top w:val="single" w:color="000000" w:sz="4"/>
                    <w:left w:val="none" w:color="000000" w:sz="4"/>
                    <w:bottom w:val="single" w:color="000000" w:sz="4"/>
                    <w:right w:val="single" w:color="000000" w:sz="4"/>
                  </w:tcBorders>
                </w:tcPr>
                <w:p/>
              </w:tc>
              <w:tc>
                <w:tcPr>
                  <w:tcW w:type="dxa" w:w="457"/>
                  <w:vMerge/>
                  <w:tcBorders>
                    <w:top w:val="single" w:color="000000" w:sz="4"/>
                    <w:left w:val="none" w:color="000000" w:sz="4"/>
                    <w:bottom w:val="single" w:color="000000" w:sz="4"/>
                    <w:right w:val="single" w:color="000000" w:sz="4"/>
                  </w:tcBorders>
                </w:tcPr>
                <w:p/>
              </w:tc>
              <w:tc>
                <w:tcPr>
                  <w:tcW w:type="dxa" w:w="472"/>
                  <w:vMerge/>
                  <w:tcBorders>
                    <w:top w:val="single" w:color="000000" w:sz="4"/>
                    <w:left w:val="none" w:color="000000" w:sz="4"/>
                    <w:bottom w:val="single" w:color="000000" w:sz="4"/>
                    <w:right w:val="single" w:color="000000" w:sz="4"/>
                  </w:tcBorders>
                </w:tcPr>
                <w:p/>
              </w:tc>
              <w:tc>
                <w:tcPr>
                  <w:tcW w:type="dxa" w:w="383"/>
                  <w:vMerge/>
                  <w:tcBorders>
                    <w:top w:val="single" w:color="000000" w:sz="4"/>
                    <w:left w:val="none" w:color="000000" w:sz="4"/>
                    <w:bottom w:val="single" w:color="000000" w:sz="4"/>
                    <w:right w:val="single" w:color="000000" w:sz="4"/>
                  </w:tcBorders>
                </w:tcPr>
                <w:p/>
              </w:tc>
              <w:tc>
                <w:tcPr>
                  <w:tcW w:type="dxa" w:w="1774"/>
                  <w:vMerge/>
                  <w:tcBorders>
                    <w:top w:val="single" w:color="000000" w:sz="4"/>
                    <w:left w:val="none" w:color="000000" w:sz="4"/>
                    <w:bottom w:val="single" w:color="000000" w:sz="4"/>
                    <w:right w:val="single" w:color="000000" w:sz="4"/>
                  </w:tcBorders>
                </w:tcPr>
                <w:p/>
              </w:tc>
              <w:tc>
                <w:tcPr>
                  <w:tcW w:type="dxa" w:w="980"/>
                  <w:vMerge/>
                  <w:tcBorders>
                    <w:top w:val="single" w:color="000000" w:sz="4"/>
                    <w:left w:val="none" w:color="000000" w:sz="4"/>
                    <w:bottom w:val="single" w:color="000000" w:sz="4"/>
                    <w:right w:val="single" w:color="000000" w:sz="4"/>
                  </w:tcBorders>
                </w:tcPr>
                <w:p/>
              </w:tc>
            </w:tr>
            <w:tr>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粮食加工品</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大米</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大米</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大米</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w:t>
                  </w:r>
                  <w:r>
                    <w:rPr>
                      <w:rFonts w:ascii="仿宋_GB2312" w:hAnsi="仿宋_GB2312" w:cs="仿宋_GB2312" w:eastAsia="仿宋_GB2312"/>
                      <w:sz w:val="20"/>
                    </w:rPr>
                    <w:t>以</w:t>
                  </w:r>
                  <w:r>
                    <w:rPr>
                      <w:rFonts w:ascii="仿宋_GB2312" w:hAnsi="仿宋_GB2312" w:cs="仿宋_GB2312" w:eastAsia="仿宋_GB2312"/>
                      <w:sz w:val="20"/>
                    </w:rPr>
                    <w:t>Pb</w:t>
                  </w:r>
                  <w:r>
                    <w:rPr>
                      <w:rFonts w:ascii="仿宋_GB2312" w:hAnsi="仿宋_GB2312" w:cs="仿宋_GB2312" w:eastAsia="仿宋_GB2312"/>
                      <w:sz w:val="20"/>
                    </w:rPr>
                    <w:t>计</w:t>
                  </w:r>
                  <w:r>
                    <w:rPr>
                      <w:rFonts w:ascii="仿宋_GB2312" w:hAnsi="仿宋_GB2312" w:cs="仿宋_GB2312" w:eastAsia="仿宋_GB2312"/>
                      <w:sz w:val="20"/>
                    </w:rPr>
                    <w:t>)</w:t>
                  </w:r>
                  <w:r>
                    <w:rPr>
                      <w:rFonts w:ascii="仿宋_GB2312" w:hAnsi="仿宋_GB2312" w:cs="仿宋_GB2312" w:eastAsia="仿宋_GB2312"/>
                      <w:sz w:val="20"/>
                    </w:rPr>
                    <w:t>、镉</w:t>
                  </w:r>
                  <w:r>
                    <w:rPr>
                      <w:rFonts w:ascii="仿宋_GB2312" w:hAnsi="仿宋_GB2312" w:cs="仿宋_GB2312" w:eastAsia="仿宋_GB2312"/>
                      <w:sz w:val="20"/>
                    </w:rPr>
                    <w:t>(</w:t>
                  </w:r>
                  <w:r>
                    <w:rPr>
                      <w:rFonts w:ascii="仿宋_GB2312" w:hAnsi="仿宋_GB2312" w:cs="仿宋_GB2312" w:eastAsia="仿宋_GB2312"/>
                      <w:sz w:val="20"/>
                    </w:rPr>
                    <w:t>以</w:t>
                  </w:r>
                  <w:r>
                    <w:rPr>
                      <w:rFonts w:ascii="仿宋_GB2312" w:hAnsi="仿宋_GB2312" w:cs="仿宋_GB2312" w:eastAsia="仿宋_GB2312"/>
                      <w:sz w:val="20"/>
                    </w:rPr>
                    <w:t>Cd</w:t>
                  </w:r>
                  <w:r>
                    <w:rPr>
                      <w:rFonts w:ascii="仿宋_GB2312" w:hAnsi="仿宋_GB2312" w:cs="仿宋_GB2312" w:eastAsia="仿宋_GB2312"/>
                      <w:sz w:val="20"/>
                    </w:rPr>
                    <w:t>计</w:t>
                  </w:r>
                  <w:r>
                    <w:rPr>
                      <w:rFonts w:ascii="仿宋_GB2312" w:hAnsi="仿宋_GB2312" w:cs="仿宋_GB2312" w:eastAsia="仿宋_GB2312"/>
                      <w:sz w:val="20"/>
                    </w:rPr>
                    <w:t>)</w:t>
                  </w:r>
                  <w:r>
                    <w:rPr>
                      <w:rFonts w:ascii="仿宋_GB2312" w:hAnsi="仿宋_GB2312" w:cs="仿宋_GB2312" w:eastAsia="仿宋_GB2312"/>
                      <w:sz w:val="20"/>
                    </w:rPr>
                    <w:t>、无机砷</w:t>
                  </w:r>
                  <w:r>
                    <w:rPr>
                      <w:rFonts w:ascii="仿宋_GB2312" w:hAnsi="仿宋_GB2312" w:cs="仿宋_GB2312" w:eastAsia="仿宋_GB2312"/>
                      <w:sz w:val="20"/>
                    </w:rPr>
                    <w:t>(</w:t>
                  </w:r>
                  <w:r>
                    <w:rPr>
                      <w:rFonts w:ascii="仿宋_GB2312" w:hAnsi="仿宋_GB2312" w:cs="仿宋_GB2312" w:eastAsia="仿宋_GB2312"/>
                      <w:sz w:val="20"/>
                    </w:rPr>
                    <w:t>以</w:t>
                  </w:r>
                  <w:r>
                    <w:rPr>
                      <w:rFonts w:ascii="仿宋_GB2312" w:hAnsi="仿宋_GB2312" w:cs="仿宋_GB2312" w:eastAsia="仿宋_GB2312"/>
                      <w:sz w:val="20"/>
                    </w:rPr>
                    <w:t>As</w:t>
                  </w:r>
                  <w:r>
                    <w:rPr>
                      <w:rFonts w:ascii="仿宋_GB2312" w:hAnsi="仿宋_GB2312" w:cs="仿宋_GB2312" w:eastAsia="仿宋_GB2312"/>
                      <w:sz w:val="20"/>
                    </w:rPr>
                    <w:t>计</w:t>
                  </w:r>
                  <w:r>
                    <w:rPr>
                      <w:rFonts w:ascii="仿宋_GB2312" w:hAnsi="仿宋_GB2312" w:cs="仿宋_GB2312" w:eastAsia="仿宋_GB2312"/>
                      <w:sz w:val="20"/>
                    </w:rPr>
                    <w:t>)</w:t>
                  </w:r>
                  <w:r>
                    <w:rPr>
                      <w:rFonts w:ascii="仿宋_GB2312" w:hAnsi="仿宋_GB2312" w:cs="仿宋_GB2312" w:eastAsia="仿宋_GB2312"/>
                      <w:sz w:val="20"/>
                    </w:rPr>
                    <w:t>、苯并</w:t>
                  </w:r>
                  <w:r>
                    <w:rPr>
                      <w:rFonts w:ascii="仿宋_GB2312" w:hAnsi="仿宋_GB2312" w:cs="仿宋_GB2312" w:eastAsia="仿宋_GB2312"/>
                      <w:sz w:val="20"/>
                    </w:rPr>
                    <w:t>[a]</w:t>
                  </w:r>
                  <w:r>
                    <w:rPr>
                      <w:rFonts w:ascii="仿宋_GB2312" w:hAnsi="仿宋_GB2312" w:cs="仿宋_GB2312" w:eastAsia="仿宋_GB2312"/>
                      <w:sz w:val="20"/>
                    </w:rPr>
                    <w:t>芘、黄曲霉毒素</w:t>
                  </w:r>
                  <w:r>
                    <w:rPr>
                      <w:rFonts w:ascii="仿宋_GB2312" w:hAnsi="仿宋_GB2312" w:cs="仿宋_GB2312" w:eastAsia="仿宋_GB2312"/>
                      <w:sz w:val="20"/>
                    </w:rPr>
                    <w:t>B</w:t>
                  </w:r>
                  <w:r>
                    <w:rPr>
                      <w:rFonts w:ascii="仿宋_GB2312" w:hAnsi="仿宋_GB2312" w:cs="仿宋_GB2312" w:eastAsia="仿宋_GB2312"/>
                      <w:sz w:val="20"/>
                    </w:rPr>
                    <w:t>₁</w:t>
                  </w:r>
                  <w:r>
                    <w:rPr>
                      <w:rFonts w:ascii="仿宋_GB2312" w:hAnsi="仿宋_GB2312" w:cs="仿宋_GB2312" w:eastAsia="仿宋_GB2312"/>
                      <w:sz w:val="21"/>
                    </w:rPr>
                    <w:t xml:space="preserve"> </w:t>
                  </w:r>
                  <w:r>
                    <w:rPr>
                      <w:rFonts w:ascii="仿宋_GB2312" w:hAnsi="仿宋_GB2312" w:cs="仿宋_GB2312" w:eastAsia="仿宋_GB2312"/>
                      <w:sz w:val="20"/>
                    </w:rPr>
                    <w:t>、赭曲霉毒素</w:t>
                  </w:r>
                  <w:r>
                    <w:rPr>
                      <w:rFonts w:ascii="仿宋_GB2312" w:hAnsi="仿宋_GB2312" w:cs="仿宋_GB2312" w:eastAsia="仿宋_GB2312"/>
                      <w:sz w:val="20"/>
                    </w:rPr>
                    <w:t>A</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小麦粉</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小麦粉</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小麦粉</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(以Pb计)、镉(以Cd计)、苯并[a]芘、玉米赤霉烯酮、脱氧雪腐镰刀菌烯醇、赭曲霉毒素A、黄曲霉毒素</w:t>
                  </w:r>
                  <w:r>
                    <w:rPr>
                      <w:rFonts w:ascii="仿宋_GB2312" w:hAnsi="仿宋_GB2312" w:cs="仿宋_GB2312" w:eastAsia="仿宋_GB2312"/>
                      <w:sz w:val="20"/>
                    </w:rPr>
                    <w:t>B</w:t>
                  </w:r>
                  <w:r>
                    <w:rPr>
                      <w:rFonts w:ascii="仿宋_GB2312" w:hAnsi="仿宋_GB2312" w:cs="仿宋_GB2312" w:eastAsia="仿宋_GB2312"/>
                      <w:sz w:val="20"/>
                    </w:rPr>
                    <w:t>₁</w:t>
                  </w:r>
                  <w:r>
                    <w:rPr>
                      <w:rFonts w:ascii="仿宋_GB2312" w:hAnsi="仿宋_GB2312" w:cs="仿宋_GB2312" w:eastAsia="仿宋_GB2312"/>
                      <w:sz w:val="21"/>
                    </w:rPr>
                    <w:t xml:space="preserve"> </w:t>
                  </w:r>
                  <w:r>
                    <w:rPr>
                      <w:rFonts w:ascii="仿宋_GB2312" w:hAnsi="仿宋_GB2312" w:cs="仿宋_GB2312" w:eastAsia="仿宋_GB2312"/>
                      <w:sz w:val="20"/>
                    </w:rPr>
                    <w:t>、偶氮甲酰胺、过氧化苯甲酰</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挂面</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挂面</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挂面</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w:t>
                  </w:r>
                  <w:r>
                    <w:rPr>
                      <w:rFonts w:ascii="仿宋_GB2312" w:hAnsi="仿宋_GB2312" w:cs="仿宋_GB2312" w:eastAsia="仿宋_GB2312"/>
                      <w:sz w:val="20"/>
                    </w:rPr>
                    <w:t>以</w:t>
                  </w:r>
                  <w:r>
                    <w:rPr>
                      <w:rFonts w:ascii="仿宋_GB2312" w:hAnsi="仿宋_GB2312" w:cs="仿宋_GB2312" w:eastAsia="仿宋_GB2312"/>
                      <w:sz w:val="20"/>
                    </w:rPr>
                    <w:t>Pb</w:t>
                  </w:r>
                  <w:r>
                    <w:rPr>
                      <w:rFonts w:ascii="仿宋_GB2312" w:hAnsi="仿宋_GB2312" w:cs="仿宋_GB2312" w:eastAsia="仿宋_GB2312"/>
                      <w:sz w:val="20"/>
                    </w:rPr>
                    <w:t>计</w:t>
                  </w:r>
                  <w:r>
                    <w:rPr>
                      <w:rFonts w:ascii="仿宋_GB2312" w:hAnsi="仿宋_GB2312" w:cs="仿宋_GB2312" w:eastAsia="仿宋_GB2312"/>
                      <w:sz w:val="20"/>
                    </w:rPr>
                    <w:t>)</w:t>
                  </w:r>
                  <w:r>
                    <w:rPr>
                      <w:rFonts w:ascii="仿宋_GB2312" w:hAnsi="仿宋_GB2312" w:cs="仿宋_GB2312" w:eastAsia="仿宋_GB2312"/>
                      <w:sz w:val="20"/>
                    </w:rPr>
                    <w:t>、黄曲霉毒素</w:t>
                  </w:r>
                  <w:r>
                    <w:rPr>
                      <w:rFonts w:ascii="仿宋_GB2312" w:hAnsi="仿宋_GB2312" w:cs="仿宋_GB2312" w:eastAsia="仿宋_GB2312"/>
                      <w:sz w:val="20"/>
                    </w:rPr>
                    <w:t>B</w:t>
                  </w:r>
                  <w:r>
                    <w:rPr>
                      <w:rFonts w:ascii="仿宋_GB2312" w:hAnsi="仿宋_GB2312" w:cs="仿宋_GB2312" w:eastAsia="仿宋_GB2312"/>
                      <w:sz w:val="20"/>
                    </w:rPr>
                    <w:t>₁</w:t>
                  </w:r>
                  <w:r>
                    <w:rPr>
                      <w:rFonts w:ascii="仿宋_GB2312" w:hAnsi="仿宋_GB2312" w:cs="仿宋_GB2312" w:eastAsia="仿宋_GB2312"/>
                      <w:sz w:val="21"/>
                    </w:rPr>
                    <w:t xml:space="preserve"> </w:t>
                  </w:r>
                  <w:r>
                    <w:rPr>
                      <w:rFonts w:ascii="仿宋_GB2312" w:hAnsi="仿宋_GB2312" w:cs="仿宋_GB2312" w:eastAsia="仿宋_GB2312"/>
                      <w:sz w:val="20"/>
                    </w:rPr>
                    <w:t>、脱氢乙酸及其钠盐</w:t>
                  </w:r>
                  <w:r>
                    <w:rPr>
                      <w:rFonts w:ascii="仿宋_GB2312" w:hAnsi="仿宋_GB2312" w:cs="仿宋_GB2312" w:eastAsia="仿宋_GB2312"/>
                      <w:sz w:val="20"/>
                    </w:rPr>
                    <w:t>(</w:t>
                  </w:r>
                  <w:r>
                    <w:rPr>
                      <w:rFonts w:ascii="仿宋_GB2312" w:hAnsi="仿宋_GB2312" w:cs="仿宋_GB2312" w:eastAsia="仿宋_GB2312"/>
                      <w:sz w:val="20"/>
                    </w:rPr>
                    <w:t>以脱氢乙酸计</w:t>
                  </w:r>
                  <w:r>
                    <w:rPr>
                      <w:rFonts w:ascii="仿宋_GB2312" w:hAnsi="仿宋_GB2312" w:cs="仿宋_GB2312" w:eastAsia="仿宋_GB2312"/>
                      <w:sz w:val="20"/>
                    </w:rPr>
                    <w:t>)</w:t>
                  </w:r>
                  <w:r>
                    <w:rPr>
                      <w:rFonts w:ascii="仿宋_GB2312" w:hAnsi="仿宋_GB2312" w:cs="仿宋_GB2312" w:eastAsia="仿宋_GB2312"/>
                      <w:sz w:val="20"/>
                    </w:rPr>
                    <w:t>、合成着色剂</w:t>
                  </w:r>
                  <w:r>
                    <w:rPr>
                      <w:rFonts w:ascii="仿宋_GB2312" w:hAnsi="仿宋_GB2312" w:cs="仿宋_GB2312" w:eastAsia="仿宋_GB2312"/>
                      <w:sz w:val="20"/>
                    </w:rPr>
                    <w:t>(</w:t>
                  </w:r>
                  <w:r>
                    <w:rPr>
                      <w:rFonts w:ascii="仿宋_GB2312" w:hAnsi="仿宋_GB2312" w:cs="仿宋_GB2312" w:eastAsia="仿宋_GB2312"/>
                      <w:sz w:val="20"/>
                    </w:rPr>
                    <w:t>柠檬黄、日落黄</w:t>
                  </w:r>
                </w:p>
                <w:p>
                  <w:pPr>
                    <w:pStyle w:val="null3"/>
                    <w:jc w:val="left"/>
                  </w:pPr>
                  <w:r>
                    <w:rPr>
                      <w:rFonts w:ascii="仿宋_GB2312" w:hAnsi="仿宋_GB2312" w:cs="仿宋_GB2312" w:eastAsia="仿宋_GB2312"/>
                      <w:sz w:val="20"/>
                    </w:rPr>
                    <w:t>、胭脂红、苋菜红、诱惑红、亮蓝</w:t>
                  </w:r>
                  <w:r>
                    <w:rPr>
                      <w:rFonts w:ascii="仿宋_GB2312" w:hAnsi="仿宋_GB2312" w:cs="仿宋_GB2312" w:eastAsia="仿宋_GB2312"/>
                      <w:sz w:val="20"/>
                    </w:rPr>
                    <w:t>)</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黄曲霉毒素</w:t>
                  </w:r>
                  <w:r>
                    <w:rPr>
                      <w:rFonts w:ascii="仿宋_GB2312" w:hAnsi="仿宋_GB2312" w:cs="仿宋_GB2312" w:eastAsia="仿宋_GB2312"/>
                      <w:sz w:val="20"/>
                    </w:rPr>
                    <w:t>B</w:t>
                  </w:r>
                  <w:r>
                    <w:rPr>
                      <w:rFonts w:ascii="仿宋_GB2312" w:hAnsi="仿宋_GB2312" w:cs="仿宋_GB2312" w:eastAsia="仿宋_GB2312"/>
                      <w:sz w:val="20"/>
                    </w:rPr>
                    <w:t>₁</w:t>
                  </w:r>
                  <w:r>
                    <w:rPr>
                      <w:rFonts w:ascii="仿宋_GB2312" w:hAnsi="仿宋_GB2312" w:cs="仿宋_GB2312" w:eastAsia="仿宋_GB2312"/>
                      <w:sz w:val="20"/>
                    </w:rPr>
                    <w:t>：限配料中含玉米（粉）的挂面检测；</w:t>
                  </w:r>
                  <w:r>
                    <w:rPr>
                      <w:rFonts w:ascii="仿宋_GB2312" w:hAnsi="仿宋_GB2312" w:cs="仿宋_GB2312" w:eastAsia="仿宋_GB2312"/>
                      <w:sz w:val="20"/>
                    </w:rPr>
                    <w:t>合成着色剂：视产品具体色泽而定。</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其他粮食加工品</w:t>
                  </w:r>
                </w:p>
              </w:tc>
              <w:tc>
                <w:tcPr>
                  <w:tcW w:type="dxa" w:w="4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谷物</w:t>
                  </w:r>
                  <w:r>
                    <w:rPr>
                      <w:rFonts w:ascii="仿宋_GB2312" w:hAnsi="仿宋_GB2312" w:cs="仿宋_GB2312" w:eastAsia="仿宋_GB2312"/>
                      <w:sz w:val="20"/>
                    </w:rPr>
                    <w:t>加工品</w:t>
                  </w:r>
                </w:p>
              </w:tc>
              <w:tc>
                <w:tcPr>
                  <w:tcW w:type="dxa" w:w="4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谷物加工品</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w:t>
                  </w:r>
                  <w:r>
                    <w:rPr>
                      <w:rFonts w:ascii="仿宋_GB2312" w:hAnsi="仿宋_GB2312" w:cs="仿宋_GB2312" w:eastAsia="仿宋_GB2312"/>
                      <w:sz w:val="20"/>
                    </w:rPr>
                    <w:t>以</w:t>
                  </w:r>
                  <w:r>
                    <w:rPr>
                      <w:rFonts w:ascii="仿宋_GB2312" w:hAnsi="仿宋_GB2312" w:cs="仿宋_GB2312" w:eastAsia="仿宋_GB2312"/>
                      <w:sz w:val="20"/>
                    </w:rPr>
                    <w:t>Pb</w:t>
                  </w:r>
                  <w:r>
                    <w:rPr>
                      <w:rFonts w:ascii="仿宋_GB2312" w:hAnsi="仿宋_GB2312" w:cs="仿宋_GB2312" w:eastAsia="仿宋_GB2312"/>
                      <w:sz w:val="20"/>
                    </w:rPr>
                    <w:t>计</w:t>
                  </w:r>
                  <w:r>
                    <w:rPr>
                      <w:rFonts w:ascii="仿宋_GB2312" w:hAnsi="仿宋_GB2312" w:cs="仿宋_GB2312" w:eastAsia="仿宋_GB2312"/>
                      <w:sz w:val="20"/>
                    </w:rPr>
                    <w:t>)</w:t>
                  </w:r>
                  <w:r>
                    <w:rPr>
                      <w:rFonts w:ascii="仿宋_GB2312" w:hAnsi="仿宋_GB2312" w:cs="仿宋_GB2312" w:eastAsia="仿宋_GB2312"/>
                      <w:sz w:val="20"/>
                    </w:rPr>
                    <w:t>、镉</w:t>
                  </w:r>
                  <w:r>
                    <w:rPr>
                      <w:rFonts w:ascii="仿宋_GB2312" w:hAnsi="仿宋_GB2312" w:cs="仿宋_GB2312" w:eastAsia="仿宋_GB2312"/>
                      <w:sz w:val="20"/>
                    </w:rPr>
                    <w:t>(</w:t>
                  </w:r>
                  <w:r>
                    <w:rPr>
                      <w:rFonts w:ascii="仿宋_GB2312" w:hAnsi="仿宋_GB2312" w:cs="仿宋_GB2312" w:eastAsia="仿宋_GB2312"/>
                      <w:sz w:val="20"/>
                    </w:rPr>
                    <w:t>以</w:t>
                  </w:r>
                  <w:r>
                    <w:rPr>
                      <w:rFonts w:ascii="仿宋_GB2312" w:hAnsi="仿宋_GB2312" w:cs="仿宋_GB2312" w:eastAsia="仿宋_GB2312"/>
                      <w:sz w:val="20"/>
                    </w:rPr>
                    <w:t>Cd</w:t>
                  </w:r>
                  <w:r>
                    <w:rPr>
                      <w:rFonts w:ascii="仿宋_GB2312" w:hAnsi="仿宋_GB2312" w:cs="仿宋_GB2312" w:eastAsia="仿宋_GB2312"/>
                      <w:sz w:val="20"/>
                    </w:rPr>
                    <w:t>计</w:t>
                  </w:r>
                  <w:r>
                    <w:rPr>
                      <w:rFonts w:ascii="仿宋_GB2312" w:hAnsi="仿宋_GB2312" w:cs="仿宋_GB2312" w:eastAsia="仿宋_GB2312"/>
                      <w:sz w:val="20"/>
                    </w:rPr>
                    <w:t>)</w:t>
                  </w:r>
                  <w:r>
                    <w:rPr>
                      <w:rFonts w:ascii="仿宋_GB2312" w:hAnsi="仿宋_GB2312" w:cs="仿宋_GB2312" w:eastAsia="仿宋_GB2312"/>
                      <w:sz w:val="20"/>
                    </w:rPr>
                    <w:t>、黄曲霉毒素</w:t>
                  </w:r>
                  <w:r>
                    <w:rPr>
                      <w:rFonts w:ascii="仿宋_GB2312" w:hAnsi="仿宋_GB2312" w:cs="仿宋_GB2312" w:eastAsia="仿宋_GB2312"/>
                      <w:sz w:val="20"/>
                    </w:rPr>
                    <w:t>B</w:t>
                  </w:r>
                  <w:r>
                    <w:rPr>
                      <w:rFonts w:ascii="仿宋_GB2312" w:hAnsi="仿宋_GB2312" w:cs="仿宋_GB2312" w:eastAsia="仿宋_GB2312"/>
                      <w:sz w:val="20"/>
                    </w:rPr>
                    <w:t>₁</w:t>
                  </w:r>
                  <w:r>
                    <w:rPr>
                      <w:rFonts w:ascii="仿宋_GB2312" w:hAnsi="仿宋_GB2312" w:cs="仿宋_GB2312" w:eastAsia="仿宋_GB2312"/>
                      <w:sz w:val="21"/>
                    </w:rPr>
                    <w:t xml:space="preserve"> </w:t>
                  </w:r>
                  <w:r>
                    <w:rPr>
                      <w:rFonts w:ascii="仿宋_GB2312" w:hAnsi="仿宋_GB2312" w:cs="仿宋_GB2312" w:eastAsia="仿宋_GB2312"/>
                      <w:sz w:val="20"/>
                    </w:rPr>
                    <w:t>、赭曲霉毒素</w:t>
                  </w:r>
                  <w:r>
                    <w:rPr>
                      <w:rFonts w:ascii="仿宋_GB2312" w:hAnsi="仿宋_GB2312" w:cs="仿宋_GB2312" w:eastAsia="仿宋_GB2312"/>
                      <w:sz w:val="20"/>
                    </w:rPr>
                    <w:t>A</w:t>
                  </w:r>
                </w:p>
              </w:tc>
              <w:tc>
                <w:tcPr>
                  <w:tcW w:type="dxa" w:w="9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tcBorders>
                    <w:top w:val="none" w:color="000000" w:sz="4"/>
                    <w:left w:val="non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383"/>
                  <w:vMerge/>
                  <w:tcBorders>
                    <w:top w:val="none" w:color="000000" w:sz="4"/>
                    <w:left w:val="none" w:color="000000" w:sz="4"/>
                    <w:bottom w:val="single" w:color="000000" w:sz="4"/>
                    <w:right w:val="single" w:color="000000" w:sz="4"/>
                  </w:tcBorders>
                </w:tcPr>
                <w:p/>
              </w:tc>
              <w:tc>
                <w:tcPr>
                  <w:tcW w:type="dxa" w:w="1774"/>
                  <w:vMerge/>
                  <w:tcBorders>
                    <w:top w:val="none" w:color="000000" w:sz="4"/>
                    <w:left w:val="none" w:color="000000" w:sz="4"/>
                    <w:bottom w:val="single" w:color="000000" w:sz="4"/>
                    <w:right w:val="single" w:color="000000" w:sz="4"/>
                  </w:tcBorders>
                </w:tcPr>
                <w:p/>
              </w:tc>
              <w:tc>
                <w:tcPr>
                  <w:tcW w:type="dxa" w:w="980"/>
                  <w:vMerge/>
                  <w:tcBorders>
                    <w:top w:val="none" w:color="000000" w:sz="4"/>
                    <w:left w:val="none" w:color="000000" w:sz="4"/>
                    <w:bottom w:val="single" w:color="000000" w:sz="4"/>
                    <w:right w:val="single" w:color="000000" w:sz="4"/>
                  </w:tcBorders>
                </w:tcP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谷物碾磨加工品</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玉米粉（片、渣）</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苯并</w:t>
                  </w:r>
                  <w:r>
                    <w:rPr>
                      <w:rFonts w:ascii="仿宋_GB2312" w:hAnsi="仿宋_GB2312" w:cs="仿宋_GB2312" w:eastAsia="仿宋_GB2312"/>
                      <w:sz w:val="20"/>
                    </w:rPr>
                    <w:t>[a]</w:t>
                  </w:r>
                  <w:r>
                    <w:rPr>
                      <w:rFonts w:ascii="仿宋_GB2312" w:hAnsi="仿宋_GB2312" w:cs="仿宋_GB2312" w:eastAsia="仿宋_GB2312"/>
                      <w:sz w:val="20"/>
                    </w:rPr>
                    <w:t>芘、黄曲霉毒素</w:t>
                  </w:r>
                  <w:r>
                    <w:rPr>
                      <w:rFonts w:ascii="仿宋_GB2312" w:hAnsi="仿宋_GB2312" w:cs="仿宋_GB2312" w:eastAsia="仿宋_GB2312"/>
                      <w:sz w:val="20"/>
                    </w:rPr>
                    <w:t>B</w:t>
                  </w:r>
                  <w:r>
                    <w:rPr>
                      <w:rFonts w:ascii="仿宋_GB2312" w:hAnsi="仿宋_GB2312" w:cs="仿宋_GB2312" w:eastAsia="仿宋_GB2312"/>
                      <w:sz w:val="20"/>
                    </w:rPr>
                    <w:t>₁</w:t>
                  </w:r>
                  <w:r>
                    <w:rPr>
                      <w:rFonts w:ascii="仿宋_GB2312" w:hAnsi="仿宋_GB2312" w:cs="仿宋_GB2312" w:eastAsia="仿宋_GB2312"/>
                      <w:sz w:val="21"/>
                    </w:rPr>
                    <w:t xml:space="preserve"> </w:t>
                  </w:r>
                  <w:r>
                    <w:rPr>
                      <w:rFonts w:ascii="仿宋_GB2312" w:hAnsi="仿宋_GB2312" w:cs="仿宋_GB2312" w:eastAsia="仿宋_GB2312"/>
                      <w:sz w:val="20"/>
                    </w:rPr>
                    <w:t>、赭曲霉毒素</w:t>
                  </w:r>
                  <w:r>
                    <w:rPr>
                      <w:rFonts w:ascii="仿宋_GB2312" w:hAnsi="仿宋_GB2312" w:cs="仿宋_GB2312" w:eastAsia="仿宋_GB2312"/>
                      <w:sz w:val="20"/>
                    </w:rPr>
                    <w:t>A</w:t>
                  </w:r>
                  <w:r>
                    <w:rPr>
                      <w:rFonts w:ascii="仿宋_GB2312" w:hAnsi="仿宋_GB2312" w:cs="仿宋_GB2312" w:eastAsia="仿宋_GB2312"/>
                      <w:sz w:val="20"/>
                    </w:rPr>
                    <w:t>、玉米赤霉烯酮、脱氧雪腐镰刀菌烯醇</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tcBorders>
                    <w:top w:val="none" w:color="000000" w:sz="4"/>
                    <w:left w:val="none" w:color="000000" w:sz="4"/>
                    <w:bottom w:val="single" w:color="000000" w:sz="4"/>
                    <w:right w:val="single" w:color="000000" w:sz="4"/>
                  </w:tcBorders>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米粉</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(以Pb计)、镉(以Cd计)、总汞(以Hg计)、无机砷(以As计)</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无机砷：配料仅为大米或大米粉的产品检测。</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其他粮食加工品</w:t>
                  </w:r>
                </w:p>
              </w:tc>
              <w:tc>
                <w:tcPr>
                  <w:tcW w:type="dxa" w:w="4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谷物粉类制成品</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生湿面制品</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(以Pb计)、苯甲酸及其钠盐(以苯甲酸计)、山梨酸及其钾盐(以山梨酸计)、脱氢乙酸及其钠盐(以脱氢乙酸计)、二氧化硫残留量、合成着色剂(柠檬黄)</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合成着色剂（柠檬黄）：产品具体色泽而定</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tcBorders>
                    <w:top w:val="none" w:color="000000" w:sz="4"/>
                    <w:left w:val="none" w:color="000000" w:sz="4"/>
                    <w:bottom w:val="single" w:color="000000" w:sz="4"/>
                    <w:right w:val="single" w:color="000000" w:sz="4"/>
                  </w:tcBorders>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发酵面制品</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(以Pb计)、苯甲酸及其钠盐(以苯甲酸计)、山梨酸及其钾盐(以山梨酸计)、脱氢乙酸及其钠盐</w:t>
                  </w:r>
                </w:p>
                <w:p>
                  <w:pPr>
                    <w:pStyle w:val="null3"/>
                    <w:jc w:val="left"/>
                  </w:pPr>
                  <w:r>
                    <w:rPr>
                      <w:rFonts w:ascii="仿宋_GB2312" w:hAnsi="仿宋_GB2312" w:cs="仿宋_GB2312" w:eastAsia="仿宋_GB2312"/>
                      <w:sz w:val="20"/>
                    </w:rPr>
                    <w:t>(以脱氢乙酸计)、糖精钠(以糖精计)、甜蜜素(以环己基氨基磺酸计)、安赛蜜、合成着色剂(柠</w:t>
                  </w:r>
                </w:p>
                <w:p>
                  <w:pPr>
                    <w:pStyle w:val="null3"/>
                    <w:jc w:val="left"/>
                  </w:pPr>
                  <w:r>
                    <w:rPr>
                      <w:rFonts w:ascii="仿宋_GB2312" w:hAnsi="仿宋_GB2312" w:cs="仿宋_GB2312" w:eastAsia="仿宋_GB2312"/>
                      <w:sz w:val="20"/>
                    </w:rPr>
                    <w:t>檬黄、胭脂红</w:t>
                  </w:r>
                  <w:r>
                    <w:rPr>
                      <w:rFonts w:ascii="仿宋_GB2312" w:hAnsi="仿宋_GB2312" w:cs="仿宋_GB2312" w:eastAsia="仿宋_GB2312"/>
                      <w:sz w:val="20"/>
                    </w:rPr>
                    <w:t>)、菌落总数、大肠菌群</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合成着色剂：视产品具体色泽而定；菌落总数、大肠菌群：限产品明示标准和质量要求有限量规定时检测。</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tcBorders>
                    <w:top w:val="none" w:color="000000" w:sz="4"/>
                    <w:left w:val="none" w:color="000000" w:sz="4"/>
                    <w:bottom w:val="single" w:color="000000" w:sz="4"/>
                    <w:right w:val="single" w:color="000000" w:sz="4"/>
                  </w:tcBorders>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米粉制品</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苯甲酸及其钠盐</w:t>
                  </w:r>
                  <w:r>
                    <w:rPr>
                      <w:rFonts w:ascii="仿宋_GB2312" w:hAnsi="仿宋_GB2312" w:cs="仿宋_GB2312" w:eastAsia="仿宋_GB2312"/>
                      <w:sz w:val="20"/>
                    </w:rPr>
                    <w:t>(以苯甲酸计)、山梨酸及其钾盐(以山梨酸计)、脱氢乙酸及其钠盐(以脱氢乙酸</w:t>
                  </w:r>
                </w:p>
                <w:p>
                  <w:pPr>
                    <w:pStyle w:val="null3"/>
                    <w:jc w:val="left"/>
                  </w:pPr>
                  <w:r>
                    <w:rPr>
                      <w:rFonts w:ascii="仿宋_GB2312" w:hAnsi="仿宋_GB2312" w:cs="仿宋_GB2312" w:eastAsia="仿宋_GB2312"/>
                      <w:sz w:val="20"/>
                    </w:rPr>
                    <w:t>计</w:t>
                  </w:r>
                  <w:r>
                    <w:rPr>
                      <w:rFonts w:ascii="仿宋_GB2312" w:hAnsi="仿宋_GB2312" w:cs="仿宋_GB2312" w:eastAsia="仿宋_GB2312"/>
                      <w:sz w:val="20"/>
                    </w:rPr>
                    <w:t>)、二氧化硫残留量、合成着色剂(柠檬黄、日落黄、喹啉黄、亮蓝、靛蓝)、甜蜜素(以环己基</w:t>
                  </w:r>
                </w:p>
                <w:p>
                  <w:pPr>
                    <w:pStyle w:val="null3"/>
                    <w:jc w:val="left"/>
                  </w:pPr>
                  <w:r>
                    <w:rPr>
                      <w:rFonts w:ascii="仿宋_GB2312" w:hAnsi="仿宋_GB2312" w:cs="仿宋_GB2312" w:eastAsia="仿宋_GB2312"/>
                      <w:sz w:val="20"/>
                    </w:rPr>
                    <w:t>氨基磺酸计</w:t>
                  </w:r>
                  <w:r>
                    <w:rPr>
                      <w:rFonts w:ascii="仿宋_GB2312" w:hAnsi="仿宋_GB2312" w:cs="仿宋_GB2312" w:eastAsia="仿宋_GB2312"/>
                      <w:sz w:val="20"/>
                    </w:rPr>
                    <w:t>)、菌落总数、大肠菌群</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二氧化硫残留量：青团不检测；</w:t>
                  </w:r>
                </w:p>
                <w:p>
                  <w:pPr>
                    <w:pStyle w:val="null3"/>
                    <w:jc w:val="both"/>
                  </w:pPr>
                  <w:r>
                    <w:rPr>
                      <w:rFonts w:ascii="仿宋_GB2312" w:hAnsi="仿宋_GB2312" w:cs="仿宋_GB2312" w:eastAsia="仿宋_GB2312"/>
                      <w:sz w:val="20"/>
                      <w:color w:val="993300"/>
                    </w:rPr>
                    <w:t>甜蜜素：限青团检测；菌落总数、大肠菌群：限产品明示标准和质量要求有限量规定时检测</w:t>
                  </w:r>
                </w:p>
              </w:tc>
            </w:tr>
            <w:tr>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食用油、油脂及其制品</w:t>
                  </w: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食用植物油</w:t>
                  </w:r>
                </w:p>
              </w:tc>
              <w:tc>
                <w:tcPr>
                  <w:tcW w:type="dxa" w:w="4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食用植物油</w:t>
                  </w:r>
                </w:p>
              </w:tc>
              <w:tc>
                <w:tcPr>
                  <w:tcW w:type="dxa" w:w="4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食用植物油</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p>
              </w:tc>
              <w:tc>
                <w:tcPr>
                  <w:tcW w:type="dxa" w:w="17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酸值</w:t>
                  </w:r>
                  <w:r>
                    <w:rPr>
                      <w:rFonts w:ascii="仿宋_GB2312" w:hAnsi="仿宋_GB2312" w:cs="仿宋_GB2312" w:eastAsia="仿宋_GB2312"/>
                      <w:sz w:val="20"/>
                    </w:rPr>
                    <w:t>/</w:t>
                  </w:r>
                  <w:r>
                    <w:rPr>
                      <w:rFonts w:ascii="仿宋_GB2312" w:hAnsi="仿宋_GB2312" w:cs="仿宋_GB2312" w:eastAsia="仿宋_GB2312"/>
                      <w:sz w:val="20"/>
                    </w:rPr>
                    <w:t>酸价、过氧化值、黄曲霉毒素</w:t>
                  </w:r>
                  <w:r>
                    <w:rPr>
                      <w:rFonts w:ascii="仿宋_GB2312" w:hAnsi="仿宋_GB2312" w:cs="仿宋_GB2312" w:eastAsia="仿宋_GB2312"/>
                      <w:sz w:val="20"/>
                    </w:rPr>
                    <w:t>B</w:t>
                  </w:r>
                  <w:r>
                    <w:rPr>
                      <w:rFonts w:ascii="仿宋_GB2312" w:hAnsi="仿宋_GB2312" w:cs="仿宋_GB2312" w:eastAsia="仿宋_GB2312"/>
                      <w:sz w:val="20"/>
                    </w:rPr>
                    <w:t>₁</w:t>
                  </w:r>
                  <w:r>
                    <w:rPr>
                      <w:rFonts w:ascii="仿宋_GB2312" w:hAnsi="仿宋_GB2312" w:cs="仿宋_GB2312" w:eastAsia="仿宋_GB2312"/>
                      <w:sz w:val="21"/>
                    </w:rPr>
                    <w:t xml:space="preserve"> </w:t>
                  </w:r>
                  <w:r>
                    <w:rPr>
                      <w:rFonts w:ascii="仿宋_GB2312" w:hAnsi="仿宋_GB2312" w:cs="仿宋_GB2312" w:eastAsia="仿宋_GB2312"/>
                      <w:sz w:val="20"/>
                    </w:rPr>
                    <w:t>、苯并</w:t>
                  </w:r>
                  <w:r>
                    <w:rPr>
                      <w:rFonts w:ascii="仿宋_GB2312" w:hAnsi="仿宋_GB2312" w:cs="仿宋_GB2312" w:eastAsia="仿宋_GB2312"/>
                      <w:sz w:val="20"/>
                    </w:rPr>
                    <w:t>[a]</w:t>
                  </w:r>
                  <w:r>
                    <w:rPr>
                      <w:rFonts w:ascii="仿宋_GB2312" w:hAnsi="仿宋_GB2312" w:cs="仿宋_GB2312" w:eastAsia="仿宋_GB2312"/>
                      <w:sz w:val="20"/>
                    </w:rPr>
                    <w:t>芘、溶剂残留量、特丁基对苯二酚</w:t>
                  </w:r>
                  <w:r>
                    <w:rPr>
                      <w:rFonts w:ascii="仿宋_GB2312" w:hAnsi="仿宋_GB2312" w:cs="仿宋_GB2312" w:eastAsia="仿宋_GB2312"/>
                      <w:sz w:val="20"/>
                    </w:rPr>
                    <w:t>(TBHQ)</w:t>
                  </w:r>
                  <w:r>
                    <w:rPr>
                      <w:rFonts w:ascii="仿宋_GB2312" w:hAnsi="仿宋_GB2312" w:cs="仿宋_GB2312" w:eastAsia="仿宋_GB2312"/>
                      <w:sz w:val="20"/>
                    </w:rPr>
                    <w:t>、铅</w:t>
                  </w:r>
                  <w:r>
                    <w:rPr>
                      <w:rFonts w:ascii="仿宋_GB2312" w:hAnsi="仿宋_GB2312" w:cs="仿宋_GB2312" w:eastAsia="仿宋_GB2312"/>
                      <w:sz w:val="20"/>
                    </w:rPr>
                    <w:t>(以Pb计)、乙基麦芽酚</w:t>
                  </w:r>
                </w:p>
              </w:tc>
              <w:tc>
                <w:tcPr>
                  <w:tcW w:type="dxa" w:w="9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苯并</w:t>
                  </w:r>
                  <w:r>
                    <w:rPr>
                      <w:rFonts w:ascii="仿宋_GB2312" w:hAnsi="仿宋_GB2312" w:cs="仿宋_GB2312" w:eastAsia="仿宋_GB2312"/>
                      <w:sz w:val="20"/>
                    </w:rPr>
                    <w:t>[a]芘：除橄榄油、油橄榄果渣油之外的产品检测。溶剂残留量：除玉米油之外的产品检测。乙基麦芽酚：限菜籽油、芝麻油、含芝麻油的食用植物调和油检测。铅：限菜籽油、油茶籽油、花生油、大豆油、食用植物调和油检测。</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tcBorders>
                    <w:top w:val="none" w:color="000000" w:sz="4"/>
                    <w:left w:val="non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383"/>
                  <w:vMerge/>
                  <w:tcBorders>
                    <w:top w:val="none" w:color="000000" w:sz="4"/>
                    <w:left w:val="none" w:color="000000" w:sz="4"/>
                    <w:bottom w:val="single" w:color="000000" w:sz="4"/>
                    <w:right w:val="single" w:color="000000" w:sz="4"/>
                  </w:tcBorders>
                </w:tcPr>
                <w:p/>
              </w:tc>
              <w:tc>
                <w:tcPr>
                  <w:tcW w:type="dxa" w:w="1774"/>
                  <w:vMerge/>
                  <w:tcBorders>
                    <w:top w:val="none" w:color="000000" w:sz="4"/>
                    <w:left w:val="none" w:color="000000" w:sz="4"/>
                    <w:bottom w:val="single" w:color="000000" w:sz="4"/>
                    <w:right w:val="single" w:color="000000" w:sz="4"/>
                  </w:tcBorders>
                </w:tcPr>
                <w:p/>
              </w:tc>
              <w:tc>
                <w:tcPr>
                  <w:tcW w:type="dxa" w:w="980"/>
                  <w:vMerge/>
                  <w:tcBorders>
                    <w:top w:val="none" w:color="000000" w:sz="4"/>
                    <w:left w:val="none" w:color="000000" w:sz="4"/>
                    <w:bottom w:val="single" w:color="000000" w:sz="4"/>
                    <w:right w:val="single" w:color="000000" w:sz="4"/>
                  </w:tcBorders>
                </w:tcP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tcBorders>
                    <w:top w:val="none" w:color="000000" w:sz="4"/>
                    <w:left w:val="non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383"/>
                  <w:vMerge/>
                  <w:tcBorders>
                    <w:top w:val="none" w:color="000000" w:sz="4"/>
                    <w:left w:val="none" w:color="000000" w:sz="4"/>
                    <w:bottom w:val="single" w:color="000000" w:sz="4"/>
                    <w:right w:val="single" w:color="000000" w:sz="4"/>
                  </w:tcBorders>
                </w:tcPr>
                <w:p/>
              </w:tc>
              <w:tc>
                <w:tcPr>
                  <w:tcW w:type="dxa" w:w="1774"/>
                  <w:vMerge/>
                  <w:tcBorders>
                    <w:top w:val="none" w:color="000000" w:sz="4"/>
                    <w:left w:val="none" w:color="000000" w:sz="4"/>
                    <w:bottom w:val="single" w:color="000000" w:sz="4"/>
                    <w:right w:val="single" w:color="000000" w:sz="4"/>
                  </w:tcBorders>
                </w:tcPr>
                <w:p/>
              </w:tc>
              <w:tc>
                <w:tcPr>
                  <w:tcW w:type="dxa" w:w="980"/>
                  <w:vMerge/>
                  <w:tcBorders>
                    <w:top w:val="none" w:color="000000" w:sz="4"/>
                    <w:left w:val="none" w:color="000000" w:sz="4"/>
                    <w:bottom w:val="single" w:color="000000" w:sz="4"/>
                    <w:right w:val="single" w:color="000000" w:sz="4"/>
                  </w:tcBorders>
                </w:tcPr>
                <w:p/>
              </w:tc>
            </w:tr>
            <w:tr>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调味品</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酱油</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酱油</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酱油</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氨基酸态氮、苯甲酸及其钠盐</w:t>
                  </w:r>
                  <w:r>
                    <w:rPr>
                      <w:rFonts w:ascii="仿宋_GB2312" w:hAnsi="仿宋_GB2312" w:cs="仿宋_GB2312" w:eastAsia="仿宋_GB2312"/>
                      <w:sz w:val="20"/>
                    </w:rPr>
                    <w:t>(以苯甲酸计)、山梨酸及其钾盐(以山梨酸计)、脱氢乙酸及其钠盐(以脱氢乙酸计)、对羟基苯甲酸酯类及其钠盐(以对羟基苯甲酸计)、防腐剂混合使用时各自用量占其最大使用量的比例之和、糖精钠(以糖精计)、甜蜜素(以环己基氨基磺酸计)、菌落总数、大肠菌群</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铵盐：仅产品明示标准和质量要求有限量规定时检测。</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食醋</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食醋</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食醋</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总酸</w:t>
                  </w:r>
                  <w:r>
                    <w:rPr>
                      <w:rFonts w:ascii="仿宋_GB2312" w:hAnsi="仿宋_GB2312" w:cs="仿宋_GB2312" w:eastAsia="仿宋_GB2312"/>
                      <w:sz w:val="20"/>
                    </w:rPr>
                    <w:t>(以乙酸计)、不挥发酸(以乳酸计)、苯甲酸及其钠盐(以苯甲酸计)、山梨酸及其钾盐(以山梨酸计)、脱氢乙酸及其钠盐(以脱氢乙酸计)、对羟基苯甲酸酯类及其钠盐(以对羟基苯甲酸计)、防腐剂混合使用时各自用量占其最大使用量的比例之和、糖精钠(以糖精计)、甜蜜素(以环己基氨基磺酸计)、三氯蔗糖、菌落总数</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不挥发酸：仅产品明示标准和质量要求有限量规定时检测。</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酱类</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酿造酱</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黄豆酱、甜面酱等</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氨基酸态氮、黄曲霉毒素</w:t>
                  </w:r>
                  <w:r>
                    <w:rPr>
                      <w:rFonts w:ascii="仿宋_GB2312" w:hAnsi="仿宋_GB2312" w:cs="仿宋_GB2312" w:eastAsia="仿宋_GB2312"/>
                      <w:sz w:val="20"/>
                    </w:rPr>
                    <w:t>B1、苯甲酸及其钠盐(以苯甲酸计)、山梨酸及其钾盐(以山梨酸计)、脱氢乙酸及其钠盐(以脱氢乙酸计)、防腐剂混合使用时各自用量占其最大使用量的比例之和、糖精钠(以糖精计)、甜蜜素(以环己基氨基磺酸计)、安赛蜜、大肠菌群</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大肠菌群：限预包装或非定量包装食品检测。</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调味料酒</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调味料酒</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料酒</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氨基酸态氮</w:t>
                  </w:r>
                  <w:r>
                    <w:rPr>
                      <w:rFonts w:ascii="仿宋_GB2312" w:hAnsi="仿宋_GB2312" w:cs="仿宋_GB2312" w:eastAsia="仿宋_GB2312"/>
                      <w:sz w:val="20"/>
                    </w:rPr>
                    <w:t>(以氮计)、苯甲酸及其钠盐(以苯甲酸计)、山梨酸及其钾盐(以山梨酸计)、脱氢乙酸及其钠盐(以脱氢乙酸计)、甜蜜素(以环己基氨基磺酸计)、三氯蔗糖</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氨基酸态氮：仅产品明示标准和质量要求有限量规定时检测。</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香辛料类</w:t>
                  </w:r>
                </w:p>
              </w:tc>
              <w:tc>
                <w:tcPr>
                  <w:tcW w:type="dxa" w:w="4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香辛料类</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香辛料调味油</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酸价</w:t>
                  </w:r>
                  <w:r>
                    <w:rPr>
                      <w:rFonts w:ascii="仿宋_GB2312" w:hAnsi="仿宋_GB2312" w:cs="仿宋_GB2312" w:eastAsia="仿宋_GB2312"/>
                      <w:sz w:val="20"/>
                    </w:rPr>
                    <w:t>/酸值、过氧化值</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酸价</w:t>
                  </w:r>
                  <w:r>
                    <w:rPr>
                      <w:rFonts w:ascii="仿宋_GB2312" w:hAnsi="仿宋_GB2312" w:cs="仿宋_GB2312" w:eastAsia="仿宋_GB2312"/>
                      <w:sz w:val="20"/>
                    </w:rPr>
                    <w:t>/酸值、过氧化值：仅产品明示标准和质量要求有限量规定时检测。</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tcBorders>
                    <w:top w:val="none" w:color="000000" w:sz="4"/>
                    <w:left w:val="none" w:color="000000" w:sz="4"/>
                    <w:bottom w:val="single" w:color="000000" w:sz="4"/>
                    <w:right w:val="single" w:color="000000" w:sz="4"/>
                  </w:tcBorders>
                </w:tcPr>
                <w:p/>
              </w:tc>
              <w:tc>
                <w:tcPr>
                  <w:tcW w:type="dxa" w:w="4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辣椒、花椒、辣椒粉、花椒粉</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(以Pb计)、罗丹明B、苏丹红I、苏丹红Ⅱ、苏丹红Ⅲ、苏丹红IV、脱氢乙酸及其钠盐(以脱氢乙酸计)、山梨酸及其钾盐(以山梨酸计)、二氧化硫残留量、合成着色剂(柠檬黄、日落黄、胭脂</w:t>
                  </w:r>
                </w:p>
                <w:p>
                  <w:pPr>
                    <w:pStyle w:val="null3"/>
                    <w:jc w:val="left"/>
                  </w:pPr>
                  <w:r>
                    <w:rPr>
                      <w:rFonts w:ascii="仿宋_GB2312" w:hAnsi="仿宋_GB2312" w:cs="仿宋_GB2312" w:eastAsia="仿宋_GB2312"/>
                      <w:sz w:val="20"/>
                    </w:rPr>
                    <w:t>红</w:t>
                  </w:r>
                  <w:r>
                    <w:rPr>
                      <w:rFonts w:ascii="仿宋_GB2312" w:hAnsi="仿宋_GB2312" w:cs="仿宋_GB2312" w:eastAsia="仿宋_GB2312"/>
                      <w:sz w:val="20"/>
                    </w:rPr>
                    <w:t>)</w:t>
                  </w:r>
                </w:p>
              </w:tc>
              <w:tc>
                <w:tcPr>
                  <w:tcW w:type="dxa" w:w="9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tcBorders>
                    <w:top w:val="none" w:color="000000" w:sz="4"/>
                    <w:left w:val="non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383"/>
                  <w:vMerge/>
                  <w:tcBorders>
                    <w:top w:val="none" w:color="000000" w:sz="4"/>
                    <w:left w:val="none" w:color="000000" w:sz="4"/>
                    <w:bottom w:val="single" w:color="000000" w:sz="4"/>
                    <w:right w:val="single" w:color="000000" w:sz="4"/>
                  </w:tcBorders>
                </w:tcPr>
                <w:p/>
              </w:tc>
              <w:tc>
                <w:tcPr>
                  <w:tcW w:type="dxa" w:w="1774"/>
                  <w:vMerge/>
                  <w:tcBorders>
                    <w:top w:val="none" w:color="000000" w:sz="4"/>
                    <w:left w:val="none" w:color="000000" w:sz="4"/>
                    <w:bottom w:val="single" w:color="000000" w:sz="4"/>
                    <w:right w:val="single" w:color="000000" w:sz="4"/>
                  </w:tcBorders>
                </w:tcPr>
                <w:p/>
              </w:tc>
              <w:tc>
                <w:tcPr>
                  <w:tcW w:type="dxa" w:w="980"/>
                  <w:vMerge/>
                  <w:tcBorders>
                    <w:top w:val="none" w:color="000000" w:sz="4"/>
                    <w:left w:val="none" w:color="000000" w:sz="4"/>
                    <w:bottom w:val="single" w:color="000000" w:sz="4"/>
                    <w:right w:val="single" w:color="000000" w:sz="4"/>
                  </w:tcBorders>
                </w:tcP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tcBorders>
                    <w:top w:val="none" w:color="000000" w:sz="4"/>
                    <w:left w:val="none" w:color="000000" w:sz="4"/>
                    <w:bottom w:val="single" w:color="000000" w:sz="4"/>
                    <w:right w:val="single" w:color="000000" w:sz="4"/>
                  </w:tcBorders>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其他香辛料调味品（八角、白芷、桂皮、干姜（粉）等）</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(以Pb计)、脱氢乙酸及其钠盐(以脱氢乙酸计)、二氧化硫残留量、甜蜜素(以环己基氨基磺酸</w:t>
                  </w:r>
                </w:p>
                <w:p>
                  <w:pPr>
                    <w:pStyle w:val="null3"/>
                    <w:jc w:val="left"/>
                  </w:pPr>
                  <w:r>
                    <w:rPr>
                      <w:rFonts w:ascii="仿宋_GB2312" w:hAnsi="仿宋_GB2312" w:cs="仿宋_GB2312" w:eastAsia="仿宋_GB2312"/>
                      <w:sz w:val="20"/>
                    </w:rPr>
                    <w:t>计</w:t>
                  </w:r>
                  <w:r>
                    <w:rPr>
                      <w:rFonts w:ascii="仿宋_GB2312" w:hAnsi="仿宋_GB2312" w:cs="仿宋_GB2312" w:eastAsia="仿宋_GB2312"/>
                      <w:sz w:val="20"/>
                    </w:rPr>
                    <w:t>)、合成着色剂(柠檬黄、日落黄、苋菜红、胭脂红、亮蓝)、丙溴磷、氯氰菊酯和高效氯氰菊</w:t>
                  </w:r>
                </w:p>
                <w:p>
                  <w:pPr>
                    <w:pStyle w:val="null3"/>
                    <w:jc w:val="left"/>
                  </w:pPr>
                  <w:r>
                    <w:rPr>
                      <w:rFonts w:ascii="仿宋_GB2312" w:hAnsi="仿宋_GB2312" w:cs="仿宋_GB2312" w:eastAsia="仿宋_GB2312"/>
                      <w:sz w:val="20"/>
                    </w:rPr>
                    <w:t>酯、多菌灵、毒死蜱、克百威、沙门氏菌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丙溴磷、氯氰菊酯和高效氯氰菊</w:t>
                  </w:r>
                </w:p>
                <w:p>
                  <w:pPr>
                    <w:pStyle w:val="null3"/>
                    <w:jc w:val="center"/>
                  </w:pPr>
                  <w:r>
                    <w:rPr>
                      <w:rFonts w:ascii="仿宋_GB2312" w:hAnsi="仿宋_GB2312" w:cs="仿宋_GB2312" w:eastAsia="仿宋_GB2312"/>
                      <w:sz w:val="20"/>
                    </w:rPr>
                    <w:t>酯、多菌灵、毒死蜱、克百威：限</w:t>
                  </w:r>
                  <w:r>
                    <w:rPr>
                      <w:rFonts w:ascii="仿宋_GB2312" w:hAnsi="仿宋_GB2312" w:cs="仿宋_GB2312" w:eastAsia="仿宋_GB2312"/>
                      <w:sz w:val="20"/>
                    </w:rPr>
                    <w:t>GB 2763 有限量规定的香辛料品种检测。沙门氏菌:</w:t>
                  </w:r>
                  <w:r>
                    <w:rPr>
                      <w:rFonts w:ascii="仿宋_GB2312" w:hAnsi="仿宋_GB2312" w:cs="仿宋_GB2312" w:eastAsia="仿宋_GB2312"/>
                      <w:sz w:val="21"/>
                    </w:rPr>
                    <w:t xml:space="preserve"> </w:t>
                  </w:r>
                  <w:r>
                    <w:rPr>
                      <w:rFonts w:ascii="仿宋_GB2312" w:hAnsi="仿宋_GB2312" w:cs="仿宋_GB2312" w:eastAsia="仿宋_GB2312"/>
                      <w:sz w:val="20"/>
                    </w:rPr>
                    <w:t>限预包装和预先包装但需要计量称重的即食香辛料检测。</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调味料</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固体复合调味</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鸡粉、鸡精调味料</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谷氨酸钠、呈味核苷酸二钠、总氮</w:t>
                  </w:r>
                  <w:r>
                    <w:rPr>
                      <w:rFonts w:ascii="仿宋_GB2312" w:hAnsi="仿宋_GB2312" w:cs="仿宋_GB2312" w:eastAsia="仿宋_GB2312"/>
                      <w:sz w:val="20"/>
                    </w:rPr>
                    <w:t>(以N计)、铅(以Pb计)、糖精钠(以糖精计)、甜蜜素(以环己基</w:t>
                  </w:r>
                </w:p>
                <w:p>
                  <w:pPr>
                    <w:pStyle w:val="null3"/>
                    <w:jc w:val="left"/>
                  </w:pPr>
                  <w:r>
                    <w:rPr>
                      <w:rFonts w:ascii="仿宋_GB2312" w:hAnsi="仿宋_GB2312" w:cs="仿宋_GB2312" w:eastAsia="仿宋_GB2312"/>
                      <w:sz w:val="20"/>
                    </w:rPr>
                    <w:t>氨基磺酸计</w:t>
                  </w:r>
                  <w:r>
                    <w:rPr>
                      <w:rFonts w:ascii="仿宋_GB2312" w:hAnsi="仿宋_GB2312" w:cs="仿宋_GB2312" w:eastAsia="仿宋_GB2312"/>
                      <w:sz w:val="20"/>
                    </w:rPr>
                    <w:t>)、菌落总数、大肠菌群、安赛蜜</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限产品明示标准和质量要求有限量规定时检测。</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半固体复合调味料</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蛋黄酱、沙拉酱</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二氧化钛</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tcBorders>
                    <w:top w:val="none" w:color="000000" w:sz="4"/>
                    <w:left w:val="none" w:color="000000" w:sz="4"/>
                    <w:bottom w:val="single" w:color="000000" w:sz="4"/>
                    <w:right w:val="single" w:color="000000" w:sz="4"/>
                  </w:tcBorders>
                </w:tcPr>
                <w:p/>
              </w:tc>
              <w:tc>
                <w:tcPr>
                  <w:tcW w:type="dxa" w:w="4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坚果与籽类的泥（酱）</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酸价</w:t>
                  </w:r>
                  <w:r>
                    <w:rPr>
                      <w:rFonts w:ascii="仿宋_GB2312" w:hAnsi="仿宋_GB2312" w:cs="仿宋_GB2312" w:eastAsia="仿宋_GB2312"/>
                      <w:sz w:val="20"/>
                    </w:rPr>
                    <w:t>/酸值、过氧化值、铅(以Pb计)、黄曲霉毒素B1</w:t>
                  </w:r>
                </w:p>
              </w:tc>
              <w:tc>
                <w:tcPr>
                  <w:tcW w:type="dxa" w:w="9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过氧化值：限产品明示标准和质量要求有限量规定时检测。黄曲霉毒素</w:t>
                  </w:r>
                  <w:r>
                    <w:rPr>
                      <w:rFonts w:ascii="仿宋_GB2312" w:hAnsi="仿宋_GB2312" w:cs="仿宋_GB2312" w:eastAsia="仿宋_GB2312"/>
                      <w:sz w:val="20"/>
                    </w:rPr>
                    <w:t>B1：限花生制品检测。</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tcBorders>
                    <w:top w:val="none" w:color="000000" w:sz="4"/>
                    <w:left w:val="non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383"/>
                  <w:vMerge/>
                  <w:tcBorders>
                    <w:top w:val="none" w:color="000000" w:sz="4"/>
                    <w:left w:val="none" w:color="000000" w:sz="4"/>
                    <w:bottom w:val="single" w:color="000000" w:sz="4"/>
                    <w:right w:val="single" w:color="000000" w:sz="4"/>
                  </w:tcBorders>
                </w:tcPr>
                <w:p/>
              </w:tc>
              <w:tc>
                <w:tcPr>
                  <w:tcW w:type="dxa" w:w="1774"/>
                  <w:vMerge/>
                  <w:tcBorders>
                    <w:top w:val="none" w:color="000000" w:sz="4"/>
                    <w:left w:val="none" w:color="000000" w:sz="4"/>
                    <w:bottom w:val="single" w:color="000000" w:sz="4"/>
                    <w:right w:val="single" w:color="000000" w:sz="4"/>
                  </w:tcBorders>
                </w:tcPr>
                <w:p/>
              </w:tc>
              <w:tc>
                <w:tcPr>
                  <w:tcW w:type="dxa" w:w="980"/>
                  <w:vMerge/>
                  <w:tcBorders>
                    <w:top w:val="none" w:color="000000" w:sz="4"/>
                    <w:left w:val="none" w:color="000000" w:sz="4"/>
                    <w:bottom w:val="single" w:color="000000" w:sz="4"/>
                    <w:right w:val="single" w:color="000000" w:sz="4"/>
                  </w:tcBorders>
                </w:tcP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tcBorders>
                    <w:top w:val="none" w:color="000000" w:sz="4"/>
                    <w:left w:val="none" w:color="000000" w:sz="4"/>
                    <w:bottom w:val="single" w:color="000000" w:sz="4"/>
                    <w:right w:val="single" w:color="000000" w:sz="4"/>
                  </w:tcBorders>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辣椒酱</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苯甲酸及其钠盐</w:t>
                  </w:r>
                  <w:r>
                    <w:rPr>
                      <w:rFonts w:ascii="仿宋_GB2312" w:hAnsi="仿宋_GB2312" w:cs="仿宋_GB2312" w:eastAsia="仿宋_GB2312"/>
                      <w:sz w:val="20"/>
                    </w:rPr>
                    <w:t>(以苯甲酸计)、山梨酸及其钾盐(以山梨酸计)、脱氢乙酸及其钠盐(以脱氢乙酸计)、防腐剂混合使用时各自用量占其最大使用量的比例之和、甜蜜素(以环己基氨基磺酸计)、二氧化硫残留量</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tcBorders>
                    <w:top w:val="none" w:color="000000" w:sz="4"/>
                    <w:left w:val="none" w:color="000000" w:sz="4"/>
                    <w:bottom w:val="single" w:color="000000" w:sz="4"/>
                    <w:right w:val="single" w:color="000000" w:sz="4"/>
                  </w:tcBorders>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火锅底料、麻辣烫底料</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罂粟碱、吗啡、可待因、那可丁、苯甲酸及其钠盐</w:t>
                  </w:r>
                  <w:r>
                    <w:rPr>
                      <w:rFonts w:ascii="仿宋_GB2312" w:hAnsi="仿宋_GB2312" w:cs="仿宋_GB2312" w:eastAsia="仿宋_GB2312"/>
                      <w:sz w:val="20"/>
                    </w:rPr>
                    <w:t>(以苯甲酸计)、山梨酸及其钾盐(以山梨酸计)、脱氢乙酸及其钠盐(以脱氢乙酸计)、防腐剂混合使用时各自用量占其最大使用量的比例之和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液体复合调味料</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蚝油、虾油、鱼露</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氨基酸态氮、苯甲酸及其钠盐</w:t>
                  </w:r>
                  <w:r>
                    <w:rPr>
                      <w:rFonts w:ascii="仿宋_GB2312" w:hAnsi="仿宋_GB2312" w:cs="仿宋_GB2312" w:eastAsia="仿宋_GB2312"/>
                      <w:sz w:val="20"/>
                    </w:rPr>
                    <w:t>(以苯甲酸计)、山梨酸及其钾盐(以山梨酸计)、脱氢乙酸及其钠盐(以脱氢乙酸计)、防腐剂混合使用时各自用量占其最大使用量的比例之和、菌落总数</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氨基酸态氮：限产品明示标准和质量要求有限量规定时检测。</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味精</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味精</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谷氨酸钠</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食用盐</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普通食用盐</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氯化钠、钡</w:t>
                  </w:r>
                  <w:r>
                    <w:rPr>
                      <w:rFonts w:ascii="仿宋_GB2312" w:hAnsi="仿宋_GB2312" w:cs="仿宋_GB2312" w:eastAsia="仿宋_GB2312"/>
                      <w:sz w:val="20"/>
                    </w:rPr>
                    <w:t>(以Ba计)、碘(以I计)、铅(以Pb计)、总砷(以As计)、镉(以Cd计)、总汞(以Hg计)、亚铁氰化钾/亚铁氰化钠(以亚铁氰根计)</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肉制品</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预制肉</w:t>
                  </w:r>
                  <w:r>
                    <w:rPr>
                      <w:rFonts w:ascii="仿宋_GB2312" w:hAnsi="仿宋_GB2312" w:cs="仿宋_GB2312" w:eastAsia="仿宋_GB2312"/>
                      <w:sz w:val="20"/>
                    </w:rPr>
                    <w:t xml:space="preserve">  </w:t>
                  </w:r>
                  <w:r>
                    <w:rPr>
                      <w:rFonts w:ascii="仿宋_GB2312" w:hAnsi="仿宋_GB2312" w:cs="仿宋_GB2312" w:eastAsia="仿宋_GB2312"/>
                      <w:sz w:val="20"/>
                    </w:rPr>
                    <w:t>制品</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腌腊肉</w:t>
                  </w:r>
                  <w:r>
                    <w:rPr>
                      <w:rFonts w:ascii="仿宋_GB2312" w:hAnsi="仿宋_GB2312" w:cs="仿宋_GB2312" w:eastAsia="仿宋_GB2312"/>
                      <w:sz w:val="20"/>
                    </w:rPr>
                    <w:t>制品</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腌腊肉制品</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过氧化值</w:t>
                  </w:r>
                  <w:r>
                    <w:rPr>
                      <w:rFonts w:ascii="仿宋_GB2312" w:hAnsi="仿宋_GB2312" w:cs="仿宋_GB2312" w:eastAsia="仿宋_GB2312"/>
                      <w:sz w:val="20"/>
                    </w:rPr>
                    <w:t>(以脂肪计)、铅(以Pb计)、总砷(以As计)、亚硝酸盐(以亚硝酸钠计)、苯甲酸及其钠盐(以苯甲酸计)、山梨酸及其钾盐(以山梨酸计)、脱氢乙酸及其钠盐(以脱氢乙酸计)、合成着色剂(柠檬黄、日落黄、胭脂红、诱惑红、苋菜红、酸性红)、红2G、氯霉素</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w:t>
                  </w:r>
                  <w:r>
                    <w:rPr>
                      <w:rFonts w:ascii="仿宋_GB2312" w:hAnsi="仿宋_GB2312" w:cs="仿宋_GB2312" w:eastAsia="仿宋_GB2312"/>
                      <w:sz w:val="20"/>
                    </w:rPr>
                    <w:t>2G：限香（腊）肠检测，</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熟肉制品</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酱卤肉制品</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酱卤肉制品</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镉</w:t>
                  </w:r>
                  <w:r>
                    <w:rPr>
                      <w:rFonts w:ascii="仿宋_GB2312" w:hAnsi="仿宋_GB2312" w:cs="仿宋_GB2312" w:eastAsia="仿宋_GB2312"/>
                      <w:sz w:val="20"/>
                    </w:rPr>
                    <w:t>(以Cd计)、铬(以Cr计)、总砷(以As计)、N-二甲基亚硝胺、亚硝酸盐(以亚硝酸钠计)、苯甲酸及其钠盐(以苯甲酸计)、山梨酸及其钾盐(以山梨酸计)、脱氢乙酸及其钠盐(以脱氢乙酸计)、纳他霉素、防腐剂混合使用时各自用量占其最大使用量的比例之和、糖精钠(以糖精计)、合成着色剂(柠檬黄、日落黄、胭脂红、诱惑红)、氯霉素、菌落总数、大肠菌群、沙门氏菌、金黄色葡萄球菌、单核细胞增生李斯特氏菌、致泻大肠埃希氏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熟肉制品</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熏煮香肠火腿制品</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熏煮香肠火腿制品</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亚硝酸盐</w:t>
                  </w:r>
                  <w:r>
                    <w:rPr>
                      <w:rFonts w:ascii="仿宋_GB2312" w:hAnsi="仿宋_GB2312" w:cs="仿宋_GB2312" w:eastAsia="仿宋_GB2312"/>
                      <w:sz w:val="20"/>
                    </w:rPr>
                    <w:t>(以亚硝酸钠计)、苯甲酸及其钠盐(以苯甲酸计)、山梨酸及其钾盐(以山梨酸计)、脱氢乙酸及其钠盐(以脱氢乙酸计)、防腐剂混合使用时各自用量占其最大使用量的比例之和、合成着色剂(胭脂红、诱惑红)、氯霉素、菌落总数、大肠菌群、沙门氏菌、金黄色葡萄球菌、单核细胞增生李斯特氏菌、致泻大肠埃希氏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乳制品</w:t>
                  </w: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乳制品</w:t>
                  </w:r>
                </w:p>
              </w:tc>
              <w:tc>
                <w:tcPr>
                  <w:tcW w:type="dxa" w:w="4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液体乳</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灭菌乳</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蛋白质、非脂乳固体、酸度、脂肪、三聚氰胺、铅</w:t>
                  </w:r>
                  <w:r>
                    <w:rPr>
                      <w:rFonts w:ascii="仿宋_GB2312" w:hAnsi="仿宋_GB2312" w:cs="仿宋_GB2312" w:eastAsia="仿宋_GB2312"/>
                      <w:sz w:val="20"/>
                    </w:rPr>
                    <w:t>(以Pb计)、黄曲霉毒素M、丙二醇、商业无菌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脂肪：限全脂产品检测。</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tcBorders>
                    <w:top w:val="none" w:color="000000" w:sz="4"/>
                    <w:left w:val="none" w:color="000000" w:sz="4"/>
                    <w:bottom w:val="single" w:color="000000" w:sz="4"/>
                    <w:right w:val="single" w:color="000000" w:sz="4"/>
                  </w:tcBorders>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发酵乳</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蛋白质、脂肪、酸度、三聚氰胺、铅</w:t>
                  </w:r>
                  <w:r>
                    <w:rPr>
                      <w:rFonts w:ascii="仿宋_GB2312" w:hAnsi="仿宋_GB2312" w:cs="仿宋_GB2312" w:eastAsia="仿宋_GB2312"/>
                      <w:sz w:val="20"/>
                    </w:rPr>
                    <w:t>(以Pb计)、黄曲霉毒素M、山梨酸及其钾盐(以山梨酸计)、甜蜜素(以环己基氨基磺酸计)、阿斯巴甜、安赛蜜、沙门氏菌、金黄色葡萄球菌、大肠菌群、霉菌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脂肪：限全脂产品检测。</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tcBorders>
                    <w:top w:val="none" w:color="000000" w:sz="4"/>
                    <w:left w:val="none" w:color="000000" w:sz="4"/>
                    <w:bottom w:val="single" w:color="000000" w:sz="4"/>
                    <w:right w:val="single" w:color="000000" w:sz="4"/>
                  </w:tcBorders>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调制乳</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蛋白质、三聚氰胺、铅</w:t>
                  </w:r>
                  <w:r>
                    <w:rPr>
                      <w:rFonts w:ascii="仿宋_GB2312" w:hAnsi="仿宋_GB2312" w:cs="仿宋_GB2312" w:eastAsia="仿宋_GB2312"/>
                      <w:sz w:val="20"/>
                    </w:rPr>
                    <w:t>(以Pb计)、黄曲霉毒素M、商业无菌、菌落总数、大肠菌群</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商业无菌：限采用灭菌工艺生产的调制乳检测。</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乳粉</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乳粉（全脂、脱脂、部分脱脂）、调制乳粉</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蛋白质、脂肪、复原乳酸度、杂质度、水分、三聚氰胺、铅</w:t>
                  </w:r>
                  <w:r>
                    <w:rPr>
                      <w:rFonts w:ascii="仿宋_GB2312" w:hAnsi="仿宋_GB2312" w:cs="仿宋_GB2312" w:eastAsia="仿宋_GB2312"/>
                      <w:sz w:val="20"/>
                    </w:rPr>
                    <w:t>(以Pb计)、菌落总数、大肠菌群</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脂肪：仅适用于全脂乳粉。复原乳酸度、</w:t>
                  </w:r>
                  <w:r>
                    <w:rPr>
                      <w:rFonts w:ascii="仿宋_GB2312" w:hAnsi="仿宋_GB2312" w:cs="仿宋_GB2312" w:eastAsia="仿宋_GB2312"/>
                      <w:sz w:val="20"/>
                    </w:rPr>
                    <w:t>杂质度仅适用于乳粉产品。</w:t>
                  </w:r>
                </w:p>
              </w:tc>
            </w:tr>
            <w:tr>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饮料</w:t>
                  </w: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饮料</w:t>
                  </w:r>
                </w:p>
              </w:tc>
              <w:tc>
                <w:tcPr>
                  <w:tcW w:type="dxa" w:w="4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包装饮用水</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饮用天然矿泉水</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界限指标、铅</w:t>
                  </w:r>
                  <w:r>
                    <w:rPr>
                      <w:rFonts w:ascii="仿宋_GB2312" w:hAnsi="仿宋_GB2312" w:cs="仿宋_GB2312" w:eastAsia="仿宋_GB2312"/>
                      <w:sz w:val="20"/>
                    </w:rPr>
                    <w:t>(以Pb计)、总砷(以As计)、镉(以Cd计)、总汞(以Hg计)、镍、溴酸盐、硝酸盐(以</w:t>
                  </w:r>
                </w:p>
                <w:p>
                  <w:pPr>
                    <w:pStyle w:val="null3"/>
                    <w:jc w:val="left"/>
                  </w:pPr>
                  <w:r>
                    <w:rPr>
                      <w:rFonts w:ascii="仿宋_GB2312" w:hAnsi="仿宋_GB2312" w:cs="仿宋_GB2312" w:eastAsia="仿宋_GB2312"/>
                      <w:sz w:val="20"/>
                    </w:rPr>
                    <w:t>NO</w:t>
                  </w:r>
                  <w:r>
                    <w:rPr>
                      <w:rFonts w:ascii="仿宋_GB2312" w:hAnsi="仿宋_GB2312" w:cs="仿宋_GB2312" w:eastAsia="仿宋_GB2312"/>
                      <w:sz w:val="20"/>
                    </w:rPr>
                    <w:t>₃</w:t>
                  </w:r>
                  <w:r>
                    <w:rPr>
                      <w:rFonts w:ascii="仿宋_GB2312" w:hAnsi="仿宋_GB2312" w:cs="仿宋_GB2312" w:eastAsia="仿宋_GB2312"/>
                      <w:sz w:val="20"/>
                    </w:rPr>
                    <w:t>计</w:t>
                  </w:r>
                  <w:r>
                    <w:rPr>
                      <w:rFonts w:ascii="仿宋_GB2312" w:hAnsi="仿宋_GB2312" w:cs="仿宋_GB2312" w:eastAsia="仿宋_GB2312"/>
                      <w:sz w:val="20"/>
                    </w:rPr>
                    <w:t>)</w:t>
                  </w:r>
                  <w:r>
                    <w:rPr>
                      <w:rFonts w:ascii="仿宋_GB2312" w:hAnsi="仿宋_GB2312" w:cs="仿宋_GB2312" w:eastAsia="仿宋_GB2312"/>
                      <w:sz w:val="20"/>
                    </w:rPr>
                    <w:t>、亚硝酸盐</w:t>
                  </w:r>
                  <w:r>
                    <w:rPr>
                      <w:rFonts w:ascii="仿宋_GB2312" w:hAnsi="仿宋_GB2312" w:cs="仿宋_GB2312" w:eastAsia="仿宋_GB2312"/>
                      <w:sz w:val="20"/>
                    </w:rPr>
                    <w:t>(</w:t>
                  </w:r>
                  <w:r>
                    <w:rPr>
                      <w:rFonts w:ascii="仿宋_GB2312" w:hAnsi="仿宋_GB2312" w:cs="仿宋_GB2312" w:eastAsia="仿宋_GB2312"/>
                      <w:sz w:val="20"/>
                    </w:rPr>
                    <w:t>以</w:t>
                  </w:r>
                  <w:r>
                    <w:rPr>
                      <w:rFonts w:ascii="仿宋_GB2312" w:hAnsi="仿宋_GB2312" w:cs="仿宋_GB2312" w:eastAsia="仿宋_GB2312"/>
                      <w:sz w:val="20"/>
                    </w:rPr>
                    <w:t>NO</w:t>
                  </w:r>
                  <w:r>
                    <w:rPr>
                      <w:rFonts w:ascii="仿宋_GB2312" w:hAnsi="仿宋_GB2312" w:cs="仿宋_GB2312" w:eastAsia="仿宋_GB2312"/>
                      <w:sz w:val="20"/>
                    </w:rPr>
                    <w:t>₂</w:t>
                  </w:r>
                  <w:r>
                    <w:rPr>
                      <w:rFonts w:ascii="仿宋_GB2312" w:hAnsi="仿宋_GB2312" w:cs="仿宋_GB2312" w:eastAsia="仿宋_GB2312"/>
                      <w:sz w:val="20"/>
                    </w:rPr>
                    <w:t>计</w:t>
                  </w:r>
                  <w:r>
                    <w:rPr>
                      <w:rFonts w:ascii="仿宋_GB2312" w:hAnsi="仿宋_GB2312" w:cs="仿宋_GB2312" w:eastAsia="仿宋_GB2312"/>
                      <w:sz w:val="20"/>
                    </w:rPr>
                    <w:t>)</w:t>
                  </w:r>
                  <w:r>
                    <w:rPr>
                      <w:rFonts w:ascii="仿宋_GB2312" w:hAnsi="仿宋_GB2312" w:cs="仿宋_GB2312" w:eastAsia="仿宋_GB2312"/>
                      <w:sz w:val="20"/>
                    </w:rPr>
                    <w:t>、大肠菌群、铜绿假单胞菌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tcBorders>
                    <w:top w:val="none" w:color="000000" w:sz="4"/>
                    <w:left w:val="none" w:color="000000" w:sz="4"/>
                    <w:bottom w:val="single" w:color="000000" w:sz="4"/>
                    <w:right w:val="single" w:color="000000" w:sz="4"/>
                  </w:tcBorders>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饮用纯净水</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电导率、耗氧量</w:t>
                  </w:r>
                  <w:r>
                    <w:rPr>
                      <w:rFonts w:ascii="仿宋_GB2312" w:hAnsi="仿宋_GB2312" w:cs="仿宋_GB2312" w:eastAsia="仿宋_GB2312"/>
                      <w:sz w:val="20"/>
                    </w:rPr>
                    <w:t>(</w:t>
                  </w:r>
                  <w:r>
                    <w:rPr>
                      <w:rFonts w:ascii="仿宋_GB2312" w:hAnsi="仿宋_GB2312" w:cs="仿宋_GB2312" w:eastAsia="仿宋_GB2312"/>
                      <w:sz w:val="20"/>
                    </w:rPr>
                    <w:t>以</w:t>
                  </w:r>
                  <w:r>
                    <w:rPr>
                      <w:rFonts w:ascii="仿宋_GB2312" w:hAnsi="仿宋_GB2312" w:cs="仿宋_GB2312" w:eastAsia="仿宋_GB2312"/>
                      <w:sz w:val="20"/>
                    </w:rPr>
                    <w:t>0</w:t>
                  </w:r>
                  <w:r>
                    <w:rPr>
                      <w:rFonts w:ascii="仿宋_GB2312" w:hAnsi="仿宋_GB2312" w:cs="仿宋_GB2312" w:eastAsia="仿宋_GB2312"/>
                      <w:sz w:val="20"/>
                    </w:rPr>
                    <w:t>₂</w:t>
                  </w:r>
                  <w:r>
                    <w:rPr>
                      <w:rFonts w:ascii="仿宋_GB2312" w:hAnsi="仿宋_GB2312" w:cs="仿宋_GB2312" w:eastAsia="仿宋_GB2312"/>
                      <w:sz w:val="20"/>
                    </w:rPr>
                    <w:t>计</w:t>
                  </w:r>
                  <w:r>
                    <w:rPr>
                      <w:rFonts w:ascii="仿宋_GB2312" w:hAnsi="仿宋_GB2312" w:cs="仿宋_GB2312" w:eastAsia="仿宋_GB2312"/>
                      <w:sz w:val="20"/>
                    </w:rPr>
                    <w:t>)</w:t>
                  </w:r>
                  <w:r>
                    <w:rPr>
                      <w:rFonts w:ascii="仿宋_GB2312" w:hAnsi="仿宋_GB2312" w:cs="仿宋_GB2312" w:eastAsia="仿宋_GB2312"/>
                      <w:sz w:val="20"/>
                    </w:rPr>
                    <w:t>、铅</w:t>
                  </w:r>
                  <w:r>
                    <w:rPr>
                      <w:rFonts w:ascii="仿宋_GB2312" w:hAnsi="仿宋_GB2312" w:cs="仿宋_GB2312" w:eastAsia="仿宋_GB2312"/>
                      <w:sz w:val="20"/>
                    </w:rPr>
                    <w:t>(</w:t>
                  </w:r>
                  <w:r>
                    <w:rPr>
                      <w:rFonts w:ascii="仿宋_GB2312" w:hAnsi="仿宋_GB2312" w:cs="仿宋_GB2312" w:eastAsia="仿宋_GB2312"/>
                      <w:sz w:val="20"/>
                    </w:rPr>
                    <w:t>以</w:t>
                  </w:r>
                  <w:r>
                    <w:rPr>
                      <w:rFonts w:ascii="仿宋_GB2312" w:hAnsi="仿宋_GB2312" w:cs="仿宋_GB2312" w:eastAsia="仿宋_GB2312"/>
                      <w:sz w:val="20"/>
                    </w:rPr>
                    <w:t>Pb</w:t>
                  </w:r>
                  <w:r>
                    <w:rPr>
                      <w:rFonts w:ascii="仿宋_GB2312" w:hAnsi="仿宋_GB2312" w:cs="仿宋_GB2312" w:eastAsia="仿宋_GB2312"/>
                      <w:sz w:val="20"/>
                    </w:rPr>
                    <w:t>计</w:t>
                  </w:r>
                  <w:r>
                    <w:rPr>
                      <w:rFonts w:ascii="仿宋_GB2312" w:hAnsi="仿宋_GB2312" w:cs="仿宋_GB2312" w:eastAsia="仿宋_GB2312"/>
                      <w:sz w:val="20"/>
                    </w:rPr>
                    <w:t>)</w:t>
                  </w:r>
                  <w:r>
                    <w:rPr>
                      <w:rFonts w:ascii="仿宋_GB2312" w:hAnsi="仿宋_GB2312" w:cs="仿宋_GB2312" w:eastAsia="仿宋_GB2312"/>
                      <w:sz w:val="20"/>
                    </w:rPr>
                    <w:t>、总砷</w:t>
                  </w:r>
                  <w:r>
                    <w:rPr>
                      <w:rFonts w:ascii="仿宋_GB2312" w:hAnsi="仿宋_GB2312" w:cs="仿宋_GB2312" w:eastAsia="仿宋_GB2312"/>
                      <w:sz w:val="20"/>
                    </w:rPr>
                    <w:t>(</w:t>
                  </w:r>
                  <w:r>
                    <w:rPr>
                      <w:rFonts w:ascii="仿宋_GB2312" w:hAnsi="仿宋_GB2312" w:cs="仿宋_GB2312" w:eastAsia="仿宋_GB2312"/>
                      <w:sz w:val="20"/>
                    </w:rPr>
                    <w:t>以</w:t>
                  </w:r>
                  <w:r>
                    <w:rPr>
                      <w:rFonts w:ascii="仿宋_GB2312" w:hAnsi="仿宋_GB2312" w:cs="仿宋_GB2312" w:eastAsia="仿宋_GB2312"/>
                      <w:sz w:val="20"/>
                    </w:rPr>
                    <w:t>As</w:t>
                  </w:r>
                  <w:r>
                    <w:rPr>
                      <w:rFonts w:ascii="仿宋_GB2312" w:hAnsi="仿宋_GB2312" w:cs="仿宋_GB2312" w:eastAsia="仿宋_GB2312"/>
                      <w:sz w:val="20"/>
                    </w:rPr>
                    <w:t>计</w:t>
                  </w:r>
                  <w:r>
                    <w:rPr>
                      <w:rFonts w:ascii="仿宋_GB2312" w:hAnsi="仿宋_GB2312" w:cs="仿宋_GB2312" w:eastAsia="仿宋_GB2312"/>
                      <w:sz w:val="20"/>
                    </w:rPr>
                    <w:t>)</w:t>
                  </w:r>
                  <w:r>
                    <w:rPr>
                      <w:rFonts w:ascii="仿宋_GB2312" w:hAnsi="仿宋_GB2312" w:cs="仿宋_GB2312" w:eastAsia="仿宋_GB2312"/>
                      <w:sz w:val="20"/>
                    </w:rPr>
                    <w:t>、镉</w:t>
                  </w:r>
                  <w:r>
                    <w:rPr>
                      <w:rFonts w:ascii="仿宋_GB2312" w:hAnsi="仿宋_GB2312" w:cs="仿宋_GB2312" w:eastAsia="仿宋_GB2312"/>
                      <w:sz w:val="20"/>
                    </w:rPr>
                    <w:t>(</w:t>
                  </w:r>
                  <w:r>
                    <w:rPr>
                      <w:rFonts w:ascii="仿宋_GB2312" w:hAnsi="仿宋_GB2312" w:cs="仿宋_GB2312" w:eastAsia="仿宋_GB2312"/>
                      <w:sz w:val="20"/>
                    </w:rPr>
                    <w:t>以</w:t>
                  </w:r>
                  <w:r>
                    <w:rPr>
                      <w:rFonts w:ascii="仿宋_GB2312" w:hAnsi="仿宋_GB2312" w:cs="仿宋_GB2312" w:eastAsia="仿宋_GB2312"/>
                      <w:sz w:val="20"/>
                    </w:rPr>
                    <w:t>Cd</w:t>
                  </w:r>
                  <w:r>
                    <w:rPr>
                      <w:rFonts w:ascii="仿宋_GB2312" w:hAnsi="仿宋_GB2312" w:cs="仿宋_GB2312" w:eastAsia="仿宋_GB2312"/>
                      <w:sz w:val="20"/>
                    </w:rPr>
                    <w:t>计</w:t>
                  </w:r>
                  <w:r>
                    <w:rPr>
                      <w:rFonts w:ascii="仿宋_GB2312" w:hAnsi="仿宋_GB2312" w:cs="仿宋_GB2312" w:eastAsia="仿宋_GB2312"/>
                      <w:sz w:val="20"/>
                    </w:rPr>
                    <w:t>)</w:t>
                  </w:r>
                  <w:r>
                    <w:rPr>
                      <w:rFonts w:ascii="仿宋_GB2312" w:hAnsi="仿宋_GB2312" w:cs="仿宋_GB2312" w:eastAsia="仿宋_GB2312"/>
                      <w:sz w:val="20"/>
                    </w:rPr>
                    <w:t>、亚硝酸盐</w:t>
                  </w:r>
                  <w:r>
                    <w:rPr>
                      <w:rFonts w:ascii="仿宋_GB2312" w:hAnsi="仿宋_GB2312" w:cs="仿宋_GB2312" w:eastAsia="仿宋_GB2312"/>
                      <w:sz w:val="20"/>
                    </w:rPr>
                    <w:t>(</w:t>
                  </w:r>
                  <w:r>
                    <w:rPr>
                      <w:rFonts w:ascii="仿宋_GB2312" w:hAnsi="仿宋_GB2312" w:cs="仿宋_GB2312" w:eastAsia="仿宋_GB2312"/>
                      <w:sz w:val="20"/>
                    </w:rPr>
                    <w:t>以</w:t>
                  </w:r>
                  <w:r>
                    <w:rPr>
                      <w:rFonts w:ascii="仿宋_GB2312" w:hAnsi="仿宋_GB2312" w:cs="仿宋_GB2312" w:eastAsia="仿宋_GB2312"/>
                      <w:sz w:val="20"/>
                    </w:rPr>
                    <w:t>NO</w:t>
                  </w:r>
                  <w:r>
                    <w:rPr>
                      <w:rFonts w:ascii="仿宋_GB2312" w:hAnsi="仿宋_GB2312" w:cs="仿宋_GB2312" w:eastAsia="仿宋_GB2312"/>
                      <w:sz w:val="20"/>
                    </w:rPr>
                    <w:t>₂</w:t>
                  </w:r>
                  <w:r>
                    <w:rPr>
                      <w:rFonts w:ascii="仿宋_GB2312" w:hAnsi="仿宋_GB2312" w:cs="仿宋_GB2312" w:eastAsia="仿宋_GB2312"/>
                      <w:sz w:val="20"/>
                    </w:rPr>
                    <w:t>计</w:t>
                  </w:r>
                  <w:r>
                    <w:rPr>
                      <w:rFonts w:ascii="仿宋_GB2312" w:hAnsi="仿宋_GB2312" w:cs="仿宋_GB2312" w:eastAsia="仿宋_GB2312"/>
                      <w:sz w:val="20"/>
                    </w:rPr>
                    <w:t>)</w:t>
                  </w:r>
                  <w:r>
                    <w:rPr>
                      <w:rFonts w:ascii="仿宋_GB2312" w:hAnsi="仿宋_GB2312" w:cs="仿宋_GB2312" w:eastAsia="仿宋_GB2312"/>
                      <w:sz w:val="20"/>
                    </w:rPr>
                    <w:t>、余</w:t>
                  </w:r>
                </w:p>
                <w:p>
                  <w:pPr>
                    <w:pStyle w:val="null3"/>
                    <w:jc w:val="left"/>
                  </w:pPr>
                  <w:r>
                    <w:rPr>
                      <w:rFonts w:ascii="仿宋_GB2312" w:hAnsi="仿宋_GB2312" w:cs="仿宋_GB2312" w:eastAsia="仿宋_GB2312"/>
                      <w:sz w:val="20"/>
                    </w:rPr>
                    <w:t>氯</w:t>
                  </w:r>
                  <w:r>
                    <w:rPr>
                      <w:rFonts w:ascii="仿宋_GB2312" w:hAnsi="仿宋_GB2312" w:cs="仿宋_GB2312" w:eastAsia="仿宋_GB2312"/>
                      <w:sz w:val="20"/>
                    </w:rPr>
                    <w:t>(游离氯)、溴酸盐、大肠菌群、铜绿假单胞菌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果蔬汁类及其饮料</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果蔬汁类及其饮料</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以Pb计)、展青霉素、苯甲酸及其钠盐(以苯甲酸计)、山梨酸及其钾盐(以山梨酸计)、脱氢乙酸及其钠盐(以脱氢乙酸计)、纳他霉素、防腐剂混合使用时各自用量占其最大使用量的比例之和、安赛蜜、甜蜜素(以环己基氨基磺酸计)、阿斯巴甜、合成着色剂(柠檬黄、新红、苋菜红、靛蓝、胭脂红、日落黄、诱惑红、亮蓝、酸性红、喹啉黄、赤藓红)、菌落总数、大肠菌群、霉菌、酵母</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纳他霉素：限果蔬汁（浆）、果汁饮料检测。</w:t>
                  </w:r>
                  <w:r>
                    <w:rPr>
                      <w:rFonts w:ascii="仿宋_GB2312" w:hAnsi="仿宋_GB2312" w:cs="仿宋_GB2312" w:eastAsia="仿宋_GB2312"/>
                      <w:sz w:val="20"/>
                    </w:rPr>
                    <w:t>合成着色剂：视产品具体色泽而定。</w:t>
                  </w:r>
                </w:p>
                <w:p>
                  <w:pPr>
                    <w:pStyle w:val="null3"/>
                    <w:jc w:val="both"/>
                  </w:pPr>
                  <w:r>
                    <w:rPr>
                      <w:rFonts w:ascii="仿宋_GB2312" w:hAnsi="仿宋_GB2312" w:cs="仿宋_GB2312" w:eastAsia="仿宋_GB2312"/>
                      <w:sz w:val="20"/>
                      <w:color w:val="993300"/>
                    </w:rPr>
                    <w:t>展青霉素：仅限于以苹果、山楂为原料制成的产品检测。</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蛋白饮料</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蛋白饮料</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蛋白质、乳酸菌数、氰化物</w:t>
                  </w:r>
                  <w:r>
                    <w:rPr>
                      <w:rFonts w:ascii="仿宋_GB2312" w:hAnsi="仿宋_GB2312" w:cs="仿宋_GB2312" w:eastAsia="仿宋_GB2312"/>
                      <w:sz w:val="20"/>
                    </w:rPr>
                    <w:t>(以HCN计)、三聚氰胺、脱氢乙酸及其钠盐(以脱氢乙酸计)、安赛蜜、甜蜜素(以环己基氨基磺酸计)、阿斯巴甜、菌落总数、大肠菌群、霉菌、酵母、商业无菌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乳酸菌数：限添加乳酸菌的活菌（未杀菌）型产品检测。</w:t>
                  </w:r>
                  <w:r>
                    <w:rPr>
                      <w:rFonts w:ascii="仿宋_GB2312" w:hAnsi="仿宋_GB2312" w:cs="仿宋_GB2312" w:eastAsia="仿宋_GB2312"/>
                      <w:sz w:val="20"/>
                    </w:rPr>
                    <w:t>氰化物：限添加了杏仁或杏仁制品的饮料检测；三聚氰胺：限配料中含乳的产品检测。</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碳酸饮料（汽水）</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碳酸饮料（汽水）</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二氧化碳气容量、苯甲酸及其钠盐</w:t>
                  </w:r>
                  <w:r>
                    <w:rPr>
                      <w:rFonts w:ascii="仿宋_GB2312" w:hAnsi="仿宋_GB2312" w:cs="仿宋_GB2312" w:eastAsia="仿宋_GB2312"/>
                      <w:sz w:val="20"/>
                    </w:rPr>
                    <w:t>(以苯甲酸计)、山梨酸及其钾盐(以山梨酸计)、防腐剂混合使</w:t>
                  </w:r>
                </w:p>
                <w:p>
                  <w:pPr>
                    <w:pStyle w:val="null3"/>
                    <w:jc w:val="left"/>
                  </w:pPr>
                  <w:r>
                    <w:rPr>
                      <w:rFonts w:ascii="仿宋_GB2312" w:hAnsi="仿宋_GB2312" w:cs="仿宋_GB2312" w:eastAsia="仿宋_GB2312"/>
                      <w:sz w:val="20"/>
                    </w:rPr>
                    <w:t>用时各自用量占其最大使用量的比例之和、安赛蜜、甜蜜素</w:t>
                  </w:r>
                  <w:r>
                    <w:rPr>
                      <w:rFonts w:ascii="仿宋_GB2312" w:hAnsi="仿宋_GB2312" w:cs="仿宋_GB2312" w:eastAsia="仿宋_GB2312"/>
                      <w:sz w:val="20"/>
                    </w:rPr>
                    <w:t>(以环己基氨基磺酸计)、阿斯巴甜、</w:t>
                  </w:r>
                </w:p>
                <w:p>
                  <w:pPr>
                    <w:pStyle w:val="null3"/>
                    <w:jc w:val="left"/>
                  </w:pPr>
                  <w:r>
                    <w:rPr>
                      <w:rFonts w:ascii="仿宋_GB2312" w:hAnsi="仿宋_GB2312" w:cs="仿宋_GB2312" w:eastAsia="仿宋_GB2312"/>
                      <w:sz w:val="20"/>
                    </w:rPr>
                    <w:t>菌落总数、霉菌、酵母</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二氧化碳气容量：从大包装中分装的样品不检测。</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茶饮料</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茶饮料</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茶多酚、咖啡因、脱氢乙酸及其钠盐</w:t>
                  </w:r>
                  <w:r>
                    <w:rPr>
                      <w:rFonts w:ascii="仿宋_GB2312" w:hAnsi="仿宋_GB2312" w:cs="仿宋_GB2312" w:eastAsia="仿宋_GB2312"/>
                      <w:sz w:val="20"/>
                    </w:rPr>
                    <w:t>(以脱氢乙酸计)、安赛蜜、甜蜜素(以环己基氨基磺酸计)、阿斯巴甜、菌落总数</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茶多酚：奶茶饮料不检测。</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固体饮料</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固体饮料</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蛋白质、乳酸菌数、西地那非、他达拉非、西布曲明、比沙可啶、铅</w:t>
                  </w:r>
                  <w:r>
                    <w:rPr>
                      <w:rFonts w:ascii="仿宋_GB2312" w:hAnsi="仿宋_GB2312" w:cs="仿宋_GB2312" w:eastAsia="仿宋_GB2312"/>
                      <w:sz w:val="20"/>
                    </w:rPr>
                    <w:t>(以Pb计)、氰化物(以HCN计)、苯甲酸及其钠盐(以苯甲酸计)、山梨酸及其钾盐(以山梨酸计)、防腐剂混合使用时各自用量占其最大使用量的比例之和、糖精钠(以糖精计)、安赛蜜、甜蜜素(以环己基氨基磺酸计)、阿斯巴甜、合成着色剂(柠檬黄、新红、苋菜红、靛蓝、胭脂红、日落黄、诱惑红、亮蓝、酸性红、喹啉黄、赤藓红)、相同色泽着色剂混合使用时各自用量占其最大使用量的比例之和、菌落总数、大肠菌群、霉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蛋白质：限蛋白固体饮料检测。合成着色剂：视产品具体色泽而定。乳酸菌数：限添加乳酸菌的活菌（未杀菌）型产品检测。西地那非、他达拉非限标签、说明书、网页、直播等宣称或暗示缓解体力疲劳类</w:t>
                  </w:r>
                  <w:r>
                    <w:rPr>
                      <w:rFonts w:ascii="仿宋_GB2312" w:hAnsi="仿宋_GB2312" w:cs="仿宋_GB2312" w:eastAsia="仿宋_GB2312"/>
                      <w:sz w:val="20"/>
                    </w:rPr>
                    <w:t>/提高免疫力类产品检测，西布曲明、比沙可啶限标签、说明书、网页、直播等宣称或暗示减肥类产品检测。氰化物（以 HCN 计）：限添加了杏仁或杏仁制品的饮料检测。合成着色剂：视产品具体色泽而定。</w:t>
                  </w:r>
                </w:p>
              </w:tc>
            </w:tr>
            <w:tr>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方便食品</w:t>
                  </w: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方便食品</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调味面制品</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调味面制品</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酸价</w:t>
                  </w:r>
                  <w:r>
                    <w:rPr>
                      <w:rFonts w:ascii="仿宋_GB2312" w:hAnsi="仿宋_GB2312" w:cs="仿宋_GB2312" w:eastAsia="仿宋_GB2312"/>
                      <w:sz w:val="20"/>
                    </w:rPr>
                    <w:t>(以脂肪计)(KOH)、过氧化值(以脂肪计)、苯甲酸及其钠盐(以苯甲酸计)、山梨酸及其钾盐(以山梨酸计)、脱氢乙酸及其钠盐(以脱氢乙酸计)、糖精钠(以糖精计)、甜蜜素(以环己基氨基磺酸计)、安赛蜜、三氯蔗糖、合成着色剂(柠檬黄、日落黄、诱惑红、苋菜红、胭脂红)、菌落总数、大肠菌群、霉菌、沙门氏菌、金黄色葡萄球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酸价、过氧化值：限产品明示标准和质量要求有限量规定时检测。</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其他方便食品</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方便粥、方便盒饭、冷面及其他熟制方便食品</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酸价</w:t>
                  </w:r>
                  <w:r>
                    <w:rPr>
                      <w:rFonts w:ascii="仿宋_GB2312" w:hAnsi="仿宋_GB2312" w:cs="仿宋_GB2312" w:eastAsia="仿宋_GB2312"/>
                      <w:sz w:val="20"/>
                    </w:rPr>
                    <w:t>(以脂肪计)(KOH)、过氧化值(以脂肪计)、铅(以Pb计)、苯甲酸及其钠盐(以苯甲酸计)、山梨酸及其钾盐(以山梨酸计)、糖精钠(以糖精计)、菌落总数、大肠菌群、霉菌、沙门氏菌、金黄色葡萄球菌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酸价、过氧化值：限产品明示标准和质量要求有限量规定时检测。</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饼干</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饼干</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饼干</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饼干</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酸价</w:t>
                  </w:r>
                  <w:r>
                    <w:rPr>
                      <w:rFonts w:ascii="仿宋_GB2312" w:hAnsi="仿宋_GB2312" w:cs="仿宋_GB2312" w:eastAsia="仿宋_GB2312"/>
                      <w:sz w:val="20"/>
                    </w:rPr>
                    <w:t>(以脂肪计)(KOH)、过氧化值(以脂肪计)、山梨酸及其钾盐(以山梨酸计)、铝的残留量(干样品，以A1计)、脱氢乙酸及其钠盐(以脱氢乙酸计)、甜蜜素(以环己基氨基磺酸计)、糖精钠(以糖精计)、二氧化硫残留量、苯甲酸及其钠盐(以苯甲酸计)、合成着色剂(柠檬黄、日落黄、胭脂红、苋菜红、亮蓝、靛蓝、诱红)、菌落总数、大肠菌群、金黄色葡萄球菌、沙门氏菌、霉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酸价、过氧化值：仅适用于配料中添加油脂的产品。</w:t>
                  </w:r>
                </w:p>
              </w:tc>
            </w:tr>
            <w:tr>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4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罐头</w:t>
                  </w: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罐头</w:t>
                  </w:r>
                </w:p>
              </w:tc>
              <w:tc>
                <w:tcPr>
                  <w:tcW w:type="dxa" w:w="4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畜禽水产罐头</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畜禽肉类罐头</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(以Pb计)、镉(以Cd计)、脱氢乙酸及其钠盐(以脱氢乙酸计)、苯甲酸及其钠盐(以苯甲酸计)、山梨酸及其钾盐(以山梨酸计)、商业无菌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脱氢乙酸及其钠盐（以脱氢乙酸计）：限生产日期在</w:t>
                  </w:r>
                  <w:r>
                    <w:rPr>
                      <w:rFonts w:ascii="仿宋_GB2312" w:hAnsi="仿宋_GB2312" w:cs="仿宋_GB2312" w:eastAsia="仿宋_GB2312"/>
                      <w:sz w:val="20"/>
                    </w:rPr>
                    <w:t>2025年2月8日（含）之后的产品检测。</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tcBorders>
                    <w:top w:val="none" w:color="000000" w:sz="4"/>
                    <w:left w:val="none" w:color="000000" w:sz="4"/>
                    <w:bottom w:val="single" w:color="000000" w:sz="4"/>
                    <w:right w:val="single" w:color="000000" w:sz="4"/>
                  </w:tcBorders>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水产动物类罐头</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组胺、铅</w:t>
                  </w:r>
                  <w:r>
                    <w:rPr>
                      <w:rFonts w:ascii="仿宋_GB2312" w:hAnsi="仿宋_GB2312" w:cs="仿宋_GB2312" w:eastAsia="仿宋_GB2312"/>
                      <w:sz w:val="20"/>
                    </w:rPr>
                    <w:t>(以Pb计)、无机砷(以As计)、脱氢乙酸及其钠盐(以脱氢乙酸计)、苯甲酸及其钠盐(以苯甲酸计)、山梨酸及其钾盐(以山梨酸计)、糖精钠(以糖精计)、甜蜜素(以环己基氨基磺酸计)、商业无菌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组胺：生产日期在</w:t>
                  </w:r>
                  <w:r>
                    <w:rPr>
                      <w:rFonts w:ascii="仿宋_GB2312" w:hAnsi="仿宋_GB2312" w:cs="仿宋_GB2312" w:eastAsia="仿宋_GB2312"/>
                      <w:sz w:val="20"/>
                    </w:rPr>
                    <w:t>2026 年 3 月 16 日之前的鲐鱼、鲹鱼、沙丁鱼罐头检测，生产日期在 2026 年 3 月 16 日（含）之后的高组胺鱼类罐头(鲐鱼、鲹鱼、竹荚鱼、鲭鱼、鲣鱼、金枪鱼、秋刀鱼、马鲛鱼、青占鱼、沙丁鱼等青皮红肉海水鱼罐头)检测。</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果蔬罐头</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水果类罐头</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以Pb计)、合成着色剂(柠檬黄、日落黄、苋菜红、胭脂红、赤藓红、诱惑红、亮蓝)、脱氢乙酸及其钠盐(以脱氢乙酸计)、苯甲酸及其钠盐(以苯甲酸计)、山梨酸及其钾盐(以山梨酸计)、糖精钠(以糖精计)、甜蜜素(以环己基氨基磺酸计)、二氧化硫残留量、商业无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合成着色剂：视产品色泽而定。</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tcBorders>
                    <w:top w:val="none" w:color="000000" w:sz="4"/>
                    <w:left w:val="none" w:color="000000" w:sz="4"/>
                    <w:bottom w:val="single" w:color="000000" w:sz="4"/>
                    <w:right w:val="single" w:color="000000" w:sz="4"/>
                  </w:tcBorders>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蔬菜类罐头</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(以Pb计)、合成着色剂(柠檬黄、日落黄)、脱氢乙酸及其钠盐(以脱氢乙酸计)、苯甲酸及其钠盐(以苯甲酸计)、山梨酸及其钾盐(以山梨酸计)、二氧化硫残留量、商业无菌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合成着色剂：视产品色泽而定。</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冷冻饮品</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冷冻饮品</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冷冻饮品</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冰淇淋、雪糕、雪泥、冰棍、食用冰、甜味冰、其他类</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蛋白质、甜蜜素</w:t>
                  </w:r>
                  <w:r>
                    <w:rPr>
                      <w:rFonts w:ascii="仿宋_GB2312" w:hAnsi="仿宋_GB2312" w:cs="仿宋_GB2312" w:eastAsia="仿宋_GB2312"/>
                      <w:sz w:val="20"/>
                    </w:rPr>
                    <w:t>(以环己基氨基磺酸计)、糖精钠(以糖精计)、安赛蜜、三氯蔗糖、合成着色剂(柠檬黄、日落黄、新红、苋菜红、靛蓝、胭脂红、诱惑红、亮蓝、酸性红、喹啉黄、赤藓红)、相同色泽着色剂混合使用时各自用量占其最大使用量的比例之和、菌落总数、大肠菌群、沙门氏菌、单核细胞增生李斯特氏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蛋白质：限冰淇淋、雪糕检测。合成着色剂：视产品具体色泽而定。</w:t>
                  </w:r>
                </w:p>
              </w:tc>
            </w:tr>
            <w:tr>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4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速冻食品</w:t>
                  </w: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速冻面米食品</w:t>
                  </w:r>
                </w:p>
              </w:tc>
              <w:tc>
                <w:tcPr>
                  <w:tcW w:type="dxa" w:w="4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速冻面米食品</w:t>
                  </w:r>
                </w:p>
              </w:tc>
              <w:tc>
                <w:tcPr>
                  <w:tcW w:type="dxa" w:w="4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速冻面米生制品</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过氧化值</w:t>
                  </w:r>
                  <w:r>
                    <w:rPr>
                      <w:rFonts w:ascii="仿宋_GB2312" w:hAnsi="仿宋_GB2312" w:cs="仿宋_GB2312" w:eastAsia="仿宋_GB2312"/>
                      <w:sz w:val="20"/>
                    </w:rPr>
                    <w:t>(以脂肪计)、铅(以Pb计)、糖精钠(以糖精计)、甜蜜素(以环己基氨基磺酸计)、合成着色剂(柠檬黄、日落黄、苋菜红、亮蓝、胭脂红)</w:t>
                  </w:r>
                </w:p>
              </w:tc>
              <w:tc>
                <w:tcPr>
                  <w:tcW w:type="dxa" w:w="9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过氧化值：限以动物性食品、坚果及籽类食品为馅料</w:t>
                  </w:r>
                  <w:r>
                    <w:rPr>
                      <w:rFonts w:ascii="仿宋_GB2312" w:hAnsi="仿宋_GB2312" w:cs="仿宋_GB2312" w:eastAsia="仿宋_GB2312"/>
                      <w:sz w:val="20"/>
                    </w:rPr>
                    <w:t>/辅料，或经油脂调制的速冻面米食品检测。糖精钠（以糖精计）、甜蜜素（以环己基氨基磺酸计）：限配料中含甜味剂、食糖或者呈甜味的食品检测。合成着色剂：视产品具体色泽而定。</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tcBorders>
                    <w:top w:val="none" w:color="000000" w:sz="4"/>
                    <w:left w:val="non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383"/>
                  <w:vMerge/>
                  <w:tcBorders>
                    <w:top w:val="none" w:color="000000" w:sz="4"/>
                    <w:left w:val="none" w:color="000000" w:sz="4"/>
                    <w:bottom w:val="single" w:color="000000" w:sz="4"/>
                    <w:right w:val="single" w:color="000000" w:sz="4"/>
                  </w:tcBorders>
                </w:tcPr>
                <w:p/>
              </w:tc>
              <w:tc>
                <w:tcPr>
                  <w:tcW w:type="dxa" w:w="1774"/>
                  <w:vMerge/>
                  <w:tcBorders>
                    <w:top w:val="none" w:color="000000" w:sz="4"/>
                    <w:left w:val="none" w:color="000000" w:sz="4"/>
                    <w:bottom w:val="single" w:color="000000" w:sz="4"/>
                    <w:right w:val="single" w:color="000000" w:sz="4"/>
                  </w:tcBorders>
                </w:tcPr>
                <w:p/>
              </w:tc>
              <w:tc>
                <w:tcPr>
                  <w:tcW w:type="dxa" w:w="980"/>
                  <w:vMerge/>
                  <w:tcBorders>
                    <w:top w:val="none" w:color="000000" w:sz="4"/>
                    <w:left w:val="none" w:color="000000" w:sz="4"/>
                    <w:bottom w:val="single" w:color="000000" w:sz="4"/>
                    <w:right w:val="single" w:color="000000" w:sz="4"/>
                  </w:tcBorders>
                </w:tcP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tcBorders>
                    <w:top w:val="none" w:color="000000" w:sz="4"/>
                    <w:left w:val="none" w:color="000000" w:sz="4"/>
                    <w:bottom w:val="single" w:color="000000" w:sz="4"/>
                    <w:right w:val="single" w:color="000000" w:sz="4"/>
                  </w:tcBorders>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速冻面米熟制品</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过氧化值</w:t>
                  </w:r>
                  <w:r>
                    <w:rPr>
                      <w:rFonts w:ascii="仿宋_GB2312" w:hAnsi="仿宋_GB2312" w:cs="仿宋_GB2312" w:eastAsia="仿宋_GB2312"/>
                      <w:sz w:val="20"/>
                    </w:rPr>
                    <w:t>(以脂肪计)、铅(以Pb计)、糖精钠(以糖精计)、甜蜜素(以环己基氨基磺酸计)、合成着色剂(柠檬黄、日落黄、苋菜红、亮蓝、胭脂红)、菌落总数、大肠菌群、沙门氏菌、金黄色葡萄球菌</w:t>
                  </w:r>
                </w:p>
              </w:tc>
              <w:tc>
                <w:tcPr>
                  <w:tcW w:type="dxa" w:w="980"/>
                  <w:vMerge/>
                  <w:tcBorders>
                    <w:top w:val="none" w:color="000000" w:sz="4"/>
                    <w:left w:val="none" w:color="000000" w:sz="4"/>
                    <w:bottom w:val="single" w:color="000000" w:sz="4"/>
                    <w:right w:val="single" w:color="000000" w:sz="4"/>
                  </w:tcBorders>
                </w:tcP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速冻其他食品</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速冻调理肉制品</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速冻调理肉制品</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过氧化值</w:t>
                  </w:r>
                  <w:r>
                    <w:rPr>
                      <w:rFonts w:ascii="仿宋_GB2312" w:hAnsi="仿宋_GB2312" w:cs="仿宋_GB2312" w:eastAsia="仿宋_GB2312"/>
                      <w:sz w:val="20"/>
                    </w:rPr>
                    <w:t>(以脂肪计)、铅(以Pb计)、铬(以Cr计)、氯霉素、合成着色剂(胭脂红、柠檬黄、日落黄、诱惑红)、亚硝酸盐(以亚硝酸钠计)、苯甲酸及其钠盐(以苯甲酸计)、山梨酸及其钾盐(以山梨酸计)、菌落总数、大肠菌群、沙门氏菌、金黄色葡萄球菌、单核细胞增生李斯特氏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亚硝酸盐</w:t>
                  </w:r>
                  <w:r>
                    <w:rPr>
                      <w:rFonts w:ascii="仿宋_GB2312" w:hAnsi="仿宋_GB2312" w:cs="仿宋_GB2312" w:eastAsia="仿宋_GB2312"/>
                      <w:sz w:val="20"/>
                    </w:rPr>
                    <w:t>:限速冻熟制调理肉制品检测。菌落总数、大肠菌群、沙门氏菌、金黄色葡萄球菌、单核细胞增生李斯特氏菌：限即食速冻调理肉制品检测。</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薯类和膨化食品</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薯类和膨化食品</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膨化食品</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含油型膨化食品和非含油型膨化食品</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水分、酸价</w:t>
                  </w:r>
                  <w:r>
                    <w:rPr>
                      <w:rFonts w:ascii="仿宋_GB2312" w:hAnsi="仿宋_GB2312" w:cs="仿宋_GB2312" w:eastAsia="仿宋_GB2312"/>
                      <w:sz w:val="20"/>
                    </w:rPr>
                    <w:t>(</w:t>
                  </w:r>
                  <w:r>
                    <w:rPr>
                      <w:rFonts w:ascii="仿宋_GB2312" w:hAnsi="仿宋_GB2312" w:cs="仿宋_GB2312" w:eastAsia="仿宋_GB2312"/>
                      <w:sz w:val="20"/>
                    </w:rPr>
                    <w:t>以脂肪计</w:t>
                  </w:r>
                  <w:r>
                    <w:rPr>
                      <w:rFonts w:ascii="仿宋_GB2312" w:hAnsi="仿宋_GB2312" w:cs="仿宋_GB2312" w:eastAsia="仿宋_GB2312"/>
                      <w:sz w:val="20"/>
                    </w:rPr>
                    <w:t>)(KOH)</w:t>
                  </w:r>
                  <w:r>
                    <w:rPr>
                      <w:rFonts w:ascii="仿宋_GB2312" w:hAnsi="仿宋_GB2312" w:cs="仿宋_GB2312" w:eastAsia="仿宋_GB2312"/>
                      <w:sz w:val="20"/>
                    </w:rPr>
                    <w:t>、过氧化值</w:t>
                  </w:r>
                  <w:r>
                    <w:rPr>
                      <w:rFonts w:ascii="仿宋_GB2312" w:hAnsi="仿宋_GB2312" w:cs="仿宋_GB2312" w:eastAsia="仿宋_GB2312"/>
                      <w:sz w:val="20"/>
                    </w:rPr>
                    <w:t>(</w:t>
                  </w:r>
                  <w:r>
                    <w:rPr>
                      <w:rFonts w:ascii="仿宋_GB2312" w:hAnsi="仿宋_GB2312" w:cs="仿宋_GB2312" w:eastAsia="仿宋_GB2312"/>
                      <w:sz w:val="20"/>
                    </w:rPr>
                    <w:t>以脂肪计</w:t>
                  </w:r>
                  <w:r>
                    <w:rPr>
                      <w:rFonts w:ascii="仿宋_GB2312" w:hAnsi="仿宋_GB2312" w:cs="仿宋_GB2312" w:eastAsia="仿宋_GB2312"/>
                      <w:sz w:val="20"/>
                    </w:rPr>
                    <w:t>)</w:t>
                  </w:r>
                  <w:r>
                    <w:rPr>
                      <w:rFonts w:ascii="仿宋_GB2312" w:hAnsi="仿宋_GB2312" w:cs="仿宋_GB2312" w:eastAsia="仿宋_GB2312"/>
                      <w:sz w:val="20"/>
                    </w:rPr>
                    <w:t>、黄曲霉毒素</w:t>
                  </w:r>
                  <w:r>
                    <w:rPr>
                      <w:rFonts w:ascii="仿宋_GB2312" w:hAnsi="仿宋_GB2312" w:cs="仿宋_GB2312" w:eastAsia="仿宋_GB2312"/>
                      <w:sz w:val="20"/>
                    </w:rPr>
                    <w:t>B</w:t>
                  </w:r>
                  <w:r>
                    <w:rPr>
                      <w:rFonts w:ascii="仿宋_GB2312" w:hAnsi="仿宋_GB2312" w:cs="仿宋_GB2312" w:eastAsia="仿宋_GB2312"/>
                      <w:sz w:val="20"/>
                    </w:rPr>
                    <w:t>₁</w:t>
                  </w:r>
                  <w:r>
                    <w:rPr>
                      <w:rFonts w:ascii="仿宋_GB2312" w:hAnsi="仿宋_GB2312" w:cs="仿宋_GB2312" w:eastAsia="仿宋_GB2312"/>
                      <w:sz w:val="21"/>
                    </w:rPr>
                    <w:t xml:space="preserve"> </w:t>
                  </w:r>
                  <w:r>
                    <w:rPr>
                      <w:rFonts w:ascii="仿宋_GB2312" w:hAnsi="仿宋_GB2312" w:cs="仿宋_GB2312" w:eastAsia="仿宋_GB2312"/>
                      <w:sz w:val="20"/>
                    </w:rPr>
                    <w:t>、糖精钠</w:t>
                  </w:r>
                  <w:r>
                    <w:rPr>
                      <w:rFonts w:ascii="仿宋_GB2312" w:hAnsi="仿宋_GB2312" w:cs="仿宋_GB2312" w:eastAsia="仿宋_GB2312"/>
                      <w:sz w:val="20"/>
                    </w:rPr>
                    <w:t>(</w:t>
                  </w:r>
                  <w:r>
                    <w:rPr>
                      <w:rFonts w:ascii="仿宋_GB2312" w:hAnsi="仿宋_GB2312" w:cs="仿宋_GB2312" w:eastAsia="仿宋_GB2312"/>
                      <w:sz w:val="20"/>
                    </w:rPr>
                    <w:t>以糖精计</w:t>
                  </w:r>
                  <w:r>
                    <w:rPr>
                      <w:rFonts w:ascii="仿宋_GB2312" w:hAnsi="仿宋_GB2312" w:cs="仿宋_GB2312" w:eastAsia="仿宋_GB2312"/>
                      <w:sz w:val="20"/>
                    </w:rPr>
                    <w:t>)</w:t>
                  </w:r>
                  <w:r>
                    <w:rPr>
                      <w:rFonts w:ascii="仿宋_GB2312" w:hAnsi="仿宋_GB2312" w:cs="仿宋_GB2312" w:eastAsia="仿宋_GB2312"/>
                      <w:sz w:val="20"/>
                    </w:rPr>
                    <w:t>、甜蜜素</w:t>
                  </w:r>
                  <w:r>
                    <w:rPr>
                      <w:rFonts w:ascii="仿宋_GB2312" w:hAnsi="仿宋_GB2312" w:cs="仿宋_GB2312" w:eastAsia="仿宋_GB2312"/>
                      <w:sz w:val="20"/>
                    </w:rPr>
                    <w:t>(以环己基氨基磺酸计)、纽甜、三氯蔗糖、合成着色剂(新红、苋菜红、酸性红、喹啉黄)、菌落总数、大肠菌群、沙门氏菌、金黄色葡萄球菌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酸价、过氧化值：含油型产品检测。黄曲霉毒素</w:t>
                  </w:r>
                  <w:r>
                    <w:rPr>
                      <w:rFonts w:ascii="仿宋_GB2312" w:hAnsi="仿宋_GB2312" w:cs="仿宋_GB2312" w:eastAsia="仿宋_GB2312"/>
                      <w:sz w:val="20"/>
                    </w:rPr>
                    <w:t>B</w:t>
                  </w:r>
                  <w:r>
                    <w:rPr>
                      <w:rFonts w:ascii="仿宋_GB2312" w:hAnsi="仿宋_GB2312" w:cs="仿宋_GB2312" w:eastAsia="仿宋_GB2312"/>
                      <w:sz w:val="20"/>
                      <w:vertAlign w:val="subscript"/>
                    </w:rPr>
                    <w:t>1</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以玉米为原料的产品检测。合成着色剂：视产品具体色泽而定。</w:t>
                  </w:r>
                </w:p>
              </w:tc>
            </w:tr>
            <w:tr>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4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糖果制品</w:t>
                  </w: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糖果制品</w:t>
                  </w:r>
                  <w:r>
                    <w:rPr>
                      <w:rFonts w:ascii="仿宋_GB2312" w:hAnsi="仿宋_GB2312" w:cs="仿宋_GB2312" w:eastAsia="仿宋_GB2312"/>
                      <w:sz w:val="20"/>
                    </w:rPr>
                    <w:t>（含巧克力）</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糖果</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糖果</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以Pb计)、糖精钠(以糖精计)、甜蜜素(以环己基氨基磺酸计)、合成着色剂(柠檬黄、新红、苋菜红、靛蓝、胭脂红、日落黄、诱惑红、亮蓝、酸性红、喹啉黄、赤藓红)、相同色泽着色剂混合使用时各自用量占其最大使用量的比例之和、二氧化硫残留量、菌落总数、大肠菌群、西地那非、他达拉非、酚丁、双酚沙丁、双丙酚丁、脱乙酰比沙可啶</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合成着色剂检测项目视具体色泽确定。西地那非、他达拉非：限标签、说明书、网页、直播等宣称或暗示缓解体力疲劳类</w:t>
                  </w:r>
                  <w:r>
                    <w:rPr>
                      <w:rFonts w:ascii="仿宋_GB2312" w:hAnsi="仿宋_GB2312" w:cs="仿宋_GB2312" w:eastAsia="仿宋_GB2312"/>
                      <w:sz w:val="20"/>
                    </w:rPr>
                    <w:t>/提高免疫力类产品检</w:t>
                  </w:r>
                </w:p>
                <w:p>
                  <w:pPr>
                    <w:pStyle w:val="null3"/>
                    <w:jc w:val="left"/>
                  </w:pPr>
                  <w:r>
                    <w:rPr>
                      <w:rFonts w:ascii="仿宋_GB2312" w:hAnsi="仿宋_GB2312" w:cs="仿宋_GB2312" w:eastAsia="仿宋_GB2312"/>
                      <w:sz w:val="20"/>
                    </w:rPr>
                    <w:t>测。酚丁、双酚沙丁、双丙酚丁、脱乙酰比沙可啶：限标签、说明书、网页、直播等宣称或暗示减肥类产品检测。脱乙酰比沙可啶：限压片糖果检测。</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果冻</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果冻</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山梨酸及其钾盐</w:t>
                  </w:r>
                  <w:r>
                    <w:rPr>
                      <w:rFonts w:ascii="仿宋_GB2312" w:hAnsi="仿宋_GB2312" w:cs="仿宋_GB2312" w:eastAsia="仿宋_GB2312"/>
                      <w:sz w:val="20"/>
                    </w:rPr>
                    <w:t>(以山梨酸计)、苯甲酸及其钠盐(以苯甲酸计)、糖精钠(以糖精计)、甜蜜素(以环己基氨基磺酸计)、安赛蜜、合成着色剂(柠檬黄、新红、苋菜红、靛蓝、胭脂红、日落黄、诱惑红、亮蓝、酸性红、喹啉黄、赤藓红)、相同色泽着色剂混合使用时各自用量占其最大使用量的比例之和、菌落总数、大肠菌群、霉菌、酵母、双丙酚丁、脱乙酰比沙可啶</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合成着色剂：视产品色泽而定。</w:t>
                  </w:r>
                  <w:r>
                    <w:rPr>
                      <w:rFonts w:ascii="仿宋_GB2312" w:hAnsi="仿宋_GB2312" w:cs="仿宋_GB2312" w:eastAsia="仿宋_GB2312"/>
                      <w:sz w:val="20"/>
                    </w:rPr>
                    <w:t>双丙酚丁、脱乙酰比沙可啶：限标签、说明书、网页、直播等宣称或暗示减肥类产品检测。</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茶叶及相关制品</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茶叶</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茶叶</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绿茶、红茶、乌龙茶、黑茶、黄茶、白茶、花茶、袋泡茶、紧压茶</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以Pb计)、草甘膦、吡虫啉、乙酰甲胺磷、联苯菊酯、灭多威、三氯杀螨醇、氰戊菊酯和S-氰戊菊酯、甲拌磷、克百威、水胺硫磷、氧乐果、毒死蜱、啶虫脒、多菌灵、茚虫威、糖精钠(以糖精计)、甜蜜素(以环己基氨基磺酸计)、合成着色剂(柠檬黄、日落黄、胭脂红、亮蓝)</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p>
              </w:tc>
            </w:tr>
            <w:tr>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4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酒类</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蒸馏酒</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白酒</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白酒、白酒（液态）、</w:t>
                  </w:r>
                  <w:r>
                    <w:rPr>
                      <w:rFonts w:ascii="仿宋_GB2312" w:hAnsi="仿宋_GB2312" w:cs="仿宋_GB2312" w:eastAsia="仿宋_GB2312"/>
                      <w:sz w:val="20"/>
                    </w:rPr>
                    <w:t>白酒（原酒）</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酒精度、铅</w:t>
                  </w:r>
                  <w:r>
                    <w:rPr>
                      <w:rFonts w:ascii="仿宋_GB2312" w:hAnsi="仿宋_GB2312" w:cs="仿宋_GB2312" w:eastAsia="仿宋_GB2312"/>
                      <w:sz w:val="20"/>
                    </w:rPr>
                    <w:t>(以Pb计)、甲醇、氰化物(以HCN计)、糖精钠(以糖精计)、甜蜜素(以环己基氨基磺酸计)、三氯蔗糖、安赛蜜、纽甜</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纽甜：限生产日期在</w:t>
                  </w:r>
                  <w:r>
                    <w:rPr>
                      <w:rFonts w:ascii="仿宋_GB2312" w:hAnsi="仿宋_GB2312" w:cs="仿宋_GB2312" w:eastAsia="仿宋_GB2312"/>
                      <w:sz w:val="20"/>
                    </w:rPr>
                    <w:t>2015 年 5 月 24 日（含）之后的产品检测。</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发酵酒</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黄酒</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黄酒</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酒精度、氨基酸态氮、苯甲酸及其钠盐</w:t>
                  </w:r>
                  <w:r>
                    <w:rPr>
                      <w:rFonts w:ascii="仿宋_GB2312" w:hAnsi="仿宋_GB2312" w:cs="仿宋_GB2312" w:eastAsia="仿宋_GB2312"/>
                      <w:sz w:val="20"/>
                    </w:rPr>
                    <w:t>(以苯甲酸计)、山梨酸及其钾盐(以山梨酸计)、糖精钠(以糖精计)、甜蜜素(以环己基氨基磺酸计)</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啤酒</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啤酒</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酒精度</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葡萄酒</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葡萄酒</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酒精度、甲醇、苯甲酸及其钠盐</w:t>
                  </w:r>
                  <w:r>
                    <w:rPr>
                      <w:rFonts w:ascii="仿宋_GB2312" w:hAnsi="仿宋_GB2312" w:cs="仿宋_GB2312" w:eastAsia="仿宋_GB2312"/>
                      <w:sz w:val="20"/>
                    </w:rPr>
                    <w:t>(以苯甲酸计)、山梨酸及其钾盐(以山梨酸计)、糖精钠(以糖精计)、二氧化硫残留量、甜蜜素(以环己基氨基磺酸计)、三氯蔗糖、合成着色剂(柠檬黄、日落黄、新红、胭脂红、赤藓红、苋菜红、诱惑红、酸性红、亮蓝)</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白葡萄酒不检测新红、胭脂红、赤藓红、苋菜红、诱惑红、酸性红、亮蓝。</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果酒（发酵型）</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果酒（发酵型）</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酒精度、展青霉素、糖精钠</w:t>
                  </w:r>
                  <w:r>
                    <w:rPr>
                      <w:rFonts w:ascii="仿宋_GB2312" w:hAnsi="仿宋_GB2312" w:cs="仿宋_GB2312" w:eastAsia="仿宋_GB2312"/>
                      <w:sz w:val="20"/>
                    </w:rPr>
                    <w:t>(以糖精计)、甜蜜素(以环己基氨基磺酸计)、安赛蜜、二氧化硫残留量、酸性红</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展青霉素：限以苹果、山楂为原料制成的产品检测。酸性红：视产品色泽而定。</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其他酒</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配制酒</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以蒸馏酒及食用酒精为酒基的配制酒</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酒精度、甲醇、氰化物</w:t>
                  </w:r>
                  <w:r>
                    <w:rPr>
                      <w:rFonts w:ascii="仿宋_GB2312" w:hAnsi="仿宋_GB2312" w:cs="仿宋_GB2312" w:eastAsia="仿宋_GB2312"/>
                      <w:sz w:val="20"/>
                    </w:rPr>
                    <w:t>(以HCN计)、西地那非、豪莫西地那非、硫代艾地那非、他达拉非、二硫代去甲基卡巴地那非、那非乙酰酸、去甲基卡巴地那非、去甲基他达拉非、羟基豪莫西地那非、伐地那非、甜蜜素(以环己基氨基磺酸计)、安赛蜜、纽甜、育亨宾</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地那非、豪莫西地那非、硫代艾地那非、他达拉非、二硫代去甲基卡巴地那非、那非乙酰酸、去甲基卡巴地那非、去甲基他达拉非、羟基豪莫西地那非、伐地那非、育亨宾：重点关注功能声称、功能暗示（口播声称、词汇暗示，图片暗示等）以及原辅料倾向性（如含有黄精、玛咖、牡蛎、灵芝、人参、西洋参、鹿尾、鹿鞭、松露等）产品。</w:t>
                  </w:r>
                </w:p>
              </w:tc>
            </w:tr>
            <w:tr>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4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蔬菜制品</w:t>
                  </w: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蔬菜制品</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酱腌菜</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酱腌菜</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w:t>
                  </w:r>
                  <w:r>
                    <w:rPr>
                      <w:rFonts w:ascii="仿宋_GB2312" w:hAnsi="仿宋_GB2312" w:cs="仿宋_GB2312" w:eastAsia="仿宋_GB2312"/>
                      <w:sz w:val="20"/>
                    </w:rPr>
                    <w:t>以</w:t>
                  </w:r>
                  <w:r>
                    <w:rPr>
                      <w:rFonts w:ascii="仿宋_GB2312" w:hAnsi="仿宋_GB2312" w:cs="仿宋_GB2312" w:eastAsia="仿宋_GB2312"/>
                      <w:sz w:val="20"/>
                    </w:rPr>
                    <w:t>Pb</w:t>
                  </w:r>
                  <w:r>
                    <w:rPr>
                      <w:rFonts w:ascii="仿宋_GB2312" w:hAnsi="仿宋_GB2312" w:cs="仿宋_GB2312" w:eastAsia="仿宋_GB2312"/>
                      <w:sz w:val="20"/>
                    </w:rPr>
                    <w:t>计</w:t>
                  </w:r>
                  <w:r>
                    <w:rPr>
                      <w:rFonts w:ascii="仿宋_GB2312" w:hAnsi="仿宋_GB2312" w:cs="仿宋_GB2312" w:eastAsia="仿宋_GB2312"/>
                      <w:sz w:val="20"/>
                    </w:rPr>
                    <w:t>)</w:t>
                  </w:r>
                  <w:r>
                    <w:rPr>
                      <w:rFonts w:ascii="仿宋_GB2312" w:hAnsi="仿宋_GB2312" w:cs="仿宋_GB2312" w:eastAsia="仿宋_GB2312"/>
                      <w:sz w:val="20"/>
                    </w:rPr>
                    <w:t>、亚硝酸盐</w:t>
                  </w:r>
                  <w:r>
                    <w:rPr>
                      <w:rFonts w:ascii="仿宋_GB2312" w:hAnsi="仿宋_GB2312" w:cs="仿宋_GB2312" w:eastAsia="仿宋_GB2312"/>
                      <w:sz w:val="20"/>
                    </w:rPr>
                    <w:t>(</w:t>
                  </w:r>
                  <w:r>
                    <w:rPr>
                      <w:rFonts w:ascii="仿宋_GB2312" w:hAnsi="仿宋_GB2312" w:cs="仿宋_GB2312" w:eastAsia="仿宋_GB2312"/>
                      <w:sz w:val="20"/>
                    </w:rPr>
                    <w:t>以</w:t>
                  </w:r>
                  <w:r>
                    <w:rPr>
                      <w:rFonts w:ascii="仿宋_GB2312" w:hAnsi="仿宋_GB2312" w:cs="仿宋_GB2312" w:eastAsia="仿宋_GB2312"/>
                      <w:sz w:val="20"/>
                    </w:rPr>
                    <w:t>NaNO</w:t>
                  </w:r>
                  <w:r>
                    <w:rPr>
                      <w:rFonts w:ascii="仿宋_GB2312" w:hAnsi="仿宋_GB2312" w:cs="仿宋_GB2312" w:eastAsia="仿宋_GB2312"/>
                      <w:sz w:val="20"/>
                    </w:rPr>
                    <w:t>₂</w:t>
                  </w:r>
                  <w:r>
                    <w:rPr>
                      <w:rFonts w:ascii="仿宋_GB2312" w:hAnsi="仿宋_GB2312" w:cs="仿宋_GB2312" w:eastAsia="仿宋_GB2312"/>
                      <w:sz w:val="20"/>
                    </w:rPr>
                    <w:t>计</w:t>
                  </w:r>
                  <w:r>
                    <w:rPr>
                      <w:rFonts w:ascii="仿宋_GB2312" w:hAnsi="仿宋_GB2312" w:cs="仿宋_GB2312" w:eastAsia="仿宋_GB2312"/>
                      <w:sz w:val="20"/>
                    </w:rPr>
                    <w:t>)</w:t>
                  </w:r>
                  <w:r>
                    <w:rPr>
                      <w:rFonts w:ascii="仿宋_GB2312" w:hAnsi="仿宋_GB2312" w:cs="仿宋_GB2312" w:eastAsia="仿宋_GB2312"/>
                      <w:sz w:val="20"/>
                    </w:rPr>
                    <w:t>、苯甲酸及其钠盐</w:t>
                  </w:r>
                  <w:r>
                    <w:rPr>
                      <w:rFonts w:ascii="仿宋_GB2312" w:hAnsi="仿宋_GB2312" w:cs="仿宋_GB2312" w:eastAsia="仿宋_GB2312"/>
                      <w:sz w:val="20"/>
                    </w:rPr>
                    <w:t>(</w:t>
                  </w:r>
                  <w:r>
                    <w:rPr>
                      <w:rFonts w:ascii="仿宋_GB2312" w:hAnsi="仿宋_GB2312" w:cs="仿宋_GB2312" w:eastAsia="仿宋_GB2312"/>
                      <w:sz w:val="20"/>
                    </w:rPr>
                    <w:t>以苯甲酸计</w:t>
                  </w:r>
                  <w:r>
                    <w:rPr>
                      <w:rFonts w:ascii="仿宋_GB2312" w:hAnsi="仿宋_GB2312" w:cs="仿宋_GB2312" w:eastAsia="仿宋_GB2312"/>
                      <w:sz w:val="20"/>
                    </w:rPr>
                    <w:t>)</w:t>
                  </w:r>
                  <w:r>
                    <w:rPr>
                      <w:rFonts w:ascii="仿宋_GB2312" w:hAnsi="仿宋_GB2312" w:cs="仿宋_GB2312" w:eastAsia="仿宋_GB2312"/>
                      <w:sz w:val="20"/>
                    </w:rPr>
                    <w:t>、山梨酸及其钾盐</w:t>
                  </w:r>
                  <w:r>
                    <w:rPr>
                      <w:rFonts w:ascii="仿宋_GB2312" w:hAnsi="仿宋_GB2312" w:cs="仿宋_GB2312" w:eastAsia="仿宋_GB2312"/>
                      <w:sz w:val="20"/>
                    </w:rPr>
                    <w:t>(</w:t>
                  </w:r>
                  <w:r>
                    <w:rPr>
                      <w:rFonts w:ascii="仿宋_GB2312" w:hAnsi="仿宋_GB2312" w:cs="仿宋_GB2312" w:eastAsia="仿宋_GB2312"/>
                      <w:sz w:val="20"/>
                    </w:rPr>
                    <w:t>以山梨酸计</w:t>
                  </w:r>
                  <w:r>
                    <w:rPr>
                      <w:rFonts w:ascii="仿宋_GB2312" w:hAnsi="仿宋_GB2312" w:cs="仿宋_GB2312" w:eastAsia="仿宋_GB2312"/>
                      <w:sz w:val="20"/>
                    </w:rPr>
                    <w:t>)、脱氢乙酸及其钠盐(以脱氢乙酸计)、糖精钠(以糖精计)、甜蜜素(以环己基氨基磺酸计)、阿斯巴甜、安赛蜜、纽甜、三氯蔗糖、二氧化硫残留量、防腐剂混合使用时各自用量占其最大使用量的比例之和、合成着色剂(柠檬黄、日落黄、胭脂红、诱惑红)、大肠菌群</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二氧化硫残留量：以大蒜为主要原料的产品不检测。合成着色剂：视产品色泽而定。</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蔬菜干制品</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蔬菜干制品（自然干制品、热风干燥蔬菜、冷冻干燥蔬菜、蔬菜脆片、蔬菜粉及制品等）</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(以Pb计)、苯甲酸及其钠盐(以苯甲酸计)、山梨酸及其钾盐(以山梨酸计)、二氧化硫残留量、合成着色剂(柠檬黄、日落黄、胭脂红、苋菜红、亮蓝)</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合成着色剂：视产品色泽而定。</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其他蔬菜制品</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其他蔬菜制品</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(以Pb计)、苯甲酸及其钠盐(以苯甲酸计)、山梨酸及其钾盐(以山梨酸计)、脱氢乙酸及其钠盐(以脱氢乙酸计)、二氧化硫残留量</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二氧化硫残留量：以食用菌、大蒜为主要原料的产品不检测。</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食用菌制品</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干制食用菌</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(以Pb计)、镉(以Cd计)、甲基汞(以Hg计)、无机砷(以As计)</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tcBorders>
                    <w:top w:val="none" w:color="000000" w:sz="4"/>
                    <w:left w:val="none" w:color="000000" w:sz="4"/>
                    <w:bottom w:val="single" w:color="000000" w:sz="4"/>
                    <w:right w:val="single" w:color="000000" w:sz="4"/>
                  </w:tcBorders>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腌渍食用菌</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苯甲酸及其钠盐</w:t>
                  </w:r>
                  <w:r>
                    <w:rPr>
                      <w:rFonts w:ascii="仿宋_GB2312" w:hAnsi="仿宋_GB2312" w:cs="仿宋_GB2312" w:eastAsia="仿宋_GB2312"/>
                      <w:sz w:val="20"/>
                    </w:rPr>
                    <w:t>(以苯甲酸计)、山梨酸及其钾盐(以山梨酸计)、脱氢乙酸及其钠盐(以脱氢乙酸计)、防腐剂混合使用时各自用量占其最大使用量的比例之和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4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水果制品</w:t>
                  </w: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水果制品</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蜜饯</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蜜饯类、凉果类、果脯类、话化类、果糕类</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以Pb计)、苯甲酸及其钠盐(以苯甲酸计)、山梨酸及其钾盐(以山梨酸计)、脱氢乙酸及其钠盐(以脱氢乙酸计)、防腐剂混合使用时各自用量占其最大使用量的比例之和、糖精钠(以糖精计)、甜蜜素(以环己基氨基磺酸计)、安赛蜜、二氧化硫残留量、合成着色剂(亮蓝、柠檬黄、日落黄、苋菜红、胭脂红、诱惑红、喹啉黄、赤藓红)、相同色泽着色剂混合使用时各自用量占其最大使用量的比例之和、乙二胺四乙酸二钠、菌落总数、大肠菌群、霉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合成着色剂：视产品具体色泽而定。乙二胺四乙酸二钠：限果脯类产品检测。菌落总数：不适用于添加乳酸菌（活菌）的蜜饯。</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水果干制品</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水果干制品（含干枸杞</w:t>
                  </w:r>
                  <w:r>
                    <w:rPr>
                      <w:rFonts w:ascii="仿宋_GB2312" w:hAnsi="仿宋_GB2312" w:cs="仿宋_GB2312" w:eastAsia="仿宋_GB2312"/>
                      <w:sz w:val="20"/>
                    </w:rPr>
                    <w:t>）</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以Pb计)、啶虫脒、吡虫啉、克百威、氯氟氰菊酯和高效氯氟氰菊酯、氯氰菊酯和高效氯氰菊酯、苯甲酸及其钠盐(以苯甲酸计)、山梨酸及其钾盐(以山梨酸计)、脱氢乙酸及其钠盐(以脱氢乙酸计)、糖精钠(以糖精计)、二氧化硫残留量、合成着色剂(亮蓝、柠檬黄、日落黄、苋菜红、胭脂红、诱惑红、喹啉黄、赤藓红)、菌落总数、大肠菌群、霉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啶虫脒、吡虫啉、克百威、氯氟氰菊酯和高效氯氟氰菊酯：限干枸杞检测，氯氰菊酯和高效氯氰菊酯：限葡萄干检测，苯甲酸及其钠盐；合成着色剂：视产品具体色泽而定。</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果酱</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果酱</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脱氢乙酸及其钠盐</w:t>
                  </w:r>
                  <w:r>
                    <w:rPr>
                      <w:rFonts w:ascii="仿宋_GB2312" w:hAnsi="仿宋_GB2312" w:cs="仿宋_GB2312" w:eastAsia="仿宋_GB2312"/>
                      <w:sz w:val="20"/>
                    </w:rPr>
                    <w:t>(以脱氢乙酸计)、二氧化硫残留量、菌落总数、大肠菌群、霉菌、商业无菌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菌落总数：不适用于添加乳酸菌（活菌）的果酱。</w:t>
                  </w:r>
                  <w:r>
                    <w:rPr>
                      <w:rFonts w:ascii="仿宋_GB2312" w:hAnsi="仿宋_GB2312" w:cs="仿宋_GB2312" w:eastAsia="仿宋_GB2312"/>
                      <w:sz w:val="20"/>
                    </w:rPr>
                    <w:t>商业无菌：限罐头工艺加工的产品检测。</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蛋制品</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蛋制品</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再制蛋</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再制蛋</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(以Pb计)、苯甲酸及其钠盐(以苯甲酸计)、山梨酸及其钾盐(以山梨酸计)、菌落总数、大肠菌群、沙门氏菌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菌落总数：除糟蛋外的产品检测；菌落总数、</w:t>
                  </w:r>
                  <w:r>
                    <w:rPr>
                      <w:rFonts w:ascii="仿宋_GB2312" w:hAnsi="仿宋_GB2312" w:cs="仿宋_GB2312" w:eastAsia="仿宋_GB2312"/>
                      <w:sz w:val="20"/>
                    </w:rPr>
                    <w:t>大肠菌群：限即食再制蛋制品检测；大肠菌群：除以罐头食品加工工艺生产外的产品检测。</w:t>
                  </w:r>
                </w:p>
              </w:tc>
            </w:tr>
            <w:tr>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4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炒货食品及坚果制品</w:t>
                  </w: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炒货食品及坚果制品</w:t>
                  </w:r>
                </w:p>
              </w:tc>
              <w:tc>
                <w:tcPr>
                  <w:tcW w:type="dxa" w:w="4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炒货食品及坚果制品</w:t>
                  </w:r>
                </w:p>
              </w:tc>
              <w:tc>
                <w:tcPr>
                  <w:tcW w:type="dxa" w:w="4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炒货食品及坚果制品</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酸价（以脂肪计）（</w:t>
                  </w:r>
                  <w:r>
                    <w:rPr>
                      <w:rFonts w:ascii="仿宋_GB2312" w:hAnsi="仿宋_GB2312" w:cs="仿宋_GB2312" w:eastAsia="仿宋_GB2312"/>
                      <w:sz w:val="20"/>
                    </w:rPr>
                    <w:t>KOH）、过氧化值（以脂肪计）、黄曲霉毒素B</w:t>
                  </w:r>
                  <w:r>
                    <w:rPr>
                      <w:rFonts w:ascii="仿宋_GB2312" w:hAnsi="仿宋_GB2312" w:cs="仿宋_GB2312" w:eastAsia="仿宋_GB2312"/>
                      <w:sz w:val="20"/>
                      <w:color w:val="000000"/>
                    </w:rPr>
                    <w:t>₁</w:t>
                  </w:r>
                  <w:r>
                    <w:rPr>
                      <w:rFonts w:ascii="仿宋_GB2312" w:hAnsi="仿宋_GB2312" w:cs="仿宋_GB2312" w:eastAsia="仿宋_GB2312"/>
                      <w:sz w:val="20"/>
                    </w:rPr>
                    <w:t xml:space="preserve"> </w:t>
                  </w:r>
                  <w:r>
                    <w:rPr>
                      <w:rFonts w:ascii="仿宋_GB2312" w:hAnsi="仿宋_GB2312" w:cs="仿宋_GB2312" w:eastAsia="仿宋_GB2312"/>
                      <w:sz w:val="20"/>
                    </w:rPr>
                    <w:t>、苯甲酸及其钠盐（以苯甲酸计）、山梨酸及其钾盐（以山梨酸计）、脱氢乙酸及其钠盐（以脱氢乙酸计）、二氧化硫残留量、糖精钠（以糖精计）、大肠菌群</w:t>
                  </w:r>
                </w:p>
              </w:tc>
              <w:tc>
                <w:tcPr>
                  <w:tcW w:type="dxa" w:w="9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酸价、过氧化值：脂肪含量低的蚕豆、板栗类食品不作要求，经过油炸的蚕豆类食品除外。黄曲霉毒素</w:t>
                  </w:r>
                  <w:r>
                    <w:rPr>
                      <w:rFonts w:ascii="仿宋_GB2312" w:hAnsi="仿宋_GB2312" w:cs="仿宋_GB2312" w:eastAsia="仿宋_GB2312"/>
                      <w:sz w:val="20"/>
                    </w:rPr>
                    <w:t>B</w:t>
                  </w:r>
                  <w:r>
                    <w:rPr>
                      <w:rFonts w:ascii="仿宋_GB2312" w:hAnsi="仿宋_GB2312" w:cs="仿宋_GB2312" w:eastAsia="仿宋_GB2312"/>
                      <w:sz w:val="20"/>
                      <w:color w:val="000000"/>
                    </w:rPr>
                    <w:t>₁</w:t>
                  </w:r>
                  <w:r>
                    <w:rPr>
                      <w:rFonts w:ascii="仿宋_GB2312" w:hAnsi="仿宋_GB2312" w:cs="仿宋_GB2312" w:eastAsia="仿宋_GB2312"/>
                      <w:sz w:val="20"/>
                    </w:rPr>
                    <w:t>：除豆类食品外的产品检测。苯甲酸及其钠盐、山梨酸及其钾盐：限瓜子、花生制品检测。脱氢乙酸及其钠盐：限开心果、杏仁、扁桃仁、松仁、瓜子、花生制品检测。</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tcBorders>
                    <w:top w:val="none" w:color="000000" w:sz="4"/>
                    <w:left w:val="non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383"/>
                  <w:vMerge/>
                  <w:tcBorders>
                    <w:top w:val="none" w:color="000000" w:sz="4"/>
                    <w:left w:val="none" w:color="000000" w:sz="4"/>
                    <w:bottom w:val="single" w:color="000000" w:sz="4"/>
                    <w:right w:val="single" w:color="000000" w:sz="4"/>
                  </w:tcBorders>
                </w:tcPr>
                <w:p/>
              </w:tc>
              <w:tc>
                <w:tcPr>
                  <w:tcW w:type="dxa" w:w="1774"/>
                  <w:vMerge/>
                  <w:tcBorders>
                    <w:top w:val="none" w:color="000000" w:sz="4"/>
                    <w:left w:val="none" w:color="000000" w:sz="4"/>
                    <w:bottom w:val="single" w:color="000000" w:sz="4"/>
                    <w:right w:val="single" w:color="000000" w:sz="4"/>
                  </w:tcBorders>
                </w:tcPr>
                <w:p/>
              </w:tc>
              <w:tc>
                <w:tcPr>
                  <w:tcW w:type="dxa" w:w="980"/>
                  <w:vMerge/>
                  <w:tcBorders>
                    <w:top w:val="none" w:color="000000" w:sz="4"/>
                    <w:left w:val="none" w:color="000000" w:sz="4"/>
                    <w:bottom w:val="single" w:color="000000" w:sz="4"/>
                    <w:right w:val="single" w:color="000000" w:sz="4"/>
                  </w:tcBorders>
                </w:tcP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tcBorders>
                    <w:top w:val="none" w:color="000000" w:sz="4"/>
                    <w:left w:val="non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383"/>
                  <w:vMerge/>
                  <w:tcBorders>
                    <w:top w:val="none" w:color="000000" w:sz="4"/>
                    <w:left w:val="none" w:color="000000" w:sz="4"/>
                    <w:bottom w:val="single" w:color="000000" w:sz="4"/>
                    <w:right w:val="single" w:color="000000" w:sz="4"/>
                  </w:tcBorders>
                </w:tcPr>
                <w:p/>
              </w:tc>
              <w:tc>
                <w:tcPr>
                  <w:tcW w:type="dxa" w:w="1774"/>
                  <w:vMerge/>
                  <w:tcBorders>
                    <w:top w:val="none" w:color="000000" w:sz="4"/>
                    <w:left w:val="none" w:color="000000" w:sz="4"/>
                    <w:bottom w:val="single" w:color="000000" w:sz="4"/>
                    <w:right w:val="single" w:color="000000" w:sz="4"/>
                  </w:tcBorders>
                </w:tcPr>
                <w:p/>
              </w:tc>
              <w:tc>
                <w:tcPr>
                  <w:tcW w:type="dxa" w:w="980"/>
                  <w:vMerge/>
                  <w:tcBorders>
                    <w:top w:val="none" w:color="000000" w:sz="4"/>
                    <w:left w:val="none" w:color="000000" w:sz="4"/>
                    <w:bottom w:val="single" w:color="000000" w:sz="4"/>
                    <w:right w:val="single" w:color="000000" w:sz="4"/>
                  </w:tcBorders>
                </w:tcP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tcBorders>
                    <w:top w:val="none" w:color="000000" w:sz="4"/>
                    <w:left w:val="non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383"/>
                  <w:vMerge/>
                  <w:tcBorders>
                    <w:top w:val="none" w:color="000000" w:sz="4"/>
                    <w:left w:val="none" w:color="000000" w:sz="4"/>
                    <w:bottom w:val="single" w:color="000000" w:sz="4"/>
                    <w:right w:val="single" w:color="000000" w:sz="4"/>
                  </w:tcBorders>
                </w:tcPr>
                <w:p/>
              </w:tc>
              <w:tc>
                <w:tcPr>
                  <w:tcW w:type="dxa" w:w="1774"/>
                  <w:vMerge/>
                  <w:tcBorders>
                    <w:top w:val="none" w:color="000000" w:sz="4"/>
                    <w:left w:val="none" w:color="000000" w:sz="4"/>
                    <w:bottom w:val="single" w:color="000000" w:sz="4"/>
                    <w:right w:val="single" w:color="000000" w:sz="4"/>
                  </w:tcBorders>
                </w:tcPr>
                <w:p/>
              </w:tc>
              <w:tc>
                <w:tcPr>
                  <w:tcW w:type="dxa" w:w="980"/>
                  <w:vMerge/>
                  <w:tcBorders>
                    <w:top w:val="none" w:color="000000" w:sz="4"/>
                    <w:left w:val="none" w:color="000000" w:sz="4"/>
                    <w:bottom w:val="single" w:color="000000" w:sz="4"/>
                    <w:right w:val="single" w:color="000000" w:sz="4"/>
                  </w:tcBorders>
                </w:tcPr>
                <w:p/>
              </w:tc>
            </w:tr>
            <w:tr>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4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水产制品</w:t>
                  </w: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水产制品</w:t>
                  </w:r>
                </w:p>
              </w:tc>
              <w:tc>
                <w:tcPr>
                  <w:tcW w:type="dxa" w:w="4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干制水产品</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藻类干制品</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(以Pb计)、菌落总数、大肠菌群</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铅：干裙带菜类产品除外。菌落总数、大肠菌群：仅限即食类产品检测。</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tcBorders>
                    <w:top w:val="none" w:color="000000" w:sz="4"/>
                    <w:left w:val="none" w:color="000000" w:sz="4"/>
                    <w:bottom w:val="single" w:color="000000" w:sz="4"/>
                    <w:right w:val="single" w:color="000000" w:sz="4"/>
                  </w:tcBorders>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预制动物性水产干制品</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(以Pb计)、镉(以Cd计)、苯甲酸及其钠盐(以苯甲酸计)、山梨酸及其钾盐(以山梨酸计)、合成着色剂(柠檬黄、胭脂红、日落黄、诱惑红)、</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镉：仅限鱼类制品检测。合成着色剂：视产品具体色泽而定。</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鱼糜制品</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预制鱼糜制品</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(以Pb计)、苯甲酸及其钠盐(以苯甲酸计)、山梨酸及其钾盐(以山梨酸计)、脱氢乙酸及其钠盐(以脱氢乙酸计)、合成着色剂(诱惑红、柠檬黄、日落黄)</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熟制动物性水产制品</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熟制动物性水产制品</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(以Pb计)、镉(以Cd计)、苯甲酸及其钠盐(以苯甲酸计)、山梨酸及其钾盐(以山梨酸计)、甜蜜素(以环己基氨基磺酸计)、脱氢乙酸及其钠盐(以脱氢乙酸计)</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镉：仅鱼类制品检测。</w:t>
                  </w:r>
                </w:p>
              </w:tc>
            </w:tr>
            <w:tr>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4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淀粉及淀粉制品</w:t>
                  </w: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淀粉及淀粉制品</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淀粉</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淀粉</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(以Pb计)、霉菌和酵母、二氧化硫残留量、脱氢乙酸及其钠盐(以脱氢乙酸计)、葛根素、水分、氢氰酸</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葛根素：限葛根淀粉检测。</w:t>
                  </w:r>
                  <w:r>
                    <w:rPr>
                      <w:rFonts w:ascii="仿宋_GB2312" w:hAnsi="仿宋_GB2312" w:cs="仿宋_GB2312" w:eastAsia="仿宋_GB2312"/>
                      <w:sz w:val="20"/>
                    </w:rPr>
                    <w:t>氢氰酸：限木薯淀粉检测。</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淀粉制品</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粉丝粉条</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以Pb计)、苯甲酸及其钠盐(以苯甲酸计)、山梨酸及其钾盐(以山梨酸计)、脱氢乙酸及其钠盐(以脱氢乙酸计)、铝的残留量(干样品，以A1计)、二氧化硫残留量、合成着色剂(柠檬黄、新红、苋菜红、靛蓝、胭脂红、诱惑红、日落黄、亮蓝、酸性红、喹啉黄、赤藓红)</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合成着色剂：视产品色泽而定。</w:t>
                  </w:r>
                </w:p>
              </w:tc>
            </w:tr>
            <w:tr>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4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糕点</w:t>
                  </w: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糕点</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糕点</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糕点</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酸价</w:t>
                  </w:r>
                  <w:r>
                    <w:rPr>
                      <w:rFonts w:ascii="仿宋_GB2312" w:hAnsi="仿宋_GB2312" w:cs="仿宋_GB2312" w:eastAsia="仿宋_GB2312"/>
                      <w:sz w:val="20"/>
                    </w:rPr>
                    <w:t>(以脂肪计)(KOH)、过氧化值(以脂肪计)、铅(以Pb计)、苯甲酸及其钠盐(以苯甲酸计)、山梨酸及其钾盐(以山梨酸计)、糖精钠(以糖精计)、甜蜜素(以环己基氨基磺酸计)、安赛蜜、铝的残留量(干样品，以A1计)、丙酸及其钠盐、钙盐(以丙酸计)、脱氢乙酸及其钠盐(以脱氢乙酸计)、纳他霉素、三氯蔗糖、丙二醇、合成着色剂(柠檬黄、日落黄、胭脂红、苋菜红、亮蓝、赤藓红、诱惑红)、防腐剂混合使用时各自用量占其最大使用量的比例之和、菌落总数、大肠菌群、</w:t>
                  </w:r>
                </w:p>
                <w:p>
                  <w:pPr>
                    <w:pStyle w:val="null3"/>
                    <w:jc w:val="left"/>
                  </w:pPr>
                  <w:r>
                    <w:rPr>
                      <w:rFonts w:ascii="仿宋_GB2312" w:hAnsi="仿宋_GB2312" w:cs="仿宋_GB2312" w:eastAsia="仿宋_GB2312"/>
                      <w:sz w:val="20"/>
                    </w:rPr>
                    <w:t>金黄色葡萄球菌、沙门氏菌、霉菌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酸价、过氧化值：仅适用于配料中添加油脂的产品。</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月饼</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月饼</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酸价</w:t>
                  </w:r>
                  <w:r>
                    <w:rPr>
                      <w:rFonts w:ascii="仿宋_GB2312" w:hAnsi="仿宋_GB2312" w:cs="仿宋_GB2312" w:eastAsia="仿宋_GB2312"/>
                      <w:sz w:val="20"/>
                    </w:rPr>
                    <w:t>(以脂肪计)(KOH)、过氧化值(以脂肪计)、糖精钠(以糖精计)、苯甲酸及其钠盐(以苯甲酸计)、山梨酸及其钾盐(以山梨酸计)、铝的残留量(干样品，以A1计)、丙酸及其钠盐、钙盐(以丙酸计)、脱氢乙酸及其钠盐(以脱氢乙酸计)、纳他霉素、合成着色剂(柠檬黄、日落黄、胭脂红、苋菜红、亮蓝、赤藓红、诱惑红)、防腐剂混合使用时各自用量占其最大使用量的比例之和、菌落总数、大肠菌群、金黄色葡萄球菌、沙门氏菌、霉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酸价、过氧化值：仅适用于配料中添加油脂的产品。</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粽子</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粽子</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过氧化值</w:t>
                  </w:r>
                  <w:r>
                    <w:rPr>
                      <w:rFonts w:ascii="仿宋_GB2312" w:hAnsi="仿宋_GB2312" w:cs="仿宋_GB2312" w:eastAsia="仿宋_GB2312"/>
                      <w:sz w:val="20"/>
                    </w:rPr>
                    <w:t>(以脂肪计)、甜蜜素(以环己基氨基磺酸计)、脱氢乙酸及其钠盐(以脱氢乙酸计)、山梨酸及其钾盐(以山梨酸计)、糖精钠(以糖精计)、安赛蜜、菌落总数、大肠菌群、金黄色葡萄球菌、沙门氏菌、霉菌、商业无菌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商业无菌：限真空包装类粽子检测。</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面包</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面包</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酸价</w:t>
                  </w:r>
                  <w:r>
                    <w:rPr>
                      <w:rFonts w:ascii="仿宋_GB2312" w:hAnsi="仿宋_GB2312" w:cs="仿宋_GB2312" w:eastAsia="仿宋_GB2312"/>
                      <w:sz w:val="20"/>
                    </w:rPr>
                    <w:t>(以脂肪计)(KOH)、过氧化值(以脂肪计)、铅(以Pb计)、苯甲酸及其钠盐(以苯甲酸计)、山梨酸及其钾盐(以山梨酸计)、糖精钠(以糖精计)、甜蜜素(以环己基氨基磺酸计)、安赛蜜、铝的残留量(干样品，以A1计)、丙酸及其钠盐、钙盐(以丙酸计)、脱氢乙酸及其钠盐(以脱氢乙酸计)、三氯蔗糖、合成着色剂(柠檬黄、日落黄、胭脂红、苋菜红、亮蓝、诱惑红、酸性红)、防腐剂混合使用时各自用量占其最大使用量的比例之和、菌落总数、大肠菌群、金黄色葡萄球菌、沙门</w:t>
                  </w:r>
                </w:p>
                <w:p>
                  <w:pPr>
                    <w:pStyle w:val="null3"/>
                    <w:jc w:val="left"/>
                  </w:pPr>
                  <w:r>
                    <w:rPr>
                      <w:rFonts w:ascii="仿宋_GB2312" w:hAnsi="仿宋_GB2312" w:cs="仿宋_GB2312" w:eastAsia="仿宋_GB2312"/>
                      <w:sz w:val="20"/>
                    </w:rPr>
                    <w:t>氏菌、霉菌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酸价、过氧化值：仅适用于配料中添加油脂的产品。</w:t>
                  </w:r>
                </w:p>
              </w:tc>
            </w:tr>
            <w:tr>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4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豆制品</w:t>
                  </w: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豆制品</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发酵性豆制品</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腐乳、豆豉、纳豆等</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w:t>
                  </w:r>
                  <w:r>
                    <w:rPr>
                      <w:rFonts w:ascii="仿宋_GB2312" w:hAnsi="仿宋_GB2312" w:cs="仿宋_GB2312" w:eastAsia="仿宋_GB2312"/>
                      <w:sz w:val="20"/>
                    </w:rPr>
                    <w:t>以</w:t>
                  </w:r>
                  <w:r>
                    <w:rPr>
                      <w:rFonts w:ascii="仿宋_GB2312" w:hAnsi="仿宋_GB2312" w:cs="仿宋_GB2312" w:eastAsia="仿宋_GB2312"/>
                      <w:sz w:val="20"/>
                    </w:rPr>
                    <w:t>Pb</w:t>
                  </w:r>
                  <w:r>
                    <w:rPr>
                      <w:rFonts w:ascii="仿宋_GB2312" w:hAnsi="仿宋_GB2312" w:cs="仿宋_GB2312" w:eastAsia="仿宋_GB2312"/>
                      <w:sz w:val="20"/>
                    </w:rPr>
                    <w:t>计</w:t>
                  </w:r>
                  <w:r>
                    <w:rPr>
                      <w:rFonts w:ascii="仿宋_GB2312" w:hAnsi="仿宋_GB2312" w:cs="仿宋_GB2312" w:eastAsia="仿宋_GB2312"/>
                      <w:sz w:val="20"/>
                    </w:rPr>
                    <w:t>)</w:t>
                  </w:r>
                  <w:r>
                    <w:rPr>
                      <w:rFonts w:ascii="仿宋_GB2312" w:hAnsi="仿宋_GB2312" w:cs="仿宋_GB2312" w:eastAsia="仿宋_GB2312"/>
                      <w:sz w:val="20"/>
                    </w:rPr>
                    <w:t>、黄曲霉毒素</w:t>
                  </w:r>
                  <w:r>
                    <w:rPr>
                      <w:rFonts w:ascii="仿宋_GB2312" w:hAnsi="仿宋_GB2312" w:cs="仿宋_GB2312" w:eastAsia="仿宋_GB2312"/>
                      <w:sz w:val="20"/>
                    </w:rPr>
                    <w:t>B</w:t>
                  </w:r>
                  <w:r>
                    <w:rPr>
                      <w:rFonts w:ascii="仿宋_GB2312" w:hAnsi="仿宋_GB2312" w:cs="仿宋_GB2312" w:eastAsia="仿宋_GB2312"/>
                      <w:sz w:val="20"/>
                    </w:rPr>
                    <w:t>₁</w:t>
                  </w:r>
                  <w:r>
                    <w:rPr>
                      <w:rFonts w:ascii="仿宋_GB2312" w:hAnsi="仿宋_GB2312" w:cs="仿宋_GB2312" w:eastAsia="仿宋_GB2312"/>
                      <w:sz w:val="21"/>
                    </w:rPr>
                    <w:t xml:space="preserve"> </w:t>
                  </w:r>
                  <w:r>
                    <w:rPr>
                      <w:rFonts w:ascii="仿宋_GB2312" w:hAnsi="仿宋_GB2312" w:cs="仿宋_GB2312" w:eastAsia="仿宋_GB2312"/>
                      <w:sz w:val="20"/>
                    </w:rPr>
                    <w:t>、苯甲酸及其钠盐</w:t>
                  </w:r>
                  <w:r>
                    <w:rPr>
                      <w:rFonts w:ascii="仿宋_GB2312" w:hAnsi="仿宋_GB2312" w:cs="仿宋_GB2312" w:eastAsia="仿宋_GB2312"/>
                      <w:sz w:val="20"/>
                    </w:rPr>
                    <w:t>(</w:t>
                  </w:r>
                  <w:r>
                    <w:rPr>
                      <w:rFonts w:ascii="仿宋_GB2312" w:hAnsi="仿宋_GB2312" w:cs="仿宋_GB2312" w:eastAsia="仿宋_GB2312"/>
                      <w:sz w:val="20"/>
                    </w:rPr>
                    <w:t>以苯甲酸计</w:t>
                  </w:r>
                  <w:r>
                    <w:rPr>
                      <w:rFonts w:ascii="仿宋_GB2312" w:hAnsi="仿宋_GB2312" w:cs="仿宋_GB2312" w:eastAsia="仿宋_GB2312"/>
                      <w:sz w:val="20"/>
                    </w:rPr>
                    <w:t>)</w:t>
                  </w:r>
                  <w:r>
                    <w:rPr>
                      <w:rFonts w:ascii="仿宋_GB2312" w:hAnsi="仿宋_GB2312" w:cs="仿宋_GB2312" w:eastAsia="仿宋_GB2312"/>
                      <w:sz w:val="20"/>
                    </w:rPr>
                    <w:t>、山梨酸及其钾盐</w:t>
                  </w:r>
                  <w:r>
                    <w:rPr>
                      <w:rFonts w:ascii="仿宋_GB2312" w:hAnsi="仿宋_GB2312" w:cs="仿宋_GB2312" w:eastAsia="仿宋_GB2312"/>
                      <w:sz w:val="20"/>
                    </w:rPr>
                    <w:t>(</w:t>
                  </w:r>
                  <w:r>
                    <w:rPr>
                      <w:rFonts w:ascii="仿宋_GB2312" w:hAnsi="仿宋_GB2312" w:cs="仿宋_GB2312" w:eastAsia="仿宋_GB2312"/>
                      <w:sz w:val="20"/>
                    </w:rPr>
                    <w:t>以山梨酸计</w:t>
                  </w:r>
                  <w:r>
                    <w:rPr>
                      <w:rFonts w:ascii="仿宋_GB2312" w:hAnsi="仿宋_GB2312" w:cs="仿宋_GB2312" w:eastAsia="仿宋_GB2312"/>
                      <w:sz w:val="20"/>
                    </w:rPr>
                    <w:t>)</w:t>
                  </w:r>
                  <w:r>
                    <w:rPr>
                      <w:rFonts w:ascii="仿宋_GB2312" w:hAnsi="仿宋_GB2312" w:cs="仿宋_GB2312" w:eastAsia="仿宋_GB2312"/>
                      <w:sz w:val="20"/>
                    </w:rPr>
                    <w:t>、脱氢乙酸及其钠盐</w:t>
                  </w:r>
                  <w:r>
                    <w:rPr>
                      <w:rFonts w:ascii="仿宋_GB2312" w:hAnsi="仿宋_GB2312" w:cs="仿宋_GB2312" w:eastAsia="仿宋_GB2312"/>
                      <w:sz w:val="20"/>
                    </w:rPr>
                    <w:t>(以脱氢乙酸计)、糖精钠(以糖精计)、甜蜜素(以环己基氨基磺酸计)、铝的残留量(干样品，以A1计)、大肠菌群</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苯甲酸及其钠盐：豆豉类产品不检测。大肠菌群：限即食预包装食品检测。</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非发酵性豆制品</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豆干、豆腐、豆皮等</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以Pb计)、苯甲酸及其钠盐(以苯甲酸计)、山梨酸及其钾盐(以山梨酸计)、脱氢乙酸及其钠盐(以脱氢乙酸计)、丙酸及其钠盐、钙盐(以丙酸计)、防腐剂混合使用时各自用量占其最大使用量的比例之和、糖精钠(以糖精计)、三氯蔗糖、甜蜜素(以环己基氨基磺酸计)、铝的残留量(干样品，以A1计)、合成着色剂(柠檬黄、日落黄)、大肠菌群、金黄色葡萄球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丙酸及其钠盐：经臭卤浸渍的产品不检测。糖精钠、甜蜜素：限再制品检测。铝的残留量</w:t>
                  </w:r>
                  <w:r>
                    <w:rPr>
                      <w:rFonts w:ascii="仿宋_GB2312" w:hAnsi="仿宋_GB2312" w:cs="仿宋_GB2312" w:eastAsia="仿宋_GB2312"/>
                      <w:sz w:val="20"/>
                    </w:rPr>
                    <w:t>(干样品，以A1计)：除豆浆类外的产品检测。</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tcBorders>
                    <w:top w:val="none" w:color="000000" w:sz="4"/>
                    <w:left w:val="none" w:color="000000" w:sz="4"/>
                    <w:bottom w:val="single" w:color="000000" w:sz="4"/>
                    <w:right w:val="single" w:color="000000" w:sz="4"/>
                  </w:tcBorders>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腐竹、油皮及其再制品</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蛋白质、铅</w:t>
                  </w:r>
                  <w:r>
                    <w:rPr>
                      <w:rFonts w:ascii="仿宋_GB2312" w:hAnsi="仿宋_GB2312" w:cs="仿宋_GB2312" w:eastAsia="仿宋_GB2312"/>
                      <w:sz w:val="20"/>
                    </w:rPr>
                    <w:t>(以Pb计)、苯甲酸及其钠盐(以苯甲酸计)、山梨酸及其钾盐(以山梨酸计)、脱氢乙酸及其钠盐(以脱氢乙酸计)、二氧化硫残留量、铝的残留量(干样品，以A1计)、合成着色剂(柠檬黄、日落黄)</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其他豆制品</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大豆蛋白类制品等</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(以Pb计)、苯甲酸及其钠盐(以苯甲酸计)、山梨酸及其钾盐(以山梨酸计)、脱氢乙酸及其钠盐(以脱氢乙酸计)、糖精钠(以糖精计)、三氯蔗糖、铝的残留量(干样品，以A1计)、合成着色剂(柠檬黄、日落黄)、大肠菌群</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大肠菌群：限即食预包装食品检测。</w:t>
                  </w:r>
                </w:p>
              </w:tc>
            </w:tr>
            <w:tr>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4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蜂产品</w:t>
                  </w: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蜂产品</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蜂蜜</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蜂蜜</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果糖和葡萄糖、蔗糖、山梨酸及其钾盐</w:t>
                  </w:r>
                  <w:r>
                    <w:rPr>
                      <w:rFonts w:ascii="仿宋_GB2312" w:hAnsi="仿宋_GB2312" w:cs="仿宋_GB2312" w:eastAsia="仿宋_GB2312"/>
                      <w:sz w:val="20"/>
                    </w:rPr>
                    <w:t>(以山梨酸计)、氯霉素、呋喃西林代谢物、呋喃唑酮代谢物、甲硝唑、双甲脒、氟胺氰菊酯、诺氟沙星、氧氟沙星、菌落总数、霉菌计数、嗜渗酵母计数</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诺氟沙星、氧氟沙星：生产日期在</w:t>
                  </w:r>
                  <w:r>
                    <w:rPr>
                      <w:rFonts w:ascii="仿宋_GB2312" w:hAnsi="仿宋_GB2312" w:cs="仿宋_GB2312" w:eastAsia="仿宋_GB2312"/>
                      <w:sz w:val="20"/>
                    </w:rPr>
                    <w:t>2023 年 2 月 1 日（含）之后的产品检测。</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蜂产品制品</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蜂产品制品</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一般</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山梨酸及其钾盐</w:t>
                  </w:r>
                  <w:r>
                    <w:rPr>
                      <w:rFonts w:ascii="仿宋_GB2312" w:hAnsi="仿宋_GB2312" w:cs="仿宋_GB2312" w:eastAsia="仿宋_GB2312"/>
                      <w:sz w:val="20"/>
                    </w:rPr>
                    <w:t>(以山梨酸计)、合成着色剂(柠檬黄、日落黄)、菌落总数</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菌落总数：限产品明示标准和质量要求有限量规定时检测。</w:t>
                  </w:r>
                </w:p>
              </w:tc>
            </w:tr>
            <w:tr>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4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餐饮食品</w:t>
                  </w: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米面及其制品（自制）</w:t>
                  </w:r>
                </w:p>
              </w:tc>
              <w:tc>
                <w:tcPr>
                  <w:tcW w:type="dxa" w:w="4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小麦粉制品（自制）</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馒头花卷（自制）</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苯甲酸及其钠盐</w:t>
                  </w:r>
                  <w:r>
                    <w:rPr>
                      <w:rFonts w:ascii="仿宋_GB2312" w:hAnsi="仿宋_GB2312" w:cs="仿宋_GB2312" w:eastAsia="仿宋_GB2312"/>
                      <w:sz w:val="20"/>
                    </w:rPr>
                    <w:t>(以苯甲酸计)、山梨酸及其钾盐(以山梨酸计)、糖精钠(以糖精计)、脱氢乙酸及其钠盐(以脱氢乙酸计)、甜蜜素(以环己基氨基磺酸计)、铅、合成着色剂(柠檬黄、日落黄、胭脂红、苋菜红、亮蓝)</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合成着色剂：视产品具体色泽而定。</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tcBorders>
                    <w:top w:val="none" w:color="000000" w:sz="4"/>
                    <w:left w:val="none" w:color="000000" w:sz="4"/>
                    <w:bottom w:val="single" w:color="000000" w:sz="4"/>
                    <w:right w:val="single" w:color="000000" w:sz="4"/>
                  </w:tcBorders>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油条、油饼（自制）</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铝的残留量（干样品，以</w:t>
                  </w:r>
                  <w:r>
                    <w:rPr>
                      <w:rFonts w:ascii="仿宋_GB2312" w:hAnsi="仿宋_GB2312" w:cs="仿宋_GB2312" w:eastAsia="仿宋_GB2312"/>
                      <w:sz w:val="20"/>
                    </w:rPr>
                    <w:t>Al计）</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大米制品（自制）</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米皮类（自制）</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脱氢乙酸及其钠盐</w:t>
                  </w:r>
                  <w:r>
                    <w:rPr>
                      <w:rFonts w:ascii="仿宋_GB2312" w:hAnsi="仿宋_GB2312" w:cs="仿宋_GB2312" w:eastAsia="仿宋_GB2312"/>
                      <w:sz w:val="20"/>
                    </w:rPr>
                    <w:t>(以脱氢乙酸计)、柠檬黄</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肉制品（自制）</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熟肉制品（自制）</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熏烧烤肉类（自制）</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N-二甲基亚硝胺、苯并[α]芘、铅(以Pb计)</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调味料（自制</w:t>
                  </w:r>
                  <w:r>
                    <w:rPr>
                      <w:rFonts w:ascii="仿宋_GB2312" w:hAnsi="仿宋_GB2312" w:cs="仿宋_GB2312" w:eastAsia="仿宋_GB2312"/>
                      <w:sz w:val="20"/>
                    </w:rPr>
                    <w:t>）</w:t>
                  </w:r>
                </w:p>
              </w:tc>
              <w:tc>
                <w:tcPr>
                  <w:tcW w:type="dxa" w:w="4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调味料（自制）</w:t>
                  </w:r>
                </w:p>
              </w:tc>
              <w:tc>
                <w:tcPr>
                  <w:tcW w:type="dxa" w:w="4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火锅麻辣烫底料（底料）（自制）</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罂粟碱、吗啡、可待因、那可丁</w:t>
                  </w:r>
                </w:p>
              </w:tc>
              <w:tc>
                <w:tcPr>
                  <w:tcW w:type="dxa" w:w="9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tcBorders>
                    <w:top w:val="none" w:color="000000" w:sz="4"/>
                    <w:left w:val="non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383"/>
                  <w:vMerge/>
                  <w:tcBorders>
                    <w:top w:val="none" w:color="000000" w:sz="4"/>
                    <w:left w:val="none" w:color="000000" w:sz="4"/>
                    <w:bottom w:val="single" w:color="000000" w:sz="4"/>
                    <w:right w:val="single" w:color="000000" w:sz="4"/>
                  </w:tcBorders>
                </w:tcPr>
                <w:p/>
              </w:tc>
              <w:tc>
                <w:tcPr>
                  <w:tcW w:type="dxa" w:w="1774"/>
                  <w:vMerge/>
                  <w:tcBorders>
                    <w:top w:val="none" w:color="000000" w:sz="4"/>
                    <w:left w:val="none" w:color="000000" w:sz="4"/>
                    <w:bottom w:val="single" w:color="000000" w:sz="4"/>
                    <w:right w:val="single" w:color="000000" w:sz="4"/>
                  </w:tcBorders>
                </w:tcPr>
                <w:p/>
              </w:tc>
              <w:tc>
                <w:tcPr>
                  <w:tcW w:type="dxa" w:w="980"/>
                  <w:vMerge/>
                  <w:tcBorders>
                    <w:top w:val="none" w:color="000000" w:sz="4"/>
                    <w:left w:val="none" w:color="000000" w:sz="4"/>
                    <w:bottom w:val="single" w:color="000000" w:sz="4"/>
                    <w:right w:val="single" w:color="000000" w:sz="4"/>
                  </w:tcBorders>
                </w:tcP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餐饮具</w:t>
                  </w:r>
                </w:p>
              </w:tc>
              <w:tc>
                <w:tcPr>
                  <w:tcW w:type="dxa" w:w="4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复用餐饮具</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复用餐饮具（餐饮</w:t>
                  </w:r>
                  <w:r>
                    <w:rPr>
                      <w:rFonts w:ascii="仿宋_GB2312" w:hAnsi="仿宋_GB2312" w:cs="仿宋_GB2312" w:eastAsia="仿宋_GB2312"/>
                      <w:sz w:val="20"/>
                    </w:rPr>
                    <w:t xml:space="preserve">  </w:t>
                  </w:r>
                  <w:r>
                    <w:rPr>
                      <w:rFonts w:ascii="仿宋_GB2312" w:hAnsi="仿宋_GB2312" w:cs="仿宋_GB2312" w:eastAsia="仿宋_GB2312"/>
                      <w:sz w:val="20"/>
                    </w:rPr>
                    <w:t>单位自行消毒）</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大肠菌群、阴离子合成洗涤剂（以十二烷基苯磺酸钠计）</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457"/>
                  <w:vMerge/>
                  <w:tcBorders>
                    <w:top w:val="none" w:color="000000" w:sz="4"/>
                    <w:left w:val="none" w:color="000000" w:sz="4"/>
                    <w:bottom w:val="single" w:color="000000" w:sz="4"/>
                    <w:right w:val="single" w:color="000000" w:sz="4"/>
                  </w:tcBorders>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复用餐饮具（集中清洗消毒服务单位）</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大肠菌群、阴离子合成洗涤剂（以十二烷基苯磺酸钠计）</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焙烤食品（自制）</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焙烤食品（自制）</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糕点（自制）</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酸价</w:t>
                  </w:r>
                  <w:r>
                    <w:rPr>
                      <w:rFonts w:ascii="仿宋_GB2312" w:hAnsi="仿宋_GB2312" w:cs="仿宋_GB2312" w:eastAsia="仿宋_GB2312"/>
                      <w:sz w:val="20"/>
                    </w:rPr>
                    <w:t>(以脂肪计)(KOH)、过氧化值(以脂肪计)、山梨酸及其钾盐(以山梨酸计)、脱氢乙酸及其钠盐(以脱氢乙酸计)、铝的残留量(干样品，以A1计)、着色剂(赤藓红、靛蓝、亮蓝、柠檬黄、日落黄、喹啉黄、酸性红、苋菜红、新红、胭脂红、诱惑红，具体视产品色泽而定)</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酸价、过氧化值：仅适用于配料中添加油脂的产品。</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食用油、油脂及其制品（自制）</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食用油、油脂及其制品（自制）</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煎炸过程用油</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酸价、极性组分</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限煎炸过程中的食用植物油。</w:t>
                  </w: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饮料（自制）</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饮料（自制）</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奶茶（自制）</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脱氢乙酸及其钠盐（以脱氢乙酸计）</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9"/>
                  <w:vMerge/>
                  <w:tcBorders>
                    <w:top w:val="none" w:color="000000" w:sz="4"/>
                    <w:left w:val="singl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坚果及籽类食品（自制）</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坚果及籽类食品（自制）</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花生制品（自制）</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黄曲霉毒素</w:t>
                  </w:r>
                  <w:r>
                    <w:rPr>
                      <w:rFonts w:ascii="仿宋_GB2312" w:hAnsi="仿宋_GB2312" w:cs="仿宋_GB2312" w:eastAsia="仿宋_GB2312"/>
                      <w:sz w:val="20"/>
                    </w:rPr>
                    <w:t>B</w:t>
                  </w:r>
                  <w:r>
                    <w:rPr>
                      <w:rFonts w:ascii="仿宋_GB2312" w:hAnsi="仿宋_GB2312" w:cs="仿宋_GB2312" w:eastAsia="仿宋_GB2312"/>
                      <w:sz w:val="20"/>
                    </w:rPr>
                    <w:t>₁</w:t>
                  </w:r>
                  <w:r>
                    <w:rPr>
                      <w:rFonts w:ascii="仿宋_GB2312" w:hAnsi="仿宋_GB2312" w:cs="仿宋_GB2312" w:eastAsia="仿宋_GB2312"/>
                      <w:sz w:val="21"/>
                    </w:rPr>
                    <w:t xml:space="preserve"> </w:t>
                  </w:r>
                  <w:r>
                    <w:rPr>
                      <w:rFonts w:ascii="仿宋_GB2312" w:hAnsi="仿宋_GB2312" w:cs="仿宋_GB2312" w:eastAsia="仿宋_GB2312"/>
                      <w:sz w:val="20"/>
                    </w:rPr>
                    <w:t>、苯甲酸及其钠盐</w:t>
                  </w:r>
                  <w:r>
                    <w:rPr>
                      <w:rFonts w:ascii="仿宋_GB2312" w:hAnsi="仿宋_GB2312" w:cs="仿宋_GB2312" w:eastAsia="仿宋_GB2312"/>
                      <w:sz w:val="20"/>
                    </w:rPr>
                    <w:t>(</w:t>
                  </w:r>
                  <w:r>
                    <w:rPr>
                      <w:rFonts w:ascii="仿宋_GB2312" w:hAnsi="仿宋_GB2312" w:cs="仿宋_GB2312" w:eastAsia="仿宋_GB2312"/>
                      <w:sz w:val="20"/>
                    </w:rPr>
                    <w:t>以苯甲酸计</w:t>
                  </w:r>
                  <w:r>
                    <w:rPr>
                      <w:rFonts w:ascii="仿宋_GB2312" w:hAnsi="仿宋_GB2312" w:cs="仿宋_GB2312" w:eastAsia="仿宋_GB2312"/>
                      <w:sz w:val="20"/>
                    </w:rPr>
                    <w:t>)</w:t>
                  </w:r>
                  <w:r>
                    <w:rPr>
                      <w:rFonts w:ascii="仿宋_GB2312" w:hAnsi="仿宋_GB2312" w:cs="仿宋_GB2312" w:eastAsia="仿宋_GB2312"/>
                      <w:sz w:val="20"/>
                    </w:rPr>
                    <w:t>、山梨酸及其钾盐</w:t>
                  </w:r>
                  <w:r>
                    <w:rPr>
                      <w:rFonts w:ascii="仿宋_GB2312" w:hAnsi="仿宋_GB2312" w:cs="仿宋_GB2312" w:eastAsia="仿宋_GB2312"/>
                      <w:sz w:val="20"/>
                    </w:rPr>
                    <w:t>(</w:t>
                  </w:r>
                  <w:r>
                    <w:rPr>
                      <w:rFonts w:ascii="仿宋_GB2312" w:hAnsi="仿宋_GB2312" w:cs="仿宋_GB2312" w:eastAsia="仿宋_GB2312"/>
                      <w:sz w:val="20"/>
                    </w:rPr>
                    <w:t>以山梨酸计</w:t>
                  </w:r>
                  <w:r>
                    <w:rPr>
                      <w:rFonts w:ascii="仿宋_GB2312" w:hAnsi="仿宋_GB2312" w:cs="仿宋_GB2312" w:eastAsia="仿宋_GB2312"/>
                      <w:sz w:val="20"/>
                    </w:rPr>
                    <w:t>)</w:t>
                  </w:r>
                  <w:r>
                    <w:rPr>
                      <w:rFonts w:ascii="仿宋_GB2312" w:hAnsi="仿宋_GB2312" w:cs="仿宋_GB2312" w:eastAsia="仿宋_GB2312"/>
                      <w:sz w:val="20"/>
                    </w:rPr>
                    <w:t>、脱氢乙酸及其钠</w:t>
                  </w:r>
                </w:p>
                <w:p>
                  <w:pPr>
                    <w:pStyle w:val="null3"/>
                    <w:jc w:val="left"/>
                  </w:pPr>
                  <w:r>
                    <w:rPr>
                      <w:rFonts w:ascii="仿宋_GB2312" w:hAnsi="仿宋_GB2312" w:cs="仿宋_GB2312" w:eastAsia="仿宋_GB2312"/>
                      <w:sz w:val="20"/>
                    </w:rPr>
                    <w:t>盐</w:t>
                  </w:r>
                  <w:r>
                    <w:rPr>
                      <w:rFonts w:ascii="仿宋_GB2312" w:hAnsi="仿宋_GB2312" w:cs="仿宋_GB2312" w:eastAsia="仿宋_GB2312"/>
                      <w:sz w:val="20"/>
                    </w:rPr>
                    <w:t>(以脱氢乙酸计)</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不包括花生酱。苯甲酸及其钠盐、山梨酸及其钾盐、脱氢乙酸及其钠盐限水煮类花生制品。</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保健食品</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保健食品</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保健食品</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保健食品</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氨基酸、</w:t>
                  </w:r>
                  <w:r>
                    <w:rPr>
                      <w:rFonts w:ascii="仿宋_GB2312" w:hAnsi="仿宋_GB2312" w:cs="仿宋_GB2312" w:eastAsia="仿宋_GB2312"/>
                      <w:sz w:val="20"/>
                    </w:rPr>
                    <w:t>10-羟基-2-癸烯酸、蛋白质、二十二碳六烯酸、二十碳五烯酸、泛酸、钙、还原糖、肌</w:t>
                  </w:r>
                  <w:r>
                    <w:br/>
                  </w:r>
                  <w:r>
                    <w:rPr>
                      <w:rFonts w:ascii="仿宋_GB2312" w:hAnsi="仿宋_GB2312" w:cs="仿宋_GB2312" w:eastAsia="仿宋_GB2312"/>
                      <w:sz w:val="20"/>
                    </w:rPr>
                    <w:t>醇、赖氨酸、绿原酸、铁、维生素</w:t>
                  </w:r>
                  <w:r>
                    <w:rPr>
                      <w:rFonts w:ascii="仿宋_GB2312" w:hAnsi="仿宋_GB2312" w:cs="仿宋_GB2312" w:eastAsia="仿宋_GB2312"/>
                      <w:sz w:val="20"/>
                    </w:rPr>
                    <w:t>A、维生素B</w:t>
                  </w:r>
                  <w:r>
                    <w:rPr>
                      <w:rFonts w:ascii="仿宋_GB2312" w:hAnsi="仿宋_GB2312" w:cs="仿宋_GB2312" w:eastAsia="仿宋_GB2312"/>
                      <w:sz w:val="20"/>
                    </w:rPr>
                    <w:t>₁</w:t>
                  </w:r>
                  <w:r>
                    <w:rPr>
                      <w:rFonts w:ascii="仿宋_GB2312" w:hAnsi="仿宋_GB2312" w:cs="仿宋_GB2312" w:eastAsia="仿宋_GB2312"/>
                      <w:sz w:val="21"/>
                    </w:rPr>
                    <w:t xml:space="preserve"> </w:t>
                  </w:r>
                  <w:r>
                    <w:rPr>
                      <w:rFonts w:ascii="仿宋_GB2312" w:hAnsi="仿宋_GB2312" w:cs="仿宋_GB2312" w:eastAsia="仿宋_GB2312"/>
                      <w:sz w:val="20"/>
                    </w:rPr>
                    <w:t>、维生素</w:t>
                  </w:r>
                  <w:r>
                    <w:rPr>
                      <w:rFonts w:ascii="仿宋_GB2312" w:hAnsi="仿宋_GB2312" w:cs="仿宋_GB2312" w:eastAsia="仿宋_GB2312"/>
                      <w:sz w:val="20"/>
                    </w:rPr>
                    <w:t>B</w:t>
                  </w:r>
                  <w:r>
                    <w:rPr>
                      <w:rFonts w:ascii="仿宋_GB2312" w:hAnsi="仿宋_GB2312" w:cs="仿宋_GB2312" w:eastAsia="仿宋_GB2312"/>
                      <w:sz w:val="20"/>
                    </w:rPr>
                    <w:t>₁₂</w:t>
                  </w:r>
                  <w:r>
                    <w:rPr>
                      <w:rFonts w:ascii="仿宋_GB2312" w:hAnsi="仿宋_GB2312" w:cs="仿宋_GB2312" w:eastAsia="仿宋_GB2312"/>
                      <w:sz w:val="21"/>
                    </w:rPr>
                    <w:t xml:space="preserve"> </w:t>
                  </w:r>
                  <w:r>
                    <w:rPr>
                      <w:rFonts w:ascii="仿宋_GB2312" w:hAnsi="仿宋_GB2312" w:cs="仿宋_GB2312" w:eastAsia="仿宋_GB2312"/>
                      <w:sz w:val="20"/>
                    </w:rPr>
                    <w:t>、维生素</w:t>
                  </w:r>
                  <w:r>
                    <w:rPr>
                      <w:rFonts w:ascii="仿宋_GB2312" w:hAnsi="仿宋_GB2312" w:cs="仿宋_GB2312" w:eastAsia="仿宋_GB2312"/>
                      <w:sz w:val="20"/>
                    </w:rPr>
                    <w:t>B</w:t>
                  </w:r>
                  <w:r>
                    <w:rPr>
                      <w:rFonts w:ascii="仿宋_GB2312" w:hAnsi="仿宋_GB2312" w:cs="仿宋_GB2312" w:eastAsia="仿宋_GB2312"/>
                      <w:sz w:val="20"/>
                    </w:rPr>
                    <w:t>₂</w:t>
                  </w:r>
                  <w:r>
                    <w:rPr>
                      <w:rFonts w:ascii="仿宋_GB2312" w:hAnsi="仿宋_GB2312" w:cs="仿宋_GB2312" w:eastAsia="仿宋_GB2312"/>
                      <w:sz w:val="21"/>
                    </w:rPr>
                    <w:t xml:space="preserve"> </w:t>
                  </w:r>
                  <w:r>
                    <w:rPr>
                      <w:rFonts w:ascii="仿宋_GB2312" w:hAnsi="仿宋_GB2312" w:cs="仿宋_GB2312" w:eastAsia="仿宋_GB2312"/>
                      <w:sz w:val="20"/>
                    </w:rPr>
                    <w:t>、维生素</w:t>
                  </w:r>
                  <w:r>
                    <w:rPr>
                      <w:rFonts w:ascii="仿宋_GB2312" w:hAnsi="仿宋_GB2312" w:cs="仿宋_GB2312" w:eastAsia="仿宋_GB2312"/>
                      <w:sz w:val="20"/>
                    </w:rPr>
                    <w:t>B</w:t>
                  </w:r>
                  <w:r>
                    <w:rPr>
                      <w:rFonts w:ascii="仿宋_GB2312" w:hAnsi="仿宋_GB2312" w:cs="仿宋_GB2312" w:eastAsia="仿宋_GB2312"/>
                      <w:sz w:val="20"/>
                    </w:rPr>
                    <w:t>₆</w:t>
                  </w:r>
                  <w:r>
                    <w:rPr>
                      <w:rFonts w:ascii="仿宋_GB2312" w:hAnsi="仿宋_GB2312" w:cs="仿宋_GB2312" w:eastAsia="仿宋_GB2312"/>
                      <w:sz w:val="21"/>
                    </w:rPr>
                    <w:t xml:space="preserve"> </w:t>
                  </w:r>
                  <w:r>
                    <w:rPr>
                      <w:rFonts w:ascii="仿宋_GB2312" w:hAnsi="仿宋_GB2312" w:cs="仿宋_GB2312" w:eastAsia="仿宋_GB2312"/>
                      <w:sz w:val="20"/>
                    </w:rPr>
                    <w:t>、维生素</w:t>
                  </w:r>
                  <w:r>
                    <w:rPr>
                      <w:rFonts w:ascii="仿宋_GB2312" w:hAnsi="仿宋_GB2312" w:cs="仿宋_GB2312" w:eastAsia="仿宋_GB2312"/>
                      <w:sz w:val="20"/>
                    </w:rPr>
                    <w:t>C、维</w:t>
                  </w:r>
                  <w:r>
                    <w:br/>
                  </w:r>
                  <w:r>
                    <w:rPr>
                      <w:rFonts w:ascii="仿宋_GB2312" w:hAnsi="仿宋_GB2312" w:cs="仿宋_GB2312" w:eastAsia="仿宋_GB2312"/>
                      <w:sz w:val="20"/>
                    </w:rPr>
                    <w:t>生素</w:t>
                  </w:r>
                  <w:r>
                    <w:rPr>
                      <w:rFonts w:ascii="仿宋_GB2312" w:hAnsi="仿宋_GB2312" w:cs="仿宋_GB2312" w:eastAsia="仿宋_GB2312"/>
                      <w:sz w:val="20"/>
                    </w:rPr>
                    <w:t>D、维生素D</w:t>
                  </w:r>
                  <w:r>
                    <w:rPr>
                      <w:rFonts w:ascii="仿宋_GB2312" w:hAnsi="仿宋_GB2312" w:cs="仿宋_GB2312" w:eastAsia="仿宋_GB2312"/>
                      <w:sz w:val="20"/>
                    </w:rPr>
                    <w:t>₃</w:t>
                  </w:r>
                  <w:r>
                    <w:rPr>
                      <w:rFonts w:ascii="仿宋_GB2312" w:hAnsi="仿宋_GB2312" w:cs="仿宋_GB2312" w:eastAsia="仿宋_GB2312"/>
                      <w:sz w:val="21"/>
                    </w:rPr>
                    <w:t xml:space="preserve"> </w:t>
                  </w:r>
                  <w:r>
                    <w:rPr>
                      <w:rFonts w:ascii="仿宋_GB2312" w:hAnsi="仿宋_GB2312" w:cs="仿宋_GB2312" w:eastAsia="仿宋_GB2312"/>
                      <w:sz w:val="20"/>
                    </w:rPr>
                    <w:t>、维生素</w:t>
                  </w:r>
                  <w:r>
                    <w:rPr>
                      <w:rFonts w:ascii="仿宋_GB2312" w:hAnsi="仿宋_GB2312" w:cs="仿宋_GB2312" w:eastAsia="仿宋_GB2312"/>
                      <w:sz w:val="20"/>
                    </w:rPr>
                    <w:t>E、硒、锌、烟酰胺、叶酸、免疫球蛋白1gG、总黄酮、总皂苷、总蒽</w:t>
                  </w:r>
                  <w:r>
                    <w:br/>
                  </w:r>
                  <w:r>
                    <w:rPr>
                      <w:rFonts w:ascii="仿宋_GB2312" w:hAnsi="仿宋_GB2312" w:cs="仿宋_GB2312" w:eastAsia="仿宋_GB2312"/>
                      <w:sz w:val="20"/>
                    </w:rPr>
                    <w:t>醌、吡啶甲酸铬、芦荟苷、总三萜、嗜酸乳杆菌、双歧杆菌、水分、可溶性固形物、酸价、过氧</w:t>
                  </w:r>
                  <w:r>
                    <w:br/>
                  </w:r>
                  <w:r>
                    <w:rPr>
                      <w:rFonts w:ascii="仿宋_GB2312" w:hAnsi="仿宋_GB2312" w:cs="仿宋_GB2312" w:eastAsia="仿宋_GB2312"/>
                      <w:sz w:val="20"/>
                    </w:rPr>
                    <w:t>化值、崩解时限、灰分、铅</w:t>
                  </w:r>
                  <w:r>
                    <w:rPr>
                      <w:rFonts w:ascii="仿宋_GB2312" w:hAnsi="仿宋_GB2312" w:cs="仿宋_GB2312" w:eastAsia="仿宋_GB2312"/>
                      <w:sz w:val="20"/>
                    </w:rPr>
                    <w:t>(Pb)、总砷(As)、总汞(Hg)、硬胶囊壳中的铬、菌落总数、大肠菌群</w:t>
                  </w:r>
                  <w:r>
                    <w:br/>
                  </w:r>
                  <w:r>
                    <w:rPr>
                      <w:rFonts w:ascii="仿宋_GB2312" w:hAnsi="仿宋_GB2312" w:cs="仿宋_GB2312" w:eastAsia="仿宋_GB2312"/>
                      <w:sz w:val="20"/>
                    </w:rPr>
                    <w:t>、霉菌和酵母、金黄色葡萄球菌、沙门氏菌、褪黑素、甘草酸、咖啡因、淫羊藿苷、葛根素、辅</w:t>
                  </w:r>
                  <w:r>
                    <w:br/>
                  </w:r>
                  <w:r>
                    <w:rPr>
                      <w:rFonts w:ascii="仿宋_GB2312" w:hAnsi="仿宋_GB2312" w:cs="仿宋_GB2312" w:eastAsia="仿宋_GB2312"/>
                      <w:sz w:val="20"/>
                    </w:rPr>
                    <w:t>酶</w:t>
                  </w:r>
                  <w:r>
                    <w:rPr>
                      <w:rFonts w:ascii="仿宋_GB2312" w:hAnsi="仿宋_GB2312" w:cs="仿宋_GB2312" w:eastAsia="仿宋_GB2312"/>
                      <w:sz w:val="20"/>
                    </w:rPr>
                    <w:t>Q10、番茄红素、那红地那非、红地那非、伐地那非、羟基豪莫西地那非、西地那非、豪莫西</w:t>
                  </w:r>
                  <w:r>
                    <w:br/>
                  </w:r>
                  <w:r>
                    <w:rPr>
                      <w:rFonts w:ascii="仿宋_GB2312" w:hAnsi="仿宋_GB2312" w:cs="仿宋_GB2312" w:eastAsia="仿宋_GB2312"/>
                      <w:sz w:val="20"/>
                    </w:rPr>
                    <w:t>地那非、氨基他达拉非、他达拉非、硫代艾地那非、伪伐地那非、那莫西地那非、去甲基他达拉</w:t>
                  </w:r>
                  <w:r>
                    <w:br/>
                  </w:r>
                  <w:r>
                    <w:rPr>
                      <w:rFonts w:ascii="仿宋_GB2312" w:hAnsi="仿宋_GB2312" w:cs="仿宋_GB2312" w:eastAsia="仿宋_GB2312"/>
                      <w:sz w:val="20"/>
                    </w:rPr>
                    <w:t>非、育亨宾、西布曲明、</w:t>
                  </w:r>
                  <w:r>
                    <w:rPr>
                      <w:rFonts w:ascii="仿宋_GB2312" w:hAnsi="仿宋_GB2312" w:cs="仿宋_GB2312" w:eastAsia="仿宋_GB2312"/>
                      <w:sz w:val="20"/>
                    </w:rPr>
                    <w:t>N-单去甲基西布曲明、N,N-双去甲基西布曲明</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过氧化值：含辅酶</w:t>
                  </w:r>
                  <w:r>
                    <w:rPr>
                      <w:rFonts w:ascii="仿宋_GB2312" w:hAnsi="仿宋_GB2312" w:cs="仿宋_GB2312" w:eastAsia="仿宋_GB2312"/>
                      <w:sz w:val="20"/>
                    </w:rPr>
                    <w:t>Q 10 的产品不测。总汞：液态产品（婴幼儿保健食品除外）不测。硬胶囊壳中的铬：限明胶空心胶囊检测；功效/标志性成分明示铬含量的产品不检测。西布曲明、N-单去甲基西布曲明、N,N-双去甲基西布曲明：限有助于控制体内脂（原减肥）类/有助于维持血脂（胆固醇/甘油三酯）健康水平〔原调节血脂（降低总胆固醇、降低甘油三酯）、辅助降血脂〕类保健食品检测。那红地那非、红地那非、伐地那非、羟基豪莫西地那非、西地那非、豪莫西</w:t>
                  </w:r>
                  <w:r>
                    <w:br/>
                  </w:r>
                  <w:r>
                    <w:rPr>
                      <w:rFonts w:ascii="仿宋_GB2312" w:hAnsi="仿宋_GB2312" w:cs="仿宋_GB2312" w:eastAsia="仿宋_GB2312"/>
                      <w:sz w:val="20"/>
                    </w:rPr>
                    <w:t>地那非、氨基他达拉非、他达拉非、硫代艾地那非、伪伐地那非、那莫西地那非、去甲基他达拉非：限缓解体力疲劳（原抗劳、缓解体力疲劳）类</w:t>
                  </w:r>
                  <w:r>
                    <w:rPr>
                      <w:rFonts w:ascii="仿宋_GB2312" w:hAnsi="仿宋_GB2312" w:cs="仿宋_GB2312" w:eastAsia="仿宋_GB2312"/>
                      <w:sz w:val="20"/>
                    </w:rPr>
                    <w:t>/有助于增强免疫力（原免疫调节、增强免疫力）类保健食品检测。</w:t>
                  </w:r>
                </w:p>
              </w:tc>
            </w:tr>
            <w:tr>
              <w:tc>
                <w:tcPr>
                  <w:tcW w:type="dxa" w:w="20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42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特殊膳食食品</w:t>
                  </w:r>
                </w:p>
              </w:tc>
              <w:tc>
                <w:tcPr>
                  <w:tcW w:type="dxa" w:w="39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婴幼儿辅助食品</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婴幼儿谷类辅</w:t>
                  </w:r>
                  <w:r>
                    <w:br/>
                  </w:r>
                  <w:r>
                    <w:rPr>
                      <w:rFonts w:ascii="仿宋_GB2312" w:hAnsi="仿宋_GB2312" w:cs="仿宋_GB2312" w:eastAsia="仿宋_GB2312"/>
                      <w:sz w:val="20"/>
                    </w:rPr>
                    <w:t>助食品</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婴幼儿谷物辅助食品</w:t>
                  </w:r>
                  <w:r>
                    <w:br/>
                  </w:r>
                  <w:r>
                    <w:rPr>
                      <w:rFonts w:ascii="仿宋_GB2312" w:hAnsi="仿宋_GB2312" w:cs="仿宋_GB2312" w:eastAsia="仿宋_GB2312"/>
                      <w:sz w:val="20"/>
                    </w:rPr>
                    <w:t>、婴幼儿高蛋白谷物</w:t>
                  </w:r>
                  <w:r>
                    <w:br/>
                  </w:r>
                  <w:r>
                    <w:rPr>
                      <w:rFonts w:ascii="仿宋_GB2312" w:hAnsi="仿宋_GB2312" w:cs="仿宋_GB2312" w:eastAsia="仿宋_GB2312"/>
                      <w:sz w:val="20"/>
                    </w:rPr>
                    <w:t>辅助食品、婴幼儿生</w:t>
                  </w:r>
                  <w:r>
                    <w:br/>
                  </w:r>
                  <w:r>
                    <w:rPr>
                      <w:rFonts w:ascii="仿宋_GB2312" w:hAnsi="仿宋_GB2312" w:cs="仿宋_GB2312" w:eastAsia="仿宋_GB2312"/>
                      <w:sz w:val="20"/>
                    </w:rPr>
                    <w:t>制类谷物辅助食品、</w:t>
                  </w:r>
                  <w:r>
                    <w:br/>
                  </w:r>
                  <w:r>
                    <w:rPr>
                      <w:rFonts w:ascii="仿宋_GB2312" w:hAnsi="仿宋_GB2312" w:cs="仿宋_GB2312" w:eastAsia="仿宋_GB2312"/>
                      <w:sz w:val="20"/>
                    </w:rPr>
                    <w:t>其他婴幼儿谷物辅助</w:t>
                  </w:r>
                  <w:r>
                    <w:br/>
                  </w:r>
                  <w:r>
                    <w:rPr>
                      <w:rFonts w:ascii="仿宋_GB2312" w:hAnsi="仿宋_GB2312" w:cs="仿宋_GB2312" w:eastAsia="仿宋_GB2312"/>
                      <w:sz w:val="20"/>
                    </w:rPr>
                    <w:t>食品</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能量、蛋白质、脂肪、亚油酸、月桂酸占总脂肪的比值、肉豆蔻酸占总脂肪的比值、维生素</w:t>
                  </w:r>
                  <w:r>
                    <w:rPr>
                      <w:rFonts w:ascii="仿宋_GB2312" w:hAnsi="仿宋_GB2312" w:cs="仿宋_GB2312" w:eastAsia="仿宋_GB2312"/>
                      <w:sz w:val="20"/>
                    </w:rPr>
                    <w:t>A、</w:t>
                  </w:r>
                  <w:r>
                    <w:br/>
                  </w:r>
                  <w:r>
                    <w:rPr>
                      <w:rFonts w:ascii="仿宋_GB2312" w:hAnsi="仿宋_GB2312" w:cs="仿宋_GB2312" w:eastAsia="仿宋_GB2312"/>
                      <w:sz w:val="20"/>
                    </w:rPr>
                    <w:t>维生素</w:t>
                  </w:r>
                  <w:r>
                    <w:rPr>
                      <w:rFonts w:ascii="仿宋_GB2312" w:hAnsi="仿宋_GB2312" w:cs="仿宋_GB2312" w:eastAsia="仿宋_GB2312"/>
                      <w:sz w:val="20"/>
                    </w:rPr>
                    <w:t>D、维生素B</w:t>
                  </w:r>
                  <w:r>
                    <w:rPr>
                      <w:rFonts w:ascii="仿宋_GB2312" w:hAnsi="仿宋_GB2312" w:cs="仿宋_GB2312" w:eastAsia="仿宋_GB2312"/>
                      <w:sz w:val="20"/>
                    </w:rPr>
                    <w:t>₁</w:t>
                  </w:r>
                  <w:r>
                    <w:rPr>
                      <w:rFonts w:ascii="仿宋_GB2312" w:hAnsi="仿宋_GB2312" w:cs="仿宋_GB2312" w:eastAsia="仿宋_GB2312"/>
                      <w:sz w:val="21"/>
                    </w:rPr>
                    <w:t xml:space="preserve"> </w:t>
                  </w:r>
                  <w:r>
                    <w:rPr>
                      <w:rFonts w:ascii="仿宋_GB2312" w:hAnsi="仿宋_GB2312" w:cs="仿宋_GB2312" w:eastAsia="仿宋_GB2312"/>
                      <w:sz w:val="20"/>
                    </w:rPr>
                    <w:t>、钙、铁、锌、钠、维生素</w:t>
                  </w:r>
                  <w:r>
                    <w:rPr>
                      <w:rFonts w:ascii="仿宋_GB2312" w:hAnsi="仿宋_GB2312" w:cs="仿宋_GB2312" w:eastAsia="仿宋_GB2312"/>
                      <w:sz w:val="20"/>
                    </w:rPr>
                    <w:t>E、维生素B</w:t>
                  </w:r>
                  <w:r>
                    <w:rPr>
                      <w:rFonts w:ascii="仿宋_GB2312" w:hAnsi="仿宋_GB2312" w:cs="仿宋_GB2312" w:eastAsia="仿宋_GB2312"/>
                      <w:sz w:val="20"/>
                    </w:rPr>
                    <w:t>₂</w:t>
                  </w:r>
                  <w:r>
                    <w:rPr>
                      <w:rFonts w:ascii="仿宋_GB2312" w:hAnsi="仿宋_GB2312" w:cs="仿宋_GB2312" w:eastAsia="仿宋_GB2312"/>
                      <w:sz w:val="21"/>
                    </w:rPr>
                    <w:t xml:space="preserve"> </w:t>
                  </w:r>
                  <w:r>
                    <w:rPr>
                      <w:rFonts w:ascii="仿宋_GB2312" w:hAnsi="仿宋_GB2312" w:cs="仿宋_GB2312" w:eastAsia="仿宋_GB2312"/>
                      <w:sz w:val="20"/>
                    </w:rPr>
                    <w:t>、维生素</w:t>
                  </w:r>
                  <w:r>
                    <w:rPr>
                      <w:rFonts w:ascii="仿宋_GB2312" w:hAnsi="仿宋_GB2312" w:cs="仿宋_GB2312" w:eastAsia="仿宋_GB2312"/>
                      <w:sz w:val="20"/>
                    </w:rPr>
                    <w:t>B</w:t>
                  </w:r>
                  <w:r>
                    <w:rPr>
                      <w:rFonts w:ascii="仿宋_GB2312" w:hAnsi="仿宋_GB2312" w:cs="仿宋_GB2312" w:eastAsia="仿宋_GB2312"/>
                      <w:sz w:val="20"/>
                    </w:rPr>
                    <w:t>₆</w:t>
                  </w:r>
                  <w:r>
                    <w:rPr>
                      <w:rFonts w:ascii="仿宋_GB2312" w:hAnsi="仿宋_GB2312" w:cs="仿宋_GB2312" w:eastAsia="仿宋_GB2312"/>
                      <w:sz w:val="21"/>
                    </w:rPr>
                    <w:t xml:space="preserve"> </w:t>
                  </w:r>
                  <w:r>
                    <w:rPr>
                      <w:rFonts w:ascii="仿宋_GB2312" w:hAnsi="仿宋_GB2312" w:cs="仿宋_GB2312" w:eastAsia="仿宋_GB2312"/>
                      <w:sz w:val="20"/>
                    </w:rPr>
                    <w:t>、维生素</w:t>
                  </w:r>
                  <w:r>
                    <w:rPr>
                      <w:rFonts w:ascii="仿宋_GB2312" w:hAnsi="仿宋_GB2312" w:cs="仿宋_GB2312" w:eastAsia="仿宋_GB2312"/>
                      <w:sz w:val="20"/>
                    </w:rPr>
                    <w:t>B</w:t>
                  </w:r>
                  <w:r>
                    <w:rPr>
                      <w:rFonts w:ascii="仿宋_GB2312" w:hAnsi="仿宋_GB2312" w:cs="仿宋_GB2312" w:eastAsia="仿宋_GB2312"/>
                      <w:sz w:val="20"/>
                    </w:rPr>
                    <w:t>₁₂</w:t>
                  </w:r>
                  <w:r>
                    <w:rPr>
                      <w:rFonts w:ascii="仿宋_GB2312" w:hAnsi="仿宋_GB2312" w:cs="仿宋_GB2312" w:eastAsia="仿宋_GB2312"/>
                      <w:sz w:val="21"/>
                    </w:rPr>
                    <w:t xml:space="preserve"> </w:t>
                  </w:r>
                  <w:r>
                    <w:rPr>
                      <w:rFonts w:ascii="仿宋_GB2312" w:hAnsi="仿宋_GB2312" w:cs="仿宋_GB2312" w:eastAsia="仿宋_GB2312"/>
                      <w:sz w:val="20"/>
                    </w:rPr>
                    <w:t>、烟酸</w:t>
                  </w:r>
                  <w:r>
                    <w:rPr>
                      <w:rFonts w:ascii="仿宋_GB2312" w:hAnsi="仿宋_GB2312" w:cs="仿宋_GB2312" w:eastAsia="仿宋_GB2312"/>
                      <w:sz w:val="20"/>
                    </w:rPr>
                    <w:t>/烟酰</w:t>
                  </w:r>
                  <w:r>
                    <w:br/>
                  </w:r>
                  <w:r>
                    <w:rPr>
                      <w:rFonts w:ascii="仿宋_GB2312" w:hAnsi="仿宋_GB2312" w:cs="仿宋_GB2312" w:eastAsia="仿宋_GB2312"/>
                      <w:sz w:val="20"/>
                    </w:rPr>
                    <w:t>胺、叶酸、泛酸、维生素</w:t>
                  </w:r>
                  <w:r>
                    <w:rPr>
                      <w:rFonts w:ascii="仿宋_GB2312" w:hAnsi="仿宋_GB2312" w:cs="仿宋_GB2312" w:eastAsia="仿宋_GB2312"/>
                      <w:sz w:val="20"/>
                    </w:rPr>
                    <w:t>C、生物素、磷、碘、钾、镁、水分、不溶性膳食纤维、脲酶活性定性</w:t>
                  </w:r>
                  <w:r>
                    <w:br/>
                  </w:r>
                  <w:r>
                    <w:rPr>
                      <w:rFonts w:ascii="仿宋_GB2312" w:hAnsi="仿宋_GB2312" w:cs="仿宋_GB2312" w:eastAsia="仿宋_GB2312"/>
                      <w:sz w:val="20"/>
                    </w:rPr>
                    <w:t>测定、铅</w:t>
                  </w:r>
                  <w:r>
                    <w:rPr>
                      <w:rFonts w:ascii="仿宋_GB2312" w:hAnsi="仿宋_GB2312" w:cs="仿宋_GB2312" w:eastAsia="仿宋_GB2312"/>
                      <w:sz w:val="20"/>
                    </w:rPr>
                    <w:t>(以Pb计)、无机砷(以As计)、锡(以Sn计)、镉(以Cd计)、黄曲霉毒素B</w:t>
                  </w:r>
                  <w:r>
                    <w:rPr>
                      <w:rFonts w:ascii="仿宋_GB2312" w:hAnsi="仿宋_GB2312" w:cs="仿宋_GB2312" w:eastAsia="仿宋_GB2312"/>
                      <w:sz w:val="20"/>
                    </w:rPr>
                    <w:t>₁</w:t>
                  </w:r>
                  <w:r>
                    <w:rPr>
                      <w:rFonts w:ascii="仿宋_GB2312" w:hAnsi="仿宋_GB2312" w:cs="仿宋_GB2312" w:eastAsia="仿宋_GB2312"/>
                      <w:sz w:val="21"/>
                    </w:rPr>
                    <w:t xml:space="preserve"> </w:t>
                  </w:r>
                  <w:r>
                    <w:rPr>
                      <w:rFonts w:ascii="仿宋_GB2312" w:hAnsi="仿宋_GB2312" w:cs="仿宋_GB2312" w:eastAsia="仿宋_GB2312"/>
                      <w:sz w:val="20"/>
                    </w:rPr>
                    <w:t>、硝酸盐</w:t>
                  </w:r>
                  <w:r>
                    <w:rPr>
                      <w:rFonts w:ascii="仿宋_GB2312" w:hAnsi="仿宋_GB2312" w:cs="仿宋_GB2312" w:eastAsia="仿宋_GB2312"/>
                      <w:sz w:val="20"/>
                    </w:rPr>
                    <w:t>(以</w:t>
                  </w:r>
                  <w:r>
                    <w:br/>
                  </w:r>
                  <w:r>
                    <w:rPr>
                      <w:rFonts w:ascii="仿宋_GB2312" w:hAnsi="仿宋_GB2312" w:cs="仿宋_GB2312" w:eastAsia="仿宋_GB2312"/>
                      <w:sz w:val="20"/>
                    </w:rPr>
                    <w:t>NaNO</w:t>
                  </w:r>
                  <w:r>
                    <w:rPr>
                      <w:rFonts w:ascii="仿宋_GB2312" w:hAnsi="仿宋_GB2312" w:cs="仿宋_GB2312" w:eastAsia="仿宋_GB2312"/>
                      <w:sz w:val="20"/>
                    </w:rPr>
                    <w:t>₃</w:t>
                  </w:r>
                  <w:r>
                    <w:rPr>
                      <w:rFonts w:ascii="仿宋_GB2312" w:hAnsi="仿宋_GB2312" w:cs="仿宋_GB2312" w:eastAsia="仿宋_GB2312"/>
                      <w:sz w:val="20"/>
                    </w:rPr>
                    <w:t>计</w:t>
                  </w:r>
                  <w:r>
                    <w:rPr>
                      <w:rFonts w:ascii="仿宋_GB2312" w:hAnsi="仿宋_GB2312" w:cs="仿宋_GB2312" w:eastAsia="仿宋_GB2312"/>
                      <w:sz w:val="20"/>
                    </w:rPr>
                    <w:t>)、亚硝酸盐(以NaNO</w:t>
                  </w:r>
                  <w:r>
                    <w:rPr>
                      <w:rFonts w:ascii="仿宋_GB2312" w:hAnsi="仿宋_GB2312" w:cs="仿宋_GB2312" w:eastAsia="仿宋_GB2312"/>
                      <w:sz w:val="20"/>
                    </w:rPr>
                    <w:t>₂</w:t>
                  </w:r>
                  <w:r>
                    <w:rPr>
                      <w:rFonts w:ascii="仿宋_GB2312" w:hAnsi="仿宋_GB2312" w:cs="仿宋_GB2312" w:eastAsia="仿宋_GB2312"/>
                      <w:sz w:val="20"/>
                    </w:rPr>
                    <w:t>计</w:t>
                  </w:r>
                  <w:r>
                    <w:rPr>
                      <w:rFonts w:ascii="仿宋_GB2312" w:hAnsi="仿宋_GB2312" w:cs="仿宋_GB2312" w:eastAsia="仿宋_GB2312"/>
                      <w:sz w:val="20"/>
                    </w:rPr>
                    <w:t>)、菌落总数、大肠菌群、商业无菌、沙门氏菌、二十二碳六烯</w:t>
                  </w:r>
                  <w:r>
                    <w:br/>
                  </w:r>
                  <w:r>
                    <w:rPr>
                      <w:rFonts w:ascii="仿宋_GB2312" w:hAnsi="仿宋_GB2312" w:cs="仿宋_GB2312" w:eastAsia="仿宋_GB2312"/>
                      <w:sz w:val="20"/>
                    </w:rPr>
                    <w:t>酸、花生四烯酸、金黄色葡萄球菌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维生素</w:t>
                  </w:r>
                  <w:r>
                    <w:rPr>
                      <w:rFonts w:ascii="仿宋_GB2312" w:hAnsi="仿宋_GB2312" w:cs="仿宋_GB2312" w:eastAsia="仿宋_GB2312"/>
                      <w:sz w:val="20"/>
                    </w:rPr>
                    <w:t>A、维生素 D：婴幼儿谷物辅助食品、婴幼儿高蛋白谷物辅助食品、婴幼儿生制类谷物辅助食品必检项目；其他婴幼儿谷物辅助食品如果选择添加，应检测该项目。维生素 A：不适用于以β-胡萝卜素作为维生素 A 来源的产品。锡：仅限于采用镀锡薄钢板容器包装的食品。硝酸盐：不适用于添加蔬菜和水果的产品。</w:t>
                  </w:r>
                </w:p>
              </w:tc>
            </w:tr>
            <w:tr>
              <w:tc>
                <w:tcPr>
                  <w:tcW w:type="dxa" w:w="209"/>
                  <w:vMerge/>
                  <w:tcBorders>
                    <w:top w:val="none" w:color="000000" w:sz="4"/>
                    <w:left w:val="single" w:color="000000" w:sz="4"/>
                    <w:bottom w:val="none" w:color="000000" w:sz="4"/>
                    <w:right w:val="single" w:color="000000" w:sz="4"/>
                  </w:tcBorders>
                </w:tcPr>
                <w:p/>
              </w:tc>
              <w:tc>
                <w:tcPr>
                  <w:tcW w:type="dxa" w:w="423"/>
                  <w:vMerge/>
                  <w:tcBorders>
                    <w:top w:val="none" w:color="000000" w:sz="4"/>
                    <w:left w:val="none" w:color="000000" w:sz="4"/>
                    <w:bottom w:val="none" w:color="000000" w:sz="4"/>
                    <w:right w:val="single" w:color="000000" w:sz="4"/>
                  </w:tcBorders>
                </w:tcPr>
                <w:p/>
              </w:tc>
              <w:tc>
                <w:tcPr>
                  <w:tcW w:type="dxa" w:w="395"/>
                  <w:vMerge/>
                  <w:tcBorders>
                    <w:top w:val="none" w:color="000000" w:sz="4"/>
                    <w:left w:val="non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婴幼儿罐装辅</w:t>
                  </w:r>
                  <w:r>
                    <w:br/>
                  </w:r>
                  <w:r>
                    <w:rPr>
                      <w:rFonts w:ascii="仿宋_GB2312" w:hAnsi="仿宋_GB2312" w:cs="仿宋_GB2312" w:eastAsia="仿宋_GB2312"/>
                      <w:sz w:val="20"/>
                    </w:rPr>
                    <w:t>助食品</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婴幼儿泥</w:t>
                  </w:r>
                  <w:r>
                    <w:rPr>
                      <w:rFonts w:ascii="仿宋_GB2312" w:hAnsi="仿宋_GB2312" w:cs="仿宋_GB2312" w:eastAsia="仿宋_GB2312"/>
                      <w:sz w:val="20"/>
                    </w:rPr>
                    <w:t>(糊)状罐装</w:t>
                  </w:r>
                  <w:r>
                    <w:br/>
                  </w:r>
                  <w:r>
                    <w:rPr>
                      <w:rFonts w:ascii="仿宋_GB2312" w:hAnsi="仿宋_GB2312" w:cs="仿宋_GB2312" w:eastAsia="仿宋_GB2312"/>
                      <w:sz w:val="20"/>
                    </w:rPr>
                    <w:t>辅助食品，婴幼儿颗</w:t>
                  </w:r>
                  <w:r>
                    <w:br/>
                  </w:r>
                  <w:r>
                    <w:rPr>
                      <w:rFonts w:ascii="仿宋_GB2312" w:hAnsi="仿宋_GB2312" w:cs="仿宋_GB2312" w:eastAsia="仿宋_GB2312"/>
                      <w:sz w:val="20"/>
                    </w:rPr>
                    <w:t>粒、片</w:t>
                  </w:r>
                  <w:r>
                    <w:rPr>
                      <w:rFonts w:ascii="仿宋_GB2312" w:hAnsi="仿宋_GB2312" w:cs="仿宋_GB2312" w:eastAsia="仿宋_GB2312"/>
                      <w:sz w:val="20"/>
                    </w:rPr>
                    <w:t>(块)状罐装辅</w:t>
                  </w:r>
                  <w:r>
                    <w:br/>
                  </w:r>
                  <w:r>
                    <w:rPr>
                      <w:rFonts w:ascii="仿宋_GB2312" w:hAnsi="仿宋_GB2312" w:cs="仿宋_GB2312" w:eastAsia="仿宋_GB2312"/>
                      <w:sz w:val="20"/>
                    </w:rPr>
                    <w:t>助食品，婴幼儿汁类</w:t>
                  </w:r>
                  <w:r>
                    <w:br/>
                  </w:r>
                  <w:r>
                    <w:rPr>
                      <w:rFonts w:ascii="仿宋_GB2312" w:hAnsi="仿宋_GB2312" w:cs="仿宋_GB2312" w:eastAsia="仿宋_GB2312"/>
                      <w:sz w:val="20"/>
                    </w:rPr>
                    <w:t>罐装辅助食品</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蛋白质、脂肪、总钠</w:t>
                  </w:r>
                  <w:r>
                    <w:rPr>
                      <w:rFonts w:ascii="仿宋_GB2312" w:hAnsi="仿宋_GB2312" w:cs="仿宋_GB2312" w:eastAsia="仿宋_GB2312"/>
                      <w:sz w:val="20"/>
                    </w:rPr>
                    <w:t>/钠、组胺、铅(以Pb计)、无机砷(以As计)、总汞(以Hg计)、锡(以Sn计)、</w:t>
                  </w:r>
                  <w:r>
                    <w:br/>
                  </w:r>
                  <w:r>
                    <w:rPr>
                      <w:rFonts w:ascii="仿宋_GB2312" w:hAnsi="仿宋_GB2312" w:cs="仿宋_GB2312" w:eastAsia="仿宋_GB2312"/>
                      <w:sz w:val="20"/>
                    </w:rPr>
                    <w:t>硝酸盐</w:t>
                  </w:r>
                  <w:r>
                    <w:rPr>
                      <w:rFonts w:ascii="仿宋_GB2312" w:hAnsi="仿宋_GB2312" w:cs="仿宋_GB2312" w:eastAsia="仿宋_GB2312"/>
                      <w:sz w:val="20"/>
                    </w:rPr>
                    <w:t>(以NaNO</w:t>
                  </w:r>
                  <w:r>
                    <w:rPr>
                      <w:rFonts w:ascii="仿宋_GB2312" w:hAnsi="仿宋_GB2312" w:cs="仿宋_GB2312" w:eastAsia="仿宋_GB2312"/>
                      <w:sz w:val="20"/>
                    </w:rPr>
                    <w:t>₃</w:t>
                  </w:r>
                  <w:r>
                    <w:rPr>
                      <w:rFonts w:ascii="仿宋_GB2312" w:hAnsi="仿宋_GB2312" w:cs="仿宋_GB2312" w:eastAsia="仿宋_GB2312"/>
                      <w:sz w:val="20"/>
                    </w:rPr>
                    <w:t>计</w:t>
                  </w:r>
                  <w:r>
                    <w:rPr>
                      <w:rFonts w:ascii="仿宋_GB2312" w:hAnsi="仿宋_GB2312" w:cs="仿宋_GB2312" w:eastAsia="仿宋_GB2312"/>
                      <w:sz w:val="20"/>
                    </w:rPr>
                    <w:t>)、亚硝酸盐(以NaNO</w:t>
                  </w:r>
                  <w:r>
                    <w:rPr>
                      <w:rFonts w:ascii="仿宋_GB2312" w:hAnsi="仿宋_GB2312" w:cs="仿宋_GB2312" w:eastAsia="仿宋_GB2312"/>
                      <w:sz w:val="20"/>
                    </w:rPr>
                    <w:t>₂</w:t>
                  </w:r>
                  <w:r>
                    <w:rPr>
                      <w:rFonts w:ascii="仿宋_GB2312" w:hAnsi="仿宋_GB2312" w:cs="仿宋_GB2312" w:eastAsia="仿宋_GB2312"/>
                      <w:sz w:val="20"/>
                    </w:rPr>
                    <w:t>计</w:t>
                  </w:r>
                  <w:r>
                    <w:rPr>
                      <w:rFonts w:ascii="仿宋_GB2312" w:hAnsi="仿宋_GB2312" w:cs="仿宋_GB2312" w:eastAsia="仿宋_GB2312"/>
                      <w:sz w:val="20"/>
                    </w:rPr>
                    <w:t>)、商业无菌、霉菌</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锡：仅限于采用镀锡薄钢板容器包装的食品。硝酸盐：不适用于添加蔬菜和水果的产品。霉菌：仅限于番茄酱与番茄汁产品。亚硝酸盐：不适用于添加豆类的产品。</w:t>
                  </w:r>
                </w:p>
              </w:tc>
            </w:tr>
            <w:tr>
              <w:tc>
                <w:tcPr>
                  <w:tcW w:type="dxa" w:w="20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42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婴幼儿配方食品</w:t>
                  </w:r>
                </w:p>
              </w:tc>
              <w:tc>
                <w:tcPr>
                  <w:tcW w:type="dxa" w:w="39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婴幼儿配方食品</w:t>
                  </w:r>
                  <w:r>
                    <w:rPr>
                      <w:rFonts w:ascii="仿宋_GB2312" w:hAnsi="仿宋_GB2312" w:cs="仿宋_GB2312" w:eastAsia="仿宋_GB2312"/>
                      <w:sz w:val="20"/>
                    </w:rPr>
                    <w:t>(湿</w:t>
                  </w:r>
                  <w:r>
                    <w:br/>
                  </w:r>
                  <w:r>
                    <w:rPr>
                      <w:rFonts w:ascii="仿宋_GB2312" w:hAnsi="仿宋_GB2312" w:cs="仿宋_GB2312" w:eastAsia="仿宋_GB2312"/>
                      <w:sz w:val="20"/>
                    </w:rPr>
                    <w:t>法工艺、干法工艺</w:t>
                  </w:r>
                  <w:r>
                    <w:br/>
                  </w:r>
                  <w:r>
                    <w:rPr>
                      <w:rFonts w:ascii="仿宋_GB2312" w:hAnsi="仿宋_GB2312" w:cs="仿宋_GB2312" w:eastAsia="仿宋_GB2312"/>
                      <w:sz w:val="20"/>
                    </w:rPr>
                    <w:t>、干湿法混合工艺</w:t>
                  </w:r>
                  <w:r>
                    <w:rPr>
                      <w:rFonts w:ascii="仿宋_GB2312" w:hAnsi="仿宋_GB2312" w:cs="仿宋_GB2312" w:eastAsia="仿宋_GB2312"/>
                      <w:sz w:val="20"/>
                    </w:rPr>
                    <w:t>)</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婴儿配方食品</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乳基婴儿配方食品、</w:t>
                  </w:r>
                  <w:r>
                    <w:br/>
                  </w:r>
                  <w:r>
                    <w:rPr>
                      <w:rFonts w:ascii="仿宋_GB2312" w:hAnsi="仿宋_GB2312" w:cs="仿宋_GB2312" w:eastAsia="仿宋_GB2312"/>
                      <w:sz w:val="20"/>
                    </w:rPr>
                    <w:t>豆基婴儿配方食品</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蛋白质、脂肪、碳水化合物、乳糖占碳水化合物总量、亚油酸、</w:t>
                  </w:r>
                  <w:r>
                    <w:rPr>
                      <w:rFonts w:ascii="仿宋_GB2312" w:hAnsi="仿宋_GB2312" w:cs="仿宋_GB2312" w:eastAsia="仿宋_GB2312"/>
                      <w:sz w:val="20"/>
                    </w:rPr>
                    <w:t>α-亚麻酸、亚油酸与α-亚麻酸</w:t>
                  </w:r>
                  <w:r>
                    <w:br/>
                  </w:r>
                  <w:r>
                    <w:rPr>
                      <w:rFonts w:ascii="仿宋_GB2312" w:hAnsi="仿宋_GB2312" w:cs="仿宋_GB2312" w:eastAsia="仿宋_GB2312"/>
                      <w:sz w:val="20"/>
                    </w:rPr>
                    <w:t>比值、终产品脂肪中月桂酸和肉豆蔻酸</w:t>
                  </w:r>
                  <w:r>
                    <w:rPr>
                      <w:rFonts w:ascii="仿宋_GB2312" w:hAnsi="仿宋_GB2312" w:cs="仿宋_GB2312" w:eastAsia="仿宋_GB2312"/>
                      <w:sz w:val="20"/>
                    </w:rPr>
                    <w:t>(十四烷酸)总量占总脂肪酸的比值、芥酸与总脂肪酸比值</w:t>
                  </w:r>
                  <w:r>
                    <w:br/>
                  </w:r>
                  <w:r>
                    <w:rPr>
                      <w:rFonts w:ascii="仿宋_GB2312" w:hAnsi="仿宋_GB2312" w:cs="仿宋_GB2312" w:eastAsia="仿宋_GB2312"/>
                      <w:sz w:val="20"/>
                    </w:rPr>
                    <w:t>、反式脂肪酸与总脂肪酸比值、维生素</w:t>
                  </w:r>
                  <w:r>
                    <w:rPr>
                      <w:rFonts w:ascii="仿宋_GB2312" w:hAnsi="仿宋_GB2312" w:cs="仿宋_GB2312" w:eastAsia="仿宋_GB2312"/>
                      <w:sz w:val="20"/>
                    </w:rPr>
                    <w:t>A、维生素D、维生素E、维生素K</w:t>
                  </w:r>
                  <w:r>
                    <w:rPr>
                      <w:rFonts w:ascii="仿宋_GB2312" w:hAnsi="仿宋_GB2312" w:cs="仿宋_GB2312" w:eastAsia="仿宋_GB2312"/>
                      <w:sz w:val="20"/>
                    </w:rPr>
                    <w:t>₁</w:t>
                  </w:r>
                  <w:r>
                    <w:rPr>
                      <w:rFonts w:ascii="仿宋_GB2312" w:hAnsi="仿宋_GB2312" w:cs="仿宋_GB2312" w:eastAsia="仿宋_GB2312"/>
                      <w:sz w:val="21"/>
                    </w:rPr>
                    <w:t xml:space="preserve"> </w:t>
                  </w:r>
                  <w:r>
                    <w:rPr>
                      <w:rFonts w:ascii="仿宋_GB2312" w:hAnsi="仿宋_GB2312" w:cs="仿宋_GB2312" w:eastAsia="仿宋_GB2312"/>
                      <w:sz w:val="20"/>
                    </w:rPr>
                    <w:t>、维生素</w:t>
                  </w:r>
                  <w:r>
                    <w:rPr>
                      <w:rFonts w:ascii="仿宋_GB2312" w:hAnsi="仿宋_GB2312" w:cs="仿宋_GB2312" w:eastAsia="仿宋_GB2312"/>
                      <w:sz w:val="20"/>
                    </w:rPr>
                    <w:t>B1、维生素B</w:t>
                  </w:r>
                  <w:r>
                    <w:rPr>
                      <w:rFonts w:ascii="仿宋_GB2312" w:hAnsi="仿宋_GB2312" w:cs="仿宋_GB2312" w:eastAsia="仿宋_GB2312"/>
                      <w:sz w:val="20"/>
                    </w:rPr>
                    <w:t>₂</w:t>
                  </w:r>
                  <w:r>
                    <w:rPr>
                      <w:rFonts w:ascii="仿宋_GB2312" w:hAnsi="仿宋_GB2312" w:cs="仿宋_GB2312" w:eastAsia="仿宋_GB2312"/>
                      <w:sz w:val="20"/>
                    </w:rPr>
                    <w:t>、</w:t>
                  </w:r>
                  <w:r>
                    <w:br/>
                  </w:r>
                  <w:r>
                    <w:rPr>
                      <w:rFonts w:ascii="仿宋_GB2312" w:hAnsi="仿宋_GB2312" w:cs="仿宋_GB2312" w:eastAsia="仿宋_GB2312"/>
                      <w:sz w:val="20"/>
                    </w:rPr>
                    <w:t>维生素</w:t>
                  </w:r>
                  <w:r>
                    <w:rPr>
                      <w:rFonts w:ascii="仿宋_GB2312" w:hAnsi="仿宋_GB2312" w:cs="仿宋_GB2312" w:eastAsia="仿宋_GB2312"/>
                      <w:sz w:val="20"/>
                    </w:rPr>
                    <w:t>B6、维生素B</w:t>
                  </w:r>
                  <w:r>
                    <w:rPr>
                      <w:rFonts w:ascii="仿宋_GB2312" w:hAnsi="仿宋_GB2312" w:cs="仿宋_GB2312" w:eastAsia="仿宋_GB2312"/>
                      <w:sz w:val="20"/>
                    </w:rPr>
                    <w:t>₁₂</w:t>
                  </w:r>
                  <w:r>
                    <w:rPr>
                      <w:rFonts w:ascii="仿宋_GB2312" w:hAnsi="仿宋_GB2312" w:cs="仿宋_GB2312" w:eastAsia="仿宋_GB2312"/>
                      <w:sz w:val="21"/>
                    </w:rPr>
                    <w:t xml:space="preserve"> </w:t>
                  </w:r>
                  <w:r>
                    <w:rPr>
                      <w:rFonts w:ascii="仿宋_GB2312" w:hAnsi="仿宋_GB2312" w:cs="仿宋_GB2312" w:eastAsia="仿宋_GB2312"/>
                      <w:sz w:val="20"/>
                    </w:rPr>
                    <w:t>、烟酸</w:t>
                  </w:r>
                  <w:r>
                    <w:rPr>
                      <w:rFonts w:ascii="仿宋_GB2312" w:hAnsi="仿宋_GB2312" w:cs="仿宋_GB2312" w:eastAsia="仿宋_GB2312"/>
                      <w:sz w:val="20"/>
                    </w:rPr>
                    <w:t>(烟酰胺)、叶酸、泛酸、维生素C、生物素、钠、钾、铜、镁、铁、</w:t>
                  </w:r>
                  <w:r>
                    <w:br/>
                  </w:r>
                  <w:r>
                    <w:rPr>
                      <w:rFonts w:ascii="仿宋_GB2312" w:hAnsi="仿宋_GB2312" w:cs="仿宋_GB2312" w:eastAsia="仿宋_GB2312"/>
                      <w:sz w:val="20"/>
                    </w:rPr>
                    <w:t>锌、锰、钙、磷、钙磷比值、碘、氯、硒、胆碱、肌醇、牛磺酸、左旋肉碱、二十二碳六烯酸</w:t>
                  </w:r>
                  <w:r>
                    <w:br/>
                  </w:r>
                  <w:r>
                    <w:rPr>
                      <w:rFonts w:ascii="仿宋_GB2312" w:hAnsi="仿宋_GB2312" w:cs="仿宋_GB2312" w:eastAsia="仿宋_GB2312"/>
                      <w:sz w:val="20"/>
                    </w:rPr>
                    <w:t>(DHA)、二十二碳六烯酸(22:6n-3)与总脂肪酸比、二十碳四烯酸(AA/ARA)、二十碳四烯酸与总脂</w:t>
                  </w:r>
                  <w:r>
                    <w:br/>
                  </w:r>
                  <w:r>
                    <w:rPr>
                      <w:rFonts w:ascii="仿宋_GB2312" w:hAnsi="仿宋_GB2312" w:cs="仿宋_GB2312" w:eastAsia="仿宋_GB2312"/>
                      <w:sz w:val="20"/>
                    </w:rPr>
                    <w:t>肪酸比、二十二碳六烯酸</w:t>
                  </w:r>
                  <w:r>
                    <w:rPr>
                      <w:rFonts w:ascii="仿宋_GB2312" w:hAnsi="仿宋_GB2312" w:cs="仿宋_GB2312" w:eastAsia="仿宋_GB2312"/>
                      <w:sz w:val="20"/>
                    </w:rPr>
                    <w:t>(22:6n-3)与二十碳四烯酸(20:4n-6)的比、二十碳五烯酸(20:5n-3)的</w:t>
                  </w:r>
                  <w:r>
                    <w:br/>
                  </w:r>
                  <w:r>
                    <w:rPr>
                      <w:rFonts w:ascii="仿宋_GB2312" w:hAnsi="仿宋_GB2312" w:cs="仿宋_GB2312" w:eastAsia="仿宋_GB2312"/>
                      <w:sz w:val="20"/>
                    </w:rPr>
                    <w:t>量与二十二碳六烯酸</w:t>
                  </w:r>
                  <w:r>
                    <w:rPr>
                      <w:rFonts w:ascii="仿宋_GB2312" w:hAnsi="仿宋_GB2312" w:cs="仿宋_GB2312" w:eastAsia="仿宋_GB2312"/>
                      <w:sz w:val="20"/>
                    </w:rPr>
                    <w:t>(22:6n-3)的量的比、果聚糖、水分、灰分、杂质度、叶黄素、核苷酸、脲</w:t>
                  </w:r>
                  <w:r>
                    <w:br/>
                  </w:r>
                  <w:r>
                    <w:rPr>
                      <w:rFonts w:ascii="仿宋_GB2312" w:hAnsi="仿宋_GB2312" w:cs="仿宋_GB2312" w:eastAsia="仿宋_GB2312"/>
                      <w:sz w:val="20"/>
                    </w:rPr>
                    <w:t>酶活性定性测定、铅</w:t>
                  </w:r>
                  <w:r>
                    <w:rPr>
                      <w:rFonts w:ascii="仿宋_GB2312" w:hAnsi="仿宋_GB2312" w:cs="仿宋_GB2312" w:eastAsia="仿宋_GB2312"/>
                      <w:sz w:val="20"/>
                    </w:rPr>
                    <w:t>(以Pb计)、黄曲霉毒素B1或黄曲霉毒素M</w:t>
                  </w:r>
                  <w:r>
                    <w:rPr>
                      <w:rFonts w:ascii="仿宋_GB2312" w:hAnsi="仿宋_GB2312" w:cs="仿宋_GB2312" w:eastAsia="仿宋_GB2312"/>
                      <w:sz w:val="20"/>
                    </w:rPr>
                    <w:t>₁</w:t>
                  </w:r>
                  <w:r>
                    <w:rPr>
                      <w:rFonts w:ascii="仿宋_GB2312" w:hAnsi="仿宋_GB2312" w:cs="仿宋_GB2312" w:eastAsia="仿宋_GB2312"/>
                      <w:sz w:val="21"/>
                    </w:rPr>
                    <w:t xml:space="preserve"> </w:t>
                  </w:r>
                  <w:r>
                    <w:rPr>
                      <w:rFonts w:ascii="仿宋_GB2312" w:hAnsi="仿宋_GB2312" w:cs="仿宋_GB2312" w:eastAsia="仿宋_GB2312"/>
                      <w:sz w:val="20"/>
                    </w:rPr>
                    <w:t>、硝酸盐</w:t>
                  </w:r>
                  <w:r>
                    <w:rPr>
                      <w:rFonts w:ascii="仿宋_GB2312" w:hAnsi="仿宋_GB2312" w:cs="仿宋_GB2312" w:eastAsia="仿宋_GB2312"/>
                      <w:sz w:val="20"/>
                    </w:rPr>
                    <w:t>(以NaNO</w:t>
                  </w:r>
                  <w:r>
                    <w:rPr>
                      <w:rFonts w:ascii="仿宋_GB2312" w:hAnsi="仿宋_GB2312" w:cs="仿宋_GB2312" w:eastAsia="仿宋_GB2312"/>
                      <w:sz w:val="20"/>
                    </w:rPr>
                    <w:t>₃</w:t>
                  </w:r>
                  <w:r>
                    <w:rPr>
                      <w:rFonts w:ascii="仿宋_GB2312" w:hAnsi="仿宋_GB2312" w:cs="仿宋_GB2312" w:eastAsia="仿宋_GB2312"/>
                      <w:sz w:val="20"/>
                    </w:rPr>
                    <w:t>计</w:t>
                  </w:r>
                  <w:r>
                    <w:rPr>
                      <w:rFonts w:ascii="仿宋_GB2312" w:hAnsi="仿宋_GB2312" w:cs="仿宋_GB2312" w:eastAsia="仿宋_GB2312"/>
                      <w:sz w:val="20"/>
                    </w:rPr>
                    <w:t>)、亚硝酸盐</w:t>
                  </w:r>
                  <w:r>
                    <w:br/>
                  </w:r>
                  <w:r>
                    <w:rPr>
                      <w:rFonts w:ascii="仿宋_GB2312" w:hAnsi="仿宋_GB2312" w:cs="仿宋_GB2312" w:eastAsia="仿宋_GB2312"/>
                      <w:sz w:val="20"/>
                    </w:rPr>
                    <w:t>(以NaNO</w:t>
                  </w:r>
                  <w:r>
                    <w:rPr>
                      <w:rFonts w:ascii="仿宋_GB2312" w:hAnsi="仿宋_GB2312" w:cs="仿宋_GB2312" w:eastAsia="仿宋_GB2312"/>
                      <w:sz w:val="20"/>
                    </w:rPr>
                    <w:t>₂</w:t>
                  </w:r>
                  <w:r>
                    <w:rPr>
                      <w:rFonts w:ascii="仿宋_GB2312" w:hAnsi="仿宋_GB2312" w:cs="仿宋_GB2312" w:eastAsia="仿宋_GB2312"/>
                      <w:sz w:val="20"/>
                    </w:rPr>
                    <w:t>计</w:t>
                  </w:r>
                  <w:r>
                    <w:rPr>
                      <w:rFonts w:ascii="仿宋_GB2312" w:hAnsi="仿宋_GB2312" w:cs="仿宋_GB2312" w:eastAsia="仿宋_GB2312"/>
                      <w:sz w:val="20"/>
                    </w:rPr>
                    <w:t>)、三聚氰胺、香兰素、乙基香兰素、菌落总数、大肠菌群、金黄色葡萄球菌、沙门</w:t>
                  </w:r>
                  <w:r>
                    <w:br/>
                  </w:r>
                  <w:r>
                    <w:rPr>
                      <w:rFonts w:ascii="仿宋_GB2312" w:hAnsi="仿宋_GB2312" w:cs="仿宋_GB2312" w:eastAsia="仿宋_GB2312"/>
                      <w:sz w:val="20"/>
                    </w:rPr>
                    <w:t>氏菌、阪崎肠杆菌</w:t>
                  </w:r>
                  <w:r>
                    <w:rPr>
                      <w:rFonts w:ascii="仿宋_GB2312" w:hAnsi="仿宋_GB2312" w:cs="仿宋_GB2312" w:eastAsia="仿宋_GB2312"/>
                      <w:sz w:val="20"/>
                    </w:rPr>
                    <w:t>/克罗诺杆菌属(阪崎肠杆菌)、锡、果糖、蔗糖、乳铁蛋白</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黄曲霉毒素</w:t>
                  </w:r>
                  <w:r>
                    <w:rPr>
                      <w:rFonts w:ascii="仿宋_GB2312" w:hAnsi="仿宋_GB2312" w:cs="仿宋_GB2312" w:eastAsia="仿宋_GB2312"/>
                      <w:sz w:val="20"/>
                    </w:rPr>
                    <w:t>M 1 适用于以乳类及乳蛋白制品为主要原料的产品检测；黄曲霉毒素 B 1适用于以大豆及大豆蛋白制品为主要原料的产品检测。乳铁蛋白：限乳基婴儿配方食品中牛乳铁蛋白检测。果聚糖：限单独添加低聚果糖、多聚果糖的产品检测。乳糖占碳水化合物总量：限乳基婴儿配方食品检测。</w:t>
                  </w:r>
                </w:p>
              </w:tc>
            </w:tr>
            <w:tr>
              <w:tc>
                <w:tcPr>
                  <w:tcW w:type="dxa" w:w="209"/>
                  <w:vMerge/>
                  <w:tcBorders>
                    <w:top w:val="none" w:color="000000" w:sz="4"/>
                    <w:left w:val="single" w:color="000000" w:sz="4"/>
                    <w:bottom w:val="none" w:color="000000" w:sz="4"/>
                    <w:right w:val="single" w:color="000000" w:sz="4"/>
                  </w:tcBorders>
                </w:tcPr>
                <w:p/>
              </w:tc>
              <w:tc>
                <w:tcPr>
                  <w:tcW w:type="dxa" w:w="423"/>
                  <w:vMerge/>
                  <w:tcBorders>
                    <w:top w:val="none" w:color="000000" w:sz="4"/>
                    <w:left w:val="none" w:color="000000" w:sz="4"/>
                    <w:bottom w:val="none" w:color="000000" w:sz="4"/>
                    <w:right w:val="single" w:color="000000" w:sz="4"/>
                  </w:tcBorders>
                </w:tcPr>
                <w:p/>
              </w:tc>
              <w:tc>
                <w:tcPr>
                  <w:tcW w:type="dxa" w:w="395"/>
                  <w:vMerge/>
                  <w:tcBorders>
                    <w:top w:val="none" w:color="000000" w:sz="4"/>
                    <w:left w:val="non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较大婴儿配方食品</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乳基较大婴儿配方食</w:t>
                  </w:r>
                  <w:r>
                    <w:br/>
                  </w:r>
                  <w:r>
                    <w:rPr>
                      <w:rFonts w:ascii="仿宋_GB2312" w:hAnsi="仿宋_GB2312" w:cs="仿宋_GB2312" w:eastAsia="仿宋_GB2312"/>
                      <w:sz w:val="20"/>
                    </w:rPr>
                    <w:t>品、豆基较大婴儿配</w:t>
                  </w:r>
                  <w:r>
                    <w:br/>
                  </w:r>
                  <w:r>
                    <w:rPr>
                      <w:rFonts w:ascii="仿宋_GB2312" w:hAnsi="仿宋_GB2312" w:cs="仿宋_GB2312" w:eastAsia="仿宋_GB2312"/>
                      <w:sz w:val="20"/>
                    </w:rPr>
                    <w:t>方食品</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蛋白质、脂肪、亚油酸、</w:t>
                  </w:r>
                  <w:r>
                    <w:rPr>
                      <w:rFonts w:ascii="仿宋_GB2312" w:hAnsi="仿宋_GB2312" w:cs="仿宋_GB2312" w:eastAsia="仿宋_GB2312"/>
                      <w:sz w:val="20"/>
                    </w:rPr>
                    <w:t>α一亚麻酸、亚油酸与α一亚麻酸比值、终产品脂肪中月桂酸和肉豆蔻酸</w:t>
                  </w:r>
                  <w:r>
                    <w:br/>
                  </w:r>
                  <w:r>
                    <w:rPr>
                      <w:rFonts w:ascii="仿宋_GB2312" w:hAnsi="仿宋_GB2312" w:cs="仿宋_GB2312" w:eastAsia="仿宋_GB2312"/>
                      <w:sz w:val="20"/>
                    </w:rPr>
                    <w:t>(十四烷酸)总量占总脂肪酸的比值、反式脂肪酸与总脂肪酸比值、芥酸与总脂肪酸比值、碳水化</w:t>
                  </w:r>
                  <w:r>
                    <w:br/>
                  </w:r>
                  <w:r>
                    <w:rPr>
                      <w:rFonts w:ascii="仿宋_GB2312" w:hAnsi="仿宋_GB2312" w:cs="仿宋_GB2312" w:eastAsia="仿宋_GB2312"/>
                      <w:sz w:val="20"/>
                    </w:rPr>
                    <w:t>合物、乳糖占碳水化合物总量、维生素</w:t>
                  </w:r>
                  <w:r>
                    <w:rPr>
                      <w:rFonts w:ascii="仿宋_GB2312" w:hAnsi="仿宋_GB2312" w:cs="仿宋_GB2312" w:eastAsia="仿宋_GB2312"/>
                      <w:sz w:val="20"/>
                    </w:rPr>
                    <w:t>A、维生素D、维生素E、维生素K</w:t>
                  </w:r>
                  <w:r>
                    <w:rPr>
                      <w:rFonts w:ascii="仿宋_GB2312" w:hAnsi="仿宋_GB2312" w:cs="仿宋_GB2312" w:eastAsia="仿宋_GB2312"/>
                      <w:sz w:val="20"/>
                    </w:rPr>
                    <w:t>₁</w:t>
                  </w:r>
                  <w:r>
                    <w:rPr>
                      <w:rFonts w:ascii="仿宋_GB2312" w:hAnsi="仿宋_GB2312" w:cs="仿宋_GB2312" w:eastAsia="仿宋_GB2312"/>
                      <w:sz w:val="21"/>
                    </w:rPr>
                    <w:t xml:space="preserve"> </w:t>
                  </w:r>
                  <w:r>
                    <w:rPr>
                      <w:rFonts w:ascii="仿宋_GB2312" w:hAnsi="仿宋_GB2312" w:cs="仿宋_GB2312" w:eastAsia="仿宋_GB2312"/>
                      <w:sz w:val="20"/>
                    </w:rPr>
                    <w:t>、维生素</w:t>
                  </w:r>
                  <w:r>
                    <w:rPr>
                      <w:rFonts w:ascii="仿宋_GB2312" w:hAnsi="仿宋_GB2312" w:cs="仿宋_GB2312" w:eastAsia="仿宋_GB2312"/>
                      <w:sz w:val="20"/>
                    </w:rPr>
                    <w:t>B1、维生素B</w:t>
                  </w:r>
                  <w:r>
                    <w:rPr>
                      <w:rFonts w:ascii="仿宋_GB2312" w:hAnsi="仿宋_GB2312" w:cs="仿宋_GB2312" w:eastAsia="仿宋_GB2312"/>
                      <w:sz w:val="20"/>
                    </w:rPr>
                    <w:t>₂</w:t>
                  </w:r>
                  <w:r>
                    <w:rPr>
                      <w:rFonts w:ascii="仿宋_GB2312" w:hAnsi="仿宋_GB2312" w:cs="仿宋_GB2312" w:eastAsia="仿宋_GB2312"/>
                      <w:sz w:val="20"/>
                    </w:rPr>
                    <w:t>、</w:t>
                  </w:r>
                  <w:r>
                    <w:br/>
                  </w:r>
                  <w:r>
                    <w:rPr>
                      <w:rFonts w:ascii="仿宋_GB2312" w:hAnsi="仿宋_GB2312" w:cs="仿宋_GB2312" w:eastAsia="仿宋_GB2312"/>
                      <w:sz w:val="20"/>
                    </w:rPr>
                    <w:t>维生素</w:t>
                  </w:r>
                  <w:r>
                    <w:rPr>
                      <w:rFonts w:ascii="仿宋_GB2312" w:hAnsi="仿宋_GB2312" w:cs="仿宋_GB2312" w:eastAsia="仿宋_GB2312"/>
                      <w:sz w:val="20"/>
                    </w:rPr>
                    <w:t>B、维生素B</w:t>
                  </w:r>
                  <w:r>
                    <w:rPr>
                      <w:rFonts w:ascii="仿宋_GB2312" w:hAnsi="仿宋_GB2312" w:cs="仿宋_GB2312" w:eastAsia="仿宋_GB2312"/>
                      <w:sz w:val="20"/>
                    </w:rPr>
                    <w:t>₁₂</w:t>
                  </w:r>
                  <w:r>
                    <w:rPr>
                      <w:rFonts w:ascii="仿宋_GB2312" w:hAnsi="仿宋_GB2312" w:cs="仿宋_GB2312" w:eastAsia="仿宋_GB2312"/>
                      <w:sz w:val="21"/>
                    </w:rPr>
                    <w:t xml:space="preserve"> </w:t>
                  </w:r>
                  <w:r>
                    <w:rPr>
                      <w:rFonts w:ascii="仿宋_GB2312" w:hAnsi="仿宋_GB2312" w:cs="仿宋_GB2312" w:eastAsia="仿宋_GB2312"/>
                      <w:sz w:val="20"/>
                    </w:rPr>
                    <w:t>、烟酸</w:t>
                  </w:r>
                  <w:r>
                    <w:rPr>
                      <w:rFonts w:ascii="仿宋_GB2312" w:hAnsi="仿宋_GB2312" w:cs="仿宋_GB2312" w:eastAsia="仿宋_GB2312"/>
                      <w:sz w:val="20"/>
                    </w:rPr>
                    <w:t>(烟酰胺)、叶酸、泛酸、维生素C、生物素、钠、钾、铜、镁、铁、</w:t>
                  </w:r>
                  <w:r>
                    <w:br/>
                  </w:r>
                  <w:r>
                    <w:rPr>
                      <w:rFonts w:ascii="仿宋_GB2312" w:hAnsi="仿宋_GB2312" w:cs="仿宋_GB2312" w:eastAsia="仿宋_GB2312"/>
                      <w:sz w:val="20"/>
                    </w:rPr>
                    <w:t>锌、钙、磷、钙磷比值、碘、氯、锰、硒、胆碱、肌醇、牛磺酸、左旋肉碱、二十二碳六烯酸</w:t>
                  </w:r>
                  <w:r>
                    <w:br/>
                  </w:r>
                  <w:r>
                    <w:rPr>
                      <w:rFonts w:ascii="仿宋_GB2312" w:hAnsi="仿宋_GB2312" w:cs="仿宋_GB2312" w:eastAsia="仿宋_GB2312"/>
                      <w:sz w:val="20"/>
                    </w:rPr>
                    <w:t>(DHA)、二十二碳六烯酸(22:6n-3)与总脂肪酸比、二十碳四烯酸(AA/ARA)、二十碳四烯酸与总脂</w:t>
                  </w:r>
                  <w:r>
                    <w:br/>
                  </w:r>
                  <w:r>
                    <w:rPr>
                      <w:rFonts w:ascii="仿宋_GB2312" w:hAnsi="仿宋_GB2312" w:cs="仿宋_GB2312" w:eastAsia="仿宋_GB2312"/>
                      <w:sz w:val="20"/>
                    </w:rPr>
                    <w:t>肪酸比、二十二碳六烯酸</w:t>
                  </w:r>
                  <w:r>
                    <w:rPr>
                      <w:rFonts w:ascii="仿宋_GB2312" w:hAnsi="仿宋_GB2312" w:cs="仿宋_GB2312" w:eastAsia="仿宋_GB2312"/>
                      <w:sz w:val="20"/>
                    </w:rPr>
                    <w:t>(22:6n-3)与二十碳四烯酸(20:4n-6)的比、二十碳五烯酸(20:5n-3)的</w:t>
                  </w:r>
                  <w:r>
                    <w:br/>
                  </w:r>
                  <w:r>
                    <w:rPr>
                      <w:rFonts w:ascii="仿宋_GB2312" w:hAnsi="仿宋_GB2312" w:cs="仿宋_GB2312" w:eastAsia="仿宋_GB2312"/>
                      <w:sz w:val="20"/>
                    </w:rPr>
                    <w:t>量与二十二碳六烯酸</w:t>
                  </w:r>
                  <w:r>
                    <w:rPr>
                      <w:rFonts w:ascii="仿宋_GB2312" w:hAnsi="仿宋_GB2312" w:cs="仿宋_GB2312" w:eastAsia="仿宋_GB2312"/>
                      <w:sz w:val="20"/>
                    </w:rPr>
                    <w:t>(22:6n-3)的量的比、水分、灰分、杂质度、叶黄素、核苷酸、果聚糖、三</w:t>
                  </w:r>
                  <w:r>
                    <w:br/>
                  </w:r>
                  <w:r>
                    <w:rPr>
                      <w:rFonts w:ascii="仿宋_GB2312" w:hAnsi="仿宋_GB2312" w:cs="仿宋_GB2312" w:eastAsia="仿宋_GB2312"/>
                      <w:sz w:val="20"/>
                    </w:rPr>
                    <w:t>聚氰胺、铅</w:t>
                  </w:r>
                  <w:r>
                    <w:rPr>
                      <w:rFonts w:ascii="仿宋_GB2312" w:hAnsi="仿宋_GB2312" w:cs="仿宋_GB2312" w:eastAsia="仿宋_GB2312"/>
                      <w:sz w:val="20"/>
                    </w:rPr>
                    <w:t>(以Pb计)、硝酸盐(以NaNO</w:t>
                  </w:r>
                  <w:r>
                    <w:rPr>
                      <w:rFonts w:ascii="仿宋_GB2312" w:hAnsi="仿宋_GB2312" w:cs="仿宋_GB2312" w:eastAsia="仿宋_GB2312"/>
                      <w:sz w:val="20"/>
                    </w:rPr>
                    <w:t>₃</w:t>
                  </w:r>
                  <w:r>
                    <w:rPr>
                      <w:rFonts w:ascii="仿宋_GB2312" w:hAnsi="仿宋_GB2312" w:cs="仿宋_GB2312" w:eastAsia="仿宋_GB2312"/>
                      <w:sz w:val="20"/>
                    </w:rPr>
                    <w:t>计</w:t>
                  </w:r>
                  <w:r>
                    <w:rPr>
                      <w:rFonts w:ascii="仿宋_GB2312" w:hAnsi="仿宋_GB2312" w:cs="仿宋_GB2312" w:eastAsia="仿宋_GB2312"/>
                      <w:sz w:val="20"/>
                    </w:rPr>
                    <w:t>)、亚硝酸盐(以NaNO</w:t>
                  </w:r>
                  <w:r>
                    <w:rPr>
                      <w:rFonts w:ascii="仿宋_GB2312" w:hAnsi="仿宋_GB2312" w:cs="仿宋_GB2312" w:eastAsia="仿宋_GB2312"/>
                      <w:sz w:val="20"/>
                    </w:rPr>
                    <w:t>₂</w:t>
                  </w:r>
                  <w:r>
                    <w:rPr>
                      <w:rFonts w:ascii="仿宋_GB2312" w:hAnsi="仿宋_GB2312" w:cs="仿宋_GB2312" w:eastAsia="仿宋_GB2312"/>
                      <w:sz w:val="20"/>
                    </w:rPr>
                    <w:t>计</w:t>
                  </w:r>
                  <w:r>
                    <w:rPr>
                      <w:rFonts w:ascii="仿宋_GB2312" w:hAnsi="仿宋_GB2312" w:cs="仿宋_GB2312" w:eastAsia="仿宋_GB2312"/>
                      <w:sz w:val="20"/>
                    </w:rPr>
                    <w:t>)、脲酶活性定性测定、黄曲霉</w:t>
                  </w:r>
                  <w:r>
                    <w:br/>
                  </w:r>
                  <w:r>
                    <w:rPr>
                      <w:rFonts w:ascii="仿宋_GB2312" w:hAnsi="仿宋_GB2312" w:cs="仿宋_GB2312" w:eastAsia="仿宋_GB2312"/>
                      <w:sz w:val="20"/>
                    </w:rPr>
                    <w:t>毒素</w:t>
                  </w:r>
                  <w:r>
                    <w:rPr>
                      <w:rFonts w:ascii="仿宋_GB2312" w:hAnsi="仿宋_GB2312" w:cs="仿宋_GB2312" w:eastAsia="仿宋_GB2312"/>
                      <w:sz w:val="20"/>
                    </w:rPr>
                    <w:t>B</w:t>
                  </w:r>
                  <w:r>
                    <w:rPr>
                      <w:rFonts w:ascii="仿宋_GB2312" w:hAnsi="仿宋_GB2312" w:cs="仿宋_GB2312" w:eastAsia="仿宋_GB2312"/>
                      <w:sz w:val="20"/>
                    </w:rPr>
                    <w:t>₁</w:t>
                  </w:r>
                  <w:r>
                    <w:rPr>
                      <w:rFonts w:ascii="仿宋_GB2312" w:hAnsi="仿宋_GB2312" w:cs="仿宋_GB2312" w:eastAsia="仿宋_GB2312"/>
                      <w:sz w:val="20"/>
                    </w:rPr>
                    <w:t>或黄曲霉毒素</w:t>
                  </w:r>
                  <w:r>
                    <w:rPr>
                      <w:rFonts w:ascii="仿宋_GB2312" w:hAnsi="仿宋_GB2312" w:cs="仿宋_GB2312" w:eastAsia="仿宋_GB2312"/>
                      <w:sz w:val="20"/>
                    </w:rPr>
                    <w:t>M1、菌落总数、大肠菌群、沙门氏菌、金黄色葡萄球菌、锡、果糖、蔗糖、</w:t>
                  </w:r>
                  <w:r>
                    <w:br/>
                  </w:r>
                  <w:r>
                    <w:rPr>
                      <w:rFonts w:ascii="仿宋_GB2312" w:hAnsi="仿宋_GB2312" w:cs="仿宋_GB2312" w:eastAsia="仿宋_GB2312"/>
                      <w:sz w:val="20"/>
                    </w:rPr>
                    <w:t>乳铁蛋白</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黄曲霉毒素</w:t>
                  </w:r>
                  <w:r>
                    <w:rPr>
                      <w:rFonts w:ascii="仿宋_GB2312" w:hAnsi="仿宋_GB2312" w:cs="仿宋_GB2312" w:eastAsia="仿宋_GB2312"/>
                      <w:sz w:val="20"/>
                    </w:rPr>
                    <w:t>M 1 适用于以乳类及乳蛋白制品为主要原料的产品检测；黄曲霉毒素 B 1适用于以大豆及大豆蛋白制品为主要原料的产品检测。乳铁蛋白：限乳基婴儿配方食品中牛乳铁蛋白检测。果聚糖：限单独添加低聚果糖、多聚果糖的产品检测。乳糖占碳水化合物总量：限乳基婴儿配方食品检测。</w:t>
                  </w:r>
                </w:p>
              </w:tc>
            </w:tr>
            <w:tr>
              <w:tc>
                <w:tcPr>
                  <w:tcW w:type="dxa" w:w="209"/>
                  <w:vMerge/>
                  <w:tcBorders>
                    <w:top w:val="none" w:color="000000" w:sz="4"/>
                    <w:left w:val="single" w:color="000000" w:sz="4"/>
                    <w:bottom w:val="none" w:color="000000" w:sz="4"/>
                    <w:right w:val="single" w:color="000000" w:sz="4"/>
                  </w:tcBorders>
                </w:tcPr>
                <w:p/>
              </w:tc>
              <w:tc>
                <w:tcPr>
                  <w:tcW w:type="dxa" w:w="423"/>
                  <w:vMerge/>
                  <w:tcBorders>
                    <w:top w:val="none" w:color="000000" w:sz="4"/>
                    <w:left w:val="none" w:color="000000" w:sz="4"/>
                    <w:bottom w:val="none" w:color="000000" w:sz="4"/>
                    <w:right w:val="single" w:color="000000" w:sz="4"/>
                  </w:tcBorders>
                </w:tcPr>
                <w:p/>
              </w:tc>
              <w:tc>
                <w:tcPr>
                  <w:tcW w:type="dxa" w:w="395"/>
                  <w:vMerge/>
                  <w:tcBorders>
                    <w:top w:val="none" w:color="000000" w:sz="4"/>
                    <w:left w:val="non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幼儿配方食品</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幼儿配方食品</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蛋白质、脂肪、亚油酸、</w:t>
                  </w:r>
                  <w:r>
                    <w:rPr>
                      <w:rFonts w:ascii="仿宋_GB2312" w:hAnsi="仿宋_GB2312" w:cs="仿宋_GB2312" w:eastAsia="仿宋_GB2312"/>
                      <w:sz w:val="20"/>
                    </w:rPr>
                    <w:t>α一亚麻酸、亚油酸与α-亚麻酸比值、乳糖占碳水化合物总量、反式脂</w:t>
                  </w:r>
                  <w:r>
                    <w:br/>
                  </w:r>
                  <w:r>
                    <w:rPr>
                      <w:rFonts w:ascii="仿宋_GB2312" w:hAnsi="仿宋_GB2312" w:cs="仿宋_GB2312" w:eastAsia="仿宋_GB2312"/>
                      <w:sz w:val="20"/>
                    </w:rPr>
                    <w:t>肪酸与总脂肪酸比值、碳水化合物、维生素</w:t>
                  </w:r>
                  <w:r>
                    <w:rPr>
                      <w:rFonts w:ascii="仿宋_GB2312" w:hAnsi="仿宋_GB2312" w:cs="仿宋_GB2312" w:eastAsia="仿宋_GB2312"/>
                      <w:sz w:val="20"/>
                    </w:rPr>
                    <w:t>A、维生素D、维生素E、维生素K</w:t>
                  </w:r>
                  <w:r>
                    <w:rPr>
                      <w:rFonts w:ascii="仿宋_GB2312" w:hAnsi="仿宋_GB2312" w:cs="仿宋_GB2312" w:eastAsia="仿宋_GB2312"/>
                      <w:sz w:val="20"/>
                    </w:rPr>
                    <w:t>₁</w:t>
                  </w:r>
                  <w:r>
                    <w:rPr>
                      <w:rFonts w:ascii="仿宋_GB2312" w:hAnsi="仿宋_GB2312" w:cs="仿宋_GB2312" w:eastAsia="仿宋_GB2312"/>
                      <w:sz w:val="21"/>
                    </w:rPr>
                    <w:t xml:space="preserve"> </w:t>
                  </w:r>
                  <w:r>
                    <w:rPr>
                      <w:rFonts w:ascii="仿宋_GB2312" w:hAnsi="仿宋_GB2312" w:cs="仿宋_GB2312" w:eastAsia="仿宋_GB2312"/>
                      <w:sz w:val="20"/>
                    </w:rPr>
                    <w:t>、维生素</w:t>
                  </w:r>
                  <w:r>
                    <w:rPr>
                      <w:rFonts w:ascii="仿宋_GB2312" w:hAnsi="仿宋_GB2312" w:cs="仿宋_GB2312" w:eastAsia="仿宋_GB2312"/>
                      <w:sz w:val="20"/>
                    </w:rPr>
                    <w:t>B</w:t>
                  </w:r>
                  <w:r>
                    <w:rPr>
                      <w:rFonts w:ascii="仿宋_GB2312" w:hAnsi="仿宋_GB2312" w:cs="仿宋_GB2312" w:eastAsia="仿宋_GB2312"/>
                      <w:sz w:val="20"/>
                    </w:rPr>
                    <w:t>₁</w:t>
                  </w:r>
                  <w:r>
                    <w:rPr>
                      <w:rFonts w:ascii="仿宋_GB2312" w:hAnsi="仿宋_GB2312" w:cs="仿宋_GB2312" w:eastAsia="仿宋_GB2312"/>
                      <w:sz w:val="21"/>
                    </w:rPr>
                    <w:t xml:space="preserve"> </w:t>
                  </w:r>
                  <w:r>
                    <w:rPr>
                      <w:rFonts w:ascii="仿宋_GB2312" w:hAnsi="仿宋_GB2312" w:cs="仿宋_GB2312" w:eastAsia="仿宋_GB2312"/>
                      <w:sz w:val="20"/>
                    </w:rPr>
                    <w:t>、维生</w:t>
                  </w:r>
                  <w:r>
                    <w:br/>
                  </w:r>
                  <w:r>
                    <w:rPr>
                      <w:rFonts w:ascii="仿宋_GB2312" w:hAnsi="仿宋_GB2312" w:cs="仿宋_GB2312" w:eastAsia="仿宋_GB2312"/>
                      <w:sz w:val="20"/>
                    </w:rPr>
                    <w:t>素</w:t>
                  </w:r>
                  <w:r>
                    <w:rPr>
                      <w:rFonts w:ascii="仿宋_GB2312" w:hAnsi="仿宋_GB2312" w:cs="仿宋_GB2312" w:eastAsia="仿宋_GB2312"/>
                      <w:sz w:val="20"/>
                    </w:rPr>
                    <w:t>B</w:t>
                  </w:r>
                  <w:r>
                    <w:rPr>
                      <w:rFonts w:ascii="仿宋_GB2312" w:hAnsi="仿宋_GB2312" w:cs="仿宋_GB2312" w:eastAsia="仿宋_GB2312"/>
                      <w:sz w:val="20"/>
                    </w:rPr>
                    <w:t>₂</w:t>
                  </w:r>
                  <w:r>
                    <w:rPr>
                      <w:rFonts w:ascii="仿宋_GB2312" w:hAnsi="仿宋_GB2312" w:cs="仿宋_GB2312" w:eastAsia="仿宋_GB2312"/>
                      <w:sz w:val="21"/>
                    </w:rPr>
                    <w:t xml:space="preserve"> </w:t>
                  </w:r>
                  <w:r>
                    <w:rPr>
                      <w:rFonts w:ascii="仿宋_GB2312" w:hAnsi="仿宋_GB2312" w:cs="仿宋_GB2312" w:eastAsia="仿宋_GB2312"/>
                      <w:sz w:val="20"/>
                    </w:rPr>
                    <w:t>、维生素</w:t>
                  </w:r>
                  <w:r>
                    <w:rPr>
                      <w:rFonts w:ascii="仿宋_GB2312" w:hAnsi="仿宋_GB2312" w:cs="仿宋_GB2312" w:eastAsia="仿宋_GB2312"/>
                      <w:sz w:val="20"/>
                    </w:rPr>
                    <w:t>B</w:t>
                  </w:r>
                  <w:r>
                    <w:rPr>
                      <w:rFonts w:ascii="仿宋_GB2312" w:hAnsi="仿宋_GB2312" w:cs="仿宋_GB2312" w:eastAsia="仿宋_GB2312"/>
                      <w:sz w:val="20"/>
                    </w:rPr>
                    <w:t>₆</w:t>
                  </w:r>
                  <w:r>
                    <w:rPr>
                      <w:rFonts w:ascii="仿宋_GB2312" w:hAnsi="仿宋_GB2312" w:cs="仿宋_GB2312" w:eastAsia="仿宋_GB2312"/>
                      <w:sz w:val="21"/>
                    </w:rPr>
                    <w:t xml:space="preserve"> </w:t>
                  </w:r>
                  <w:r>
                    <w:rPr>
                      <w:rFonts w:ascii="仿宋_GB2312" w:hAnsi="仿宋_GB2312" w:cs="仿宋_GB2312" w:eastAsia="仿宋_GB2312"/>
                      <w:sz w:val="20"/>
                    </w:rPr>
                    <w:t>、维生素</w:t>
                  </w:r>
                  <w:r>
                    <w:rPr>
                      <w:rFonts w:ascii="仿宋_GB2312" w:hAnsi="仿宋_GB2312" w:cs="仿宋_GB2312" w:eastAsia="仿宋_GB2312"/>
                      <w:sz w:val="20"/>
                    </w:rPr>
                    <w:t>B</w:t>
                  </w:r>
                  <w:r>
                    <w:rPr>
                      <w:rFonts w:ascii="仿宋_GB2312" w:hAnsi="仿宋_GB2312" w:cs="仿宋_GB2312" w:eastAsia="仿宋_GB2312"/>
                      <w:sz w:val="20"/>
                    </w:rPr>
                    <w:t>₁₂</w:t>
                  </w:r>
                  <w:r>
                    <w:rPr>
                      <w:rFonts w:ascii="仿宋_GB2312" w:hAnsi="仿宋_GB2312" w:cs="仿宋_GB2312" w:eastAsia="仿宋_GB2312"/>
                      <w:sz w:val="21"/>
                    </w:rPr>
                    <w:t xml:space="preserve"> </w:t>
                  </w:r>
                  <w:r>
                    <w:rPr>
                      <w:rFonts w:ascii="仿宋_GB2312" w:hAnsi="仿宋_GB2312" w:cs="仿宋_GB2312" w:eastAsia="仿宋_GB2312"/>
                      <w:sz w:val="20"/>
                    </w:rPr>
                    <w:t>、烟酸</w:t>
                  </w:r>
                  <w:r>
                    <w:rPr>
                      <w:rFonts w:ascii="仿宋_GB2312" w:hAnsi="仿宋_GB2312" w:cs="仿宋_GB2312" w:eastAsia="仿宋_GB2312"/>
                      <w:sz w:val="20"/>
                    </w:rPr>
                    <w:t>(烟酰胺)、叶酸、泛酸、维生素C、生物素、钠、钾、铜、镁</w:t>
                  </w:r>
                  <w:r>
                    <w:br/>
                  </w:r>
                  <w:r>
                    <w:rPr>
                      <w:rFonts w:ascii="仿宋_GB2312" w:hAnsi="仿宋_GB2312" w:cs="仿宋_GB2312" w:eastAsia="仿宋_GB2312"/>
                      <w:sz w:val="20"/>
                    </w:rPr>
                    <w:t>、铁、锌、钙、磷、钙磷比值、碘、氯、锰、硒、胆碱、肌醇、牛磺酸、左旋肉碱、二十二碳六</w:t>
                  </w:r>
                  <w:r>
                    <w:br/>
                  </w:r>
                  <w:r>
                    <w:rPr>
                      <w:rFonts w:ascii="仿宋_GB2312" w:hAnsi="仿宋_GB2312" w:cs="仿宋_GB2312" w:eastAsia="仿宋_GB2312"/>
                      <w:sz w:val="20"/>
                    </w:rPr>
                    <w:t>烯酸</w:t>
                  </w:r>
                  <w:r>
                    <w:rPr>
                      <w:rFonts w:ascii="仿宋_GB2312" w:hAnsi="仿宋_GB2312" w:cs="仿宋_GB2312" w:eastAsia="仿宋_GB2312"/>
                      <w:sz w:val="20"/>
                    </w:rPr>
                    <w:t>(DHA)、二十二碳六烯酸(22:6n-3)与总脂肪酸比、二十碳四烯(AA/ARA)、二十碳四烯酸与</w:t>
                  </w:r>
                  <w:r>
                    <w:br/>
                  </w:r>
                  <w:r>
                    <w:rPr>
                      <w:rFonts w:ascii="仿宋_GB2312" w:hAnsi="仿宋_GB2312" w:cs="仿宋_GB2312" w:eastAsia="仿宋_GB2312"/>
                      <w:sz w:val="20"/>
                    </w:rPr>
                    <w:t>总脂肪酸比、水分、灰分、杂质度、叶黄素、核苷酸、果聚糖、三聚氰胺、铅</w:t>
                  </w:r>
                  <w:r>
                    <w:rPr>
                      <w:rFonts w:ascii="仿宋_GB2312" w:hAnsi="仿宋_GB2312" w:cs="仿宋_GB2312" w:eastAsia="仿宋_GB2312"/>
                      <w:sz w:val="20"/>
                    </w:rPr>
                    <w:t>(以Pb计)、硝酸盐</w:t>
                  </w:r>
                  <w:r>
                    <w:br/>
                  </w:r>
                  <w:r>
                    <w:rPr>
                      <w:rFonts w:ascii="仿宋_GB2312" w:hAnsi="仿宋_GB2312" w:cs="仿宋_GB2312" w:eastAsia="仿宋_GB2312"/>
                      <w:sz w:val="20"/>
                    </w:rPr>
                    <w:t>(以NaNO</w:t>
                  </w:r>
                  <w:r>
                    <w:rPr>
                      <w:rFonts w:ascii="仿宋_GB2312" w:hAnsi="仿宋_GB2312" w:cs="仿宋_GB2312" w:eastAsia="仿宋_GB2312"/>
                      <w:sz w:val="20"/>
                    </w:rPr>
                    <w:t>₃</w:t>
                  </w:r>
                  <w:r>
                    <w:rPr>
                      <w:rFonts w:ascii="仿宋_GB2312" w:hAnsi="仿宋_GB2312" w:cs="仿宋_GB2312" w:eastAsia="仿宋_GB2312"/>
                      <w:sz w:val="20"/>
                    </w:rPr>
                    <w:t>计</w:t>
                  </w:r>
                  <w:r>
                    <w:rPr>
                      <w:rFonts w:ascii="仿宋_GB2312" w:hAnsi="仿宋_GB2312" w:cs="仿宋_GB2312" w:eastAsia="仿宋_GB2312"/>
                      <w:sz w:val="20"/>
                    </w:rPr>
                    <w:t>)、亚硝酸盐(以NaNO</w:t>
                  </w:r>
                  <w:r>
                    <w:rPr>
                      <w:rFonts w:ascii="仿宋_GB2312" w:hAnsi="仿宋_GB2312" w:cs="仿宋_GB2312" w:eastAsia="仿宋_GB2312"/>
                      <w:sz w:val="20"/>
                    </w:rPr>
                    <w:t>₂</w:t>
                  </w:r>
                  <w:r>
                    <w:rPr>
                      <w:rFonts w:ascii="仿宋_GB2312" w:hAnsi="仿宋_GB2312" w:cs="仿宋_GB2312" w:eastAsia="仿宋_GB2312"/>
                      <w:sz w:val="20"/>
                    </w:rPr>
                    <w:t>计</w:t>
                  </w:r>
                  <w:r>
                    <w:rPr>
                      <w:rFonts w:ascii="仿宋_GB2312" w:hAnsi="仿宋_GB2312" w:cs="仿宋_GB2312" w:eastAsia="仿宋_GB2312"/>
                      <w:sz w:val="20"/>
                    </w:rPr>
                    <w:t>)、脲酶活性定性测定、黄曲霉毒素B</w:t>
                  </w:r>
                  <w:r>
                    <w:rPr>
                      <w:rFonts w:ascii="仿宋_GB2312" w:hAnsi="仿宋_GB2312" w:cs="仿宋_GB2312" w:eastAsia="仿宋_GB2312"/>
                      <w:sz w:val="20"/>
                    </w:rPr>
                    <w:t>₁</w:t>
                  </w:r>
                  <w:r>
                    <w:rPr>
                      <w:rFonts w:ascii="仿宋_GB2312" w:hAnsi="仿宋_GB2312" w:cs="仿宋_GB2312" w:eastAsia="仿宋_GB2312"/>
                      <w:sz w:val="20"/>
                    </w:rPr>
                    <w:t>或黄曲霉毒素</w:t>
                  </w:r>
                  <w:r>
                    <w:rPr>
                      <w:rFonts w:ascii="仿宋_GB2312" w:hAnsi="仿宋_GB2312" w:cs="仿宋_GB2312" w:eastAsia="仿宋_GB2312"/>
                      <w:sz w:val="20"/>
                    </w:rPr>
                    <w:t>M</w:t>
                  </w:r>
                  <w:r>
                    <w:rPr>
                      <w:rFonts w:ascii="仿宋_GB2312" w:hAnsi="仿宋_GB2312" w:cs="仿宋_GB2312" w:eastAsia="仿宋_GB2312"/>
                      <w:sz w:val="20"/>
                    </w:rPr>
                    <w:t>₁</w:t>
                  </w:r>
                  <w:r>
                    <w:rPr>
                      <w:rFonts w:ascii="仿宋_GB2312" w:hAnsi="仿宋_GB2312" w:cs="仿宋_GB2312" w:eastAsia="仿宋_GB2312"/>
                      <w:sz w:val="21"/>
                    </w:rPr>
                    <w:t xml:space="preserve"> </w:t>
                  </w:r>
                  <w:r>
                    <w:rPr>
                      <w:rFonts w:ascii="仿宋_GB2312" w:hAnsi="仿宋_GB2312" w:cs="仿宋_GB2312" w:eastAsia="仿宋_GB2312"/>
                      <w:sz w:val="20"/>
                    </w:rPr>
                    <w:t>、菌落</w:t>
                  </w:r>
                  <w:r>
                    <w:br/>
                  </w:r>
                  <w:r>
                    <w:rPr>
                      <w:rFonts w:ascii="仿宋_GB2312" w:hAnsi="仿宋_GB2312" w:cs="仿宋_GB2312" w:eastAsia="仿宋_GB2312"/>
                      <w:sz w:val="20"/>
                    </w:rPr>
                    <w:t>总数、大肠菌群、沙门氏菌、金黄色葡萄球菌、锡、乳铁蛋白</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黄曲霉毒素</w:t>
                  </w:r>
                  <w:r>
                    <w:rPr>
                      <w:rFonts w:ascii="仿宋_GB2312" w:hAnsi="仿宋_GB2312" w:cs="仿宋_GB2312" w:eastAsia="仿宋_GB2312"/>
                      <w:sz w:val="20"/>
                    </w:rPr>
                    <w:t>M 1 适用于以乳类及乳蛋白制品为主要原料的产品检测；黄曲霉毒素 B 1适用于以大豆及大豆蛋白制品为主要原料的产品检测。乳铁蛋白：限乳基婴儿配方食品中牛乳铁蛋白检测。果聚糖：限单独添加低聚果糖、多聚果糖的产品检测。乳糖占碳水化合物总量：限乳基婴儿配方食品检测。</w:t>
                  </w:r>
                </w:p>
              </w:tc>
            </w:tr>
            <w:tr>
              <w:tc>
                <w:tcPr>
                  <w:tcW w:type="dxa" w:w="509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注：</w:t>
                  </w:r>
                  <w:r>
                    <w:rPr>
                      <w:rFonts w:ascii="仿宋_GB2312" w:hAnsi="仿宋_GB2312" w:cs="仿宋_GB2312" w:eastAsia="仿宋_GB2312"/>
                      <w:sz w:val="20"/>
                    </w:rPr>
                    <w:t>1.可根据实际工作需要和食品风险变化情况在抽检过程中适当调整批次数量和检验项目。</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331"/>
              <w:jc w:val="both"/>
            </w:pPr>
            <w:r>
              <w:rPr>
                <w:rFonts w:ascii="仿宋_GB2312" w:hAnsi="仿宋_GB2312" w:cs="仿宋_GB2312" w:eastAsia="仿宋_GB2312"/>
                <w:sz w:val="22"/>
                <w:b/>
              </w:rPr>
              <w:t>1、服务要求</w:t>
            </w:r>
          </w:p>
          <w:p>
            <w:pPr>
              <w:pStyle w:val="null3"/>
              <w:ind w:firstLine="330"/>
              <w:jc w:val="both"/>
            </w:pPr>
            <w:r>
              <w:rPr>
                <w:rFonts w:ascii="仿宋_GB2312" w:hAnsi="仿宋_GB2312" w:cs="仿宋_GB2312" w:eastAsia="仿宋_GB2312"/>
                <w:sz w:val="22"/>
              </w:rPr>
              <w:t>（1）承检机构应严格按照《食品安全监督抽检和风险监测工作规范》和《食品安全抽检实施细则》和国家食品安全标准或相应的食品安全标准进行抽样检验并出具检验报告和分析报告，确保检验数据准确；检测不合格率不低于3.5%要求。</w:t>
            </w:r>
          </w:p>
          <w:p>
            <w:pPr>
              <w:pStyle w:val="null3"/>
              <w:ind w:firstLine="330"/>
              <w:jc w:val="both"/>
            </w:pPr>
            <w:r>
              <w:rPr>
                <w:rFonts w:ascii="仿宋_GB2312" w:hAnsi="仿宋_GB2312" w:cs="仿宋_GB2312" w:eastAsia="仿宋_GB2312"/>
                <w:sz w:val="22"/>
              </w:rPr>
              <w:t>（2）承检机构应科学制订抽样计划，以问题为导向，研究食品安全风险的潜在规律， 合理布局抽样品种和抽样地点，提高抽检监测问题发现率，确保科学、准确完成抽样工 作。</w:t>
            </w:r>
          </w:p>
          <w:p>
            <w:pPr>
              <w:pStyle w:val="null3"/>
              <w:ind w:firstLine="330"/>
              <w:jc w:val="both"/>
            </w:pPr>
            <w:r>
              <w:rPr>
                <w:rFonts w:ascii="仿宋_GB2312" w:hAnsi="仿宋_GB2312" w:cs="仿宋_GB2312" w:eastAsia="仿宋_GB2312"/>
                <w:sz w:val="22"/>
              </w:rPr>
              <w:t>（3）承检机构接收样品时应履行检查程序，对不符合检验要求的样品应当退回送样人员，并告知理由。对接收的复检备份样品应妥善保管；</w:t>
            </w:r>
          </w:p>
          <w:p>
            <w:pPr>
              <w:pStyle w:val="null3"/>
              <w:ind w:firstLine="330"/>
              <w:jc w:val="both"/>
            </w:pPr>
            <w:r>
              <w:rPr>
                <w:rFonts w:ascii="仿宋_GB2312" w:hAnsi="仿宋_GB2312" w:cs="仿宋_GB2312" w:eastAsia="仿宋_GB2312"/>
                <w:sz w:val="22"/>
              </w:rPr>
              <w:t>（4）应避免抽取临近保质期的样品，采取有效措施保证样品抽取、贮存和运输过程 符合要求，抽样文书填写工整，按规定保留抽样过程的影像资料。</w:t>
            </w:r>
          </w:p>
          <w:p>
            <w:pPr>
              <w:pStyle w:val="null3"/>
              <w:ind w:firstLine="330"/>
              <w:jc w:val="both"/>
            </w:pPr>
            <w:r>
              <w:rPr>
                <w:rFonts w:ascii="仿宋_GB2312" w:hAnsi="仿宋_GB2312" w:cs="仿宋_GB2312" w:eastAsia="仿宋_GB2312"/>
                <w:sz w:val="22"/>
              </w:rPr>
              <w:t>（5）承检机构在检出非食用物质或其他可能存在较高或急性健康风险的，应在确认检验结果后 24小时内上报采购单位；</w:t>
            </w:r>
          </w:p>
          <w:p>
            <w:pPr>
              <w:pStyle w:val="null3"/>
              <w:ind w:firstLine="330"/>
              <w:jc w:val="both"/>
            </w:pPr>
            <w:r>
              <w:rPr>
                <w:rFonts w:ascii="仿宋_GB2312" w:hAnsi="仿宋_GB2312" w:cs="仿宋_GB2312" w:eastAsia="仿宋_GB2312"/>
                <w:sz w:val="22"/>
              </w:rPr>
              <w:t>（6）承检机构应按照陕西省食品安全抽检监测信息平台要求，按期做好抽样、检验 信息的录入；</w:t>
            </w:r>
          </w:p>
          <w:p>
            <w:pPr>
              <w:pStyle w:val="null3"/>
              <w:ind w:firstLine="330"/>
              <w:jc w:val="both"/>
            </w:pPr>
            <w:r>
              <w:rPr>
                <w:rFonts w:ascii="仿宋_GB2312" w:hAnsi="仿宋_GB2312" w:cs="仿宋_GB2312" w:eastAsia="仿宋_GB2312"/>
                <w:sz w:val="22"/>
              </w:rPr>
              <w:t>（7）承检机构对样品的科学性、公正性及检验数据的真实性和公正性负责。应严格 按照要求进行抽样、检验和结果上报，不得随意更改数据信息，不得瞒报、谎报、漏报 检测数据、确保结果的真实、客观和准确。</w:t>
            </w:r>
          </w:p>
          <w:p>
            <w:pPr>
              <w:pStyle w:val="null3"/>
              <w:ind w:firstLine="330"/>
              <w:jc w:val="both"/>
            </w:pPr>
            <w:r>
              <w:rPr>
                <w:rFonts w:ascii="仿宋_GB2312" w:hAnsi="仿宋_GB2312" w:cs="仿宋_GB2312" w:eastAsia="仿宋_GB2312"/>
                <w:sz w:val="22"/>
              </w:rPr>
              <w:t>（8）承检机构不得擅自向任何组织或个人泄露监督抽查相关信息，不得事前通知被抽检单位和接受被抽检单位的馈赠，不得利用抽检结果开展有偿活动、谋取不正当利益， 如有违反将严肃处理。</w:t>
            </w:r>
          </w:p>
          <w:p>
            <w:pPr>
              <w:pStyle w:val="null3"/>
              <w:ind w:firstLine="330"/>
              <w:jc w:val="both"/>
            </w:pPr>
            <w:r>
              <w:rPr>
                <w:rFonts w:ascii="仿宋_GB2312" w:hAnsi="仿宋_GB2312" w:cs="仿宋_GB2312" w:eastAsia="仿宋_GB2312"/>
                <w:sz w:val="22"/>
              </w:rPr>
              <w:t>（9）在抽检过程中出现的一切安全问题，均由承检机构承担。</w:t>
            </w:r>
          </w:p>
          <w:p>
            <w:pPr>
              <w:pStyle w:val="null3"/>
              <w:ind w:firstLine="330"/>
              <w:jc w:val="both"/>
            </w:pPr>
            <w:r>
              <w:rPr>
                <w:rFonts w:ascii="仿宋_GB2312" w:hAnsi="仿宋_GB2312" w:cs="仿宋_GB2312" w:eastAsia="仿宋_GB2312"/>
                <w:sz w:val="22"/>
                <w:b/>
              </w:rPr>
              <w:t>2、采样方式</w:t>
            </w:r>
            <w:r>
              <w:rPr>
                <w:rFonts w:ascii="仿宋_GB2312" w:hAnsi="仿宋_GB2312" w:cs="仿宋_GB2312" w:eastAsia="仿宋_GB2312"/>
                <w:sz w:val="22"/>
                <w:b/>
              </w:rPr>
              <w:t>：</w:t>
            </w:r>
            <w:r>
              <w:rPr>
                <w:rFonts w:ascii="仿宋_GB2312" w:hAnsi="仿宋_GB2312" w:cs="仿宋_GB2312" w:eastAsia="仿宋_GB2312"/>
                <w:sz w:val="22"/>
              </w:rPr>
              <w:t>现场平板采样。</w:t>
            </w:r>
          </w:p>
          <w:p>
            <w:pPr>
              <w:pStyle w:val="null3"/>
              <w:ind w:firstLine="330"/>
              <w:jc w:val="both"/>
            </w:pPr>
            <w:r>
              <w:rPr>
                <w:rFonts w:ascii="仿宋_GB2312" w:hAnsi="仿宋_GB2312" w:cs="仿宋_GB2312" w:eastAsia="仿宋_GB2312"/>
                <w:sz w:val="22"/>
                <w:b/>
              </w:rPr>
              <w:t>3、质量要求</w:t>
            </w:r>
            <w:r>
              <w:rPr>
                <w:rFonts w:ascii="仿宋_GB2312" w:hAnsi="仿宋_GB2312" w:cs="仿宋_GB2312" w:eastAsia="仿宋_GB2312"/>
                <w:sz w:val="22"/>
                <w:b/>
              </w:rPr>
              <w:t>：</w:t>
            </w:r>
            <w:r>
              <w:rPr>
                <w:rFonts w:ascii="仿宋_GB2312" w:hAnsi="仿宋_GB2312" w:cs="仿宋_GB2312" w:eastAsia="仿宋_GB2312"/>
                <w:sz w:val="22"/>
              </w:rPr>
              <w:t>应符合国家、省有关规定和</w:t>
            </w:r>
            <w:r>
              <w:rPr>
                <w:rFonts w:ascii="仿宋_GB2312" w:hAnsi="仿宋_GB2312" w:cs="仿宋_GB2312" w:eastAsia="仿宋_GB2312"/>
                <w:sz w:val="22"/>
              </w:rPr>
              <w:t>行业</w:t>
            </w:r>
            <w:r>
              <w:rPr>
                <w:rFonts w:ascii="仿宋_GB2312" w:hAnsi="仿宋_GB2312" w:cs="仿宋_GB2312" w:eastAsia="仿宋_GB2312"/>
                <w:sz w:val="22"/>
              </w:rPr>
              <w:t>标准。</w:t>
            </w:r>
            <w:r>
              <w:rPr>
                <w:rFonts w:ascii="仿宋_GB2312" w:hAnsi="仿宋_GB2312" w:cs="仿宋_GB2312" w:eastAsia="仿宋_GB2312"/>
                <w:sz w:val="22"/>
              </w:rPr>
              <w:t>采样、检测等相关工作必须符合《国家食品安全监督抽检实施细则（</w:t>
            </w:r>
            <w:r>
              <w:rPr>
                <w:rFonts w:ascii="仿宋_GB2312" w:hAnsi="仿宋_GB2312" w:cs="仿宋_GB2312" w:eastAsia="仿宋_GB2312"/>
                <w:sz w:val="22"/>
              </w:rPr>
              <w:t>2025年版）》的要求。</w:t>
            </w:r>
          </w:p>
          <w:p>
            <w:pPr>
              <w:pStyle w:val="null3"/>
              <w:ind w:firstLine="330"/>
              <w:jc w:val="both"/>
            </w:pPr>
            <w:r>
              <w:rPr>
                <w:rFonts w:ascii="仿宋_GB2312" w:hAnsi="仿宋_GB2312" w:cs="仿宋_GB2312" w:eastAsia="仿宋_GB2312"/>
                <w:sz w:val="22"/>
                <w:b/>
              </w:rPr>
              <w:t>4、异议处理</w:t>
            </w:r>
            <w:r>
              <w:rPr>
                <w:rFonts w:ascii="仿宋_GB2312" w:hAnsi="仿宋_GB2312" w:cs="仿宋_GB2312" w:eastAsia="仿宋_GB2312"/>
                <w:sz w:val="18"/>
              </w:rPr>
              <w:t xml:space="preserve"> </w:t>
            </w:r>
          </w:p>
          <w:p>
            <w:pPr>
              <w:pStyle w:val="null3"/>
              <w:ind w:firstLine="330"/>
              <w:jc w:val="left"/>
            </w:pPr>
            <w:r>
              <w:rPr>
                <w:rFonts w:ascii="仿宋_GB2312" w:hAnsi="仿宋_GB2312" w:cs="仿宋_GB2312" w:eastAsia="仿宋_GB2312"/>
                <w:sz w:val="22"/>
              </w:rPr>
              <w:t>（1）被抽样单位对不合格样品检验结论提出复检的，承检机构要确保复检样品的调取，并符合复检机构接收样品要求。因不能提供复检样品或复检样品不能被复检机构接收而造成无法复检的，承检机构要退还该样品该批次的检验费用，并赔偿因提出复检产生的其他费用；</w:t>
            </w:r>
          </w:p>
          <w:p>
            <w:pPr>
              <w:pStyle w:val="null3"/>
              <w:ind w:firstLine="330"/>
              <w:jc w:val="left"/>
            </w:pPr>
            <w:r>
              <w:rPr>
                <w:rFonts w:ascii="仿宋_GB2312" w:hAnsi="仿宋_GB2312" w:cs="仿宋_GB2312" w:eastAsia="仿宋_GB2312"/>
                <w:sz w:val="22"/>
              </w:rPr>
              <w:t>（2）复检结论与承检机构初检结论不一致的，承检机构应承担复检所有费用。</w:t>
            </w:r>
          </w:p>
          <w:p>
            <w:pPr>
              <w:pStyle w:val="null3"/>
              <w:ind w:firstLine="330"/>
              <w:jc w:val="left"/>
            </w:pPr>
            <w:r>
              <w:rPr>
                <w:rFonts w:ascii="仿宋_GB2312" w:hAnsi="仿宋_GB2312" w:cs="仿宋_GB2312" w:eastAsia="仿宋_GB2312"/>
                <w:sz w:val="22"/>
                <w:b/>
              </w:rPr>
              <w:t>5、违约</w:t>
            </w:r>
            <w:r>
              <w:rPr>
                <w:rFonts w:ascii="仿宋_GB2312" w:hAnsi="仿宋_GB2312" w:cs="仿宋_GB2312" w:eastAsia="仿宋_GB2312"/>
                <w:sz w:val="22"/>
                <w:b/>
              </w:rPr>
              <w:t>责任</w:t>
            </w:r>
          </w:p>
          <w:p>
            <w:pPr>
              <w:pStyle w:val="null3"/>
              <w:ind w:firstLine="330"/>
              <w:jc w:val="left"/>
            </w:pPr>
            <w:r>
              <w:rPr>
                <w:rFonts w:ascii="仿宋_GB2312" w:hAnsi="仿宋_GB2312" w:cs="仿宋_GB2312" w:eastAsia="仿宋_GB2312"/>
                <w:sz w:val="22"/>
              </w:rPr>
              <w:t>（1）依据《中华人民共和国</w:t>
            </w:r>
            <w:r>
              <w:rPr>
                <w:rFonts w:ascii="仿宋_GB2312" w:hAnsi="仿宋_GB2312" w:cs="仿宋_GB2312" w:eastAsia="仿宋_GB2312"/>
                <w:sz w:val="22"/>
              </w:rPr>
              <w:t>民法典</w:t>
            </w:r>
            <w:r>
              <w:rPr>
                <w:rFonts w:ascii="仿宋_GB2312" w:hAnsi="仿宋_GB2312" w:cs="仿宋_GB2312" w:eastAsia="仿宋_GB2312"/>
                <w:sz w:val="22"/>
              </w:rPr>
              <w:t>》《中华人民共和国政府采购法》的相关条款和本合同约定的相关条款执行。</w:t>
            </w:r>
          </w:p>
          <w:p>
            <w:pPr>
              <w:pStyle w:val="null3"/>
              <w:ind w:firstLine="330"/>
              <w:jc w:val="both"/>
            </w:pPr>
            <w:r>
              <w:rPr>
                <w:rFonts w:ascii="仿宋_GB2312" w:hAnsi="仿宋_GB2312" w:cs="仿宋_GB2312" w:eastAsia="仿宋_GB2312"/>
                <w:sz w:val="22"/>
              </w:rPr>
              <w:t>（2）成交</w:t>
            </w:r>
            <w:r>
              <w:rPr>
                <w:rFonts w:ascii="仿宋_GB2312" w:hAnsi="仿宋_GB2312" w:cs="仿宋_GB2312" w:eastAsia="仿宋_GB2312"/>
                <w:sz w:val="22"/>
              </w:rPr>
              <w:t>人未按合同要求履行，不符合采购技术要求，</w:t>
            </w:r>
            <w:r>
              <w:rPr>
                <w:rFonts w:ascii="仿宋_GB2312" w:hAnsi="仿宋_GB2312" w:cs="仿宋_GB2312" w:eastAsia="仿宋_GB2312"/>
                <w:sz w:val="22"/>
              </w:rPr>
              <w:t>成交</w:t>
            </w:r>
            <w:r>
              <w:rPr>
                <w:rFonts w:ascii="仿宋_GB2312" w:hAnsi="仿宋_GB2312" w:cs="仿宋_GB2312" w:eastAsia="仿宋_GB2312"/>
                <w:sz w:val="22"/>
              </w:rPr>
              <w:t>人必须无条件更换人员或设备，提高技术，完善质量，否则，采购人有权终止合同，并对中标人的违约行为进行追究并依法向中标人进行经济索赔。</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报价声明：本次报价包括购样费、协助采样和完成检测工作的检验检测费、交通运输费、人工费、服务费、税金等其他一切相关费用。在工作中出现任何遗漏，均由成交供应商免费提供，采购人将不再支付任何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2026年12月10日前完成950批次的采样工作，2026年12月20日前完成全部样品的检验工作和国抽系统的上传公示工作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1.按国家现行项目实施规范和合同规定的验收评定标准等要求进行验收； 2.交收检验：成交供应商按月完成抽检后，由采购人、成交供应商（协助）对本次服务检查，检查内容包括：采样（根据检测任务及时准确的对样品的相关数值或含量进行检测）、信息录入（完全录入国抽系统）及书面的检测报告报送至采购人等。若检测信息与抽检计划项目要求不符，采购人将拒绝接收；3.验收不合格的成交供应商，必须在接到通知后7个日历日内保证服务/使用正常。如接到通知后7个日历日内未保证检测服务运行正常，则终止其服务合同，并赔偿采购人的损失；4.验收依据包含但不限于：本项目采购文件、响应文件；本合同及附件文本；合同履行时国家及行业现行的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其他，所有批次抽检工作完成后，达到付款条件起30个工作日内，支付合同总金额的100.0%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（1）依据《中华人民共和国民法典》《中华人民共和国政府采购法》的相关条款和本合同约定的相关条款执行。 （2）成交供应商未按合同要求履行，不符合采购技术要求，成交供应商必须无条件更换人员或设备，提高技术，完善质量，否则，采购人有权终止合同，并对成交供应商的违约行为进行追究并依法向成交供应商进行经济索赔。 （3）合同在履行过程中发生的争议，当事人双方应协商解决，协商达不成一致时，可向采购方所在地仲裁委员会申请仲裁或者向人民法院提请诉讼。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2.成交供应商在采购结果发布后3个工作日内向代理机构提交纸质版响应文件以便于存档，响应文件正本1份，副本2份（可以使用签章文件直接打印），电子版文件2份（以U盘为载体，PDF格式），纸质响应文件均须A4纸打印，分别各自装订成册。线下递交响应文件地点：汉中市南郑区南郑大道南300米（南郑工业园区管委会二楼）；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供应商需提供《汉中市政府采购供应商资格承诺函》。（材料应清晰可辨并进行电子签章）注：若供应商未提供《汉中市政府采购供应商资格承诺函》，应当按照《中华人民共和国政府采购法》及其实施条例等相关法律法规规定，提供相应的证明材料： 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电子签章） ②社保缴纳证明：提供自2025年8月1日以来已缴存的任意1个月的社会保障资金缴存单据或社保机构开具的社会保险参保缴费情况证明；依法不需要缴纳社会保障资金的供应商应提供相关证明文件。（材料应清晰可辨并电子签章） ③税收缴纳证明：提供自2025年8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④提供具有履行合同所必需的设备和专业技术能力的书面承诺。（格式内容自拟并电子签章） ⑤提供参加政府采购活动前三年内在经营活动中没有重大违法记录的书面声明。（格式内容自拟并电子签章）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供应商须具备检验检测机构资质认定证书CMA（证书附表包含食品)和农产品质量安全检测机构考核合格证书CATL。（材料应清晰可辨并进行电子签章）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业绩一览表.docx 中小企业声明函 商务要求应答表.docx 报价表 响应文件封面 项目团队配备表.docx 供应商应提交的相关资格证明材料.docx 仪器设备一览表.docx 残疾人福利性单位声明函 标的清单 服务内容及服务要求应答表.docx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业绩一览表.docx 中小企业声明函 商务要求应答表.docx 报价表 响应文件封面 项目团队配备表.docx 供应商应提交的相关资格证明材料.docx 仪器设备一览表.docx 残疾人福利性单位声明函 标的清单 服务内容及服务要求应答表.docx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商务要求应答表.docx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检测服务方案</w:t>
            </w:r>
          </w:p>
        </w:tc>
        <w:tc>
          <w:tcPr>
            <w:tcW w:type="dxa" w:w="2492"/>
          </w:tcPr>
          <w:p>
            <w:pPr>
              <w:pStyle w:val="null3"/>
            </w:pPr>
            <w:r>
              <w:rPr>
                <w:rFonts w:ascii="仿宋_GB2312" w:hAnsi="仿宋_GB2312" w:cs="仿宋_GB2312" w:eastAsia="仿宋_GB2312"/>
              </w:rPr>
              <w:t>一、评审内容：针对本项目制定检测服务方案，包括①项目实施方案②工作部署及工作方法③质量保证及质量控制方案④预防性管理方法⑤进度计划安排⑥样品接收及核查措施⑦报告送达时间及送达措施⑧采样设备设施配置（包含车辆、便携式冷藏设备、平板电脑、打印机等）⑨建立抽检记录控制程序⑩检测结果质量保证措施⑪应急保障措施⑫投诉管理制度及受理程序⑬抽检信息及检验信息录入各级抽检系统。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配置检测仪器</w:t>
            </w:r>
          </w:p>
        </w:tc>
        <w:tc>
          <w:tcPr>
            <w:tcW w:type="dxa" w:w="2492"/>
          </w:tcPr>
          <w:p>
            <w:pPr>
              <w:pStyle w:val="null3"/>
            </w:pPr>
            <w:r>
              <w:rPr>
                <w:rFonts w:ascii="仿宋_GB2312" w:hAnsi="仿宋_GB2312" w:cs="仿宋_GB2312" w:eastAsia="仿宋_GB2312"/>
              </w:rPr>
              <w:t>一、评审内容：供应商检测仪器的技术指标、配置、功能、质量标准、检测标准符合或高于国家标准，具有本次检验要求的检测仪器，至少包括高效液相色谱仪、气相色谱仪、气相色谱质普联用仪、液相色谱质普联用仪、紫外分光光度计、原子吸收分光光度计、原子荧光光度计、离子色谱仪等。二、赋分标准：同一类型算一个，全部提供得8分，按其响应程度，每少一个，扣1分，扣完为止；此项不提供不得分。 提供仪器设备照片、购买发票或鉴定/校准报告（复印件加盖供应商公章） 。</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仪器设备一览表.docx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一、评审内容：供应商针对本项目实施配备食品检测相关专业人员。 二、赋分标准：1.拟配备检验人员≥20人得5分；配备检验人员＜20人不得分；此项不提供不得分。2.拟配备的人员中具有食品检测相关专业职称，每有1人为高级职称得1分；每有1人为中级职称得0.5分；此项最高得4分。（需提供人员学历证、身份证、职称证等复印件并加盖供应商公章）。3.拟配备采样人员≥6人得3分；拟配备采样人员≥4人得2分；配备采样人员＜4人不得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项目团队配备表.docx</w:t>
            </w:r>
          </w:p>
        </w:tc>
      </w:tr>
      <w:tr>
        <w:tc>
          <w:tcPr>
            <w:tcW w:type="dxa" w:w="831"/>
            <w:vMerge/>
          </w:tcPr>
          <w:p/>
        </w:tc>
        <w:tc>
          <w:tcPr>
            <w:tcW w:type="dxa" w:w="1661"/>
          </w:tcPr>
          <w:p>
            <w:pPr>
              <w:pStyle w:val="null3"/>
            </w:pPr>
            <w:r>
              <w:rPr>
                <w:rFonts w:ascii="仿宋_GB2312" w:hAnsi="仿宋_GB2312" w:cs="仿宋_GB2312" w:eastAsia="仿宋_GB2312"/>
              </w:rPr>
              <w:t>检测能力1</w:t>
            </w:r>
          </w:p>
        </w:tc>
        <w:tc>
          <w:tcPr>
            <w:tcW w:type="dxa" w:w="2492"/>
          </w:tcPr>
          <w:p>
            <w:pPr>
              <w:pStyle w:val="null3"/>
            </w:pPr>
            <w:r>
              <w:rPr>
                <w:rFonts w:ascii="仿宋_GB2312" w:hAnsi="仿宋_GB2312" w:cs="仿宋_GB2312" w:eastAsia="仿宋_GB2312"/>
              </w:rPr>
              <w:t>一、评审内容：供应商应参加2025年省市各级政府部门组织的食品相关检验检测能力验证等； 二、赋分标准：1个全部合格的得5分；存在未参加的不得分、结果不合格（不满意、可疑、不通过）不得分；无此项内容不得分。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检测能力2</w:t>
            </w:r>
          </w:p>
        </w:tc>
        <w:tc>
          <w:tcPr>
            <w:tcW w:type="dxa" w:w="2492"/>
          </w:tcPr>
          <w:p>
            <w:pPr>
              <w:pStyle w:val="null3"/>
            </w:pPr>
            <w:r>
              <w:rPr>
                <w:rFonts w:ascii="仿宋_GB2312" w:hAnsi="仿宋_GB2312" w:cs="仿宋_GB2312" w:eastAsia="仿宋_GB2312"/>
              </w:rPr>
              <w:t>一、评审内容：供应商2025年承担区县级及以上食品监督抽检任务的不合格发现率； 二、赋分标准：不合格发现率≥4%得4分，≥3%得3分，≥2%得2分。（须提供证明材料复印件并加盖供应商公章，否则不得分。）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实验室条件</w:t>
            </w:r>
          </w:p>
        </w:tc>
        <w:tc>
          <w:tcPr>
            <w:tcW w:type="dxa" w:w="2492"/>
          </w:tcPr>
          <w:p>
            <w:pPr>
              <w:pStyle w:val="null3"/>
            </w:pPr>
            <w:r>
              <w:rPr>
                <w:rFonts w:ascii="仿宋_GB2312" w:hAnsi="仿宋_GB2312" w:cs="仿宋_GB2312" w:eastAsia="仿宋_GB2312"/>
              </w:rPr>
              <w:t>一、评审内容：供应商具有专业的食品检验实验室。 二、赋分标准：实验室面积800平方米以下不得分，800-1000平方米（含）2分，1000-1500平方米（含）3分，1500-2000平方米（含）4分，2000平方米以上得5分。（响应文件中须提供能够体现实验室场地面积的所有权证明复印件或租赁合同复印件和所有权证明复印件等相关文件并加盖供应商公章，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冷藏设备容积</w:t>
            </w:r>
          </w:p>
        </w:tc>
        <w:tc>
          <w:tcPr>
            <w:tcW w:type="dxa" w:w="2492"/>
          </w:tcPr>
          <w:p>
            <w:pPr>
              <w:pStyle w:val="null3"/>
            </w:pPr>
            <w:r>
              <w:rPr>
                <w:rFonts w:ascii="仿宋_GB2312" w:hAnsi="仿宋_GB2312" w:cs="仿宋_GB2312" w:eastAsia="仿宋_GB2312"/>
              </w:rPr>
              <w:t>一、评审内容：供应商提供自有或租赁食品冷藏样品存储的冷藏设备证明材料。二、赋分标准：容积≥30m³得4分，容积≥20m³得3分，容积＜20m³以下不得分。（响应文件中须提供冷藏设备实物照片、租赁合同或产权证明、冷藏设备购买证明信息（票据）等证明材料，证明材料须提供复印件并加盖供应商公章，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一、评审内容：具有完善的组织机构与岗位职责制度、抽样与样品管理制度、检测流程与操作规程制度、质量控制与数据管理制度、仪器设备与环境管理制度、安全与应急制度、检验责任追究制度、沟通与服务制度等。 二、赋分标准：每提供1项得1分，满分8分；此项不提供不得分。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一、评审内容：供应商提供2023年8月1日至今完成的类似项目业绩（以合同签订日期为准）。 二、赋分标准：每提供一份有效业绩得2.5分，最高得5分。 注：业绩证明材料以加盖供应商公章的合同扫描件为准。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价格分采用低价优先法计算，即满足磋商文件要求且磋商价格最低的投标报价为评标基准价，其价格分为满分。其他供应商的价格分统一按照下列公式得算： 报价得分=(评标基准价／磋商报价)×10。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详见附件：项目团队配备表.docx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详见附件：仪器设备一览表.docx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