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ECC6D">
      <w:pPr>
        <w:numPr>
          <w:ilvl w:val="0"/>
          <w:numId w:val="0"/>
        </w:numPr>
        <w:spacing w:line="360" w:lineRule="auto"/>
        <w:jc w:val="center"/>
        <w:rPr>
          <w:rFonts w:hint="eastAsia" w:ascii="Times New Roman" w:hAnsi="Times New Roman" w:eastAsia="宋体" w:cs="Times New Roman"/>
          <w:lang w:eastAsia="zh-CN"/>
        </w:rPr>
      </w:pPr>
      <w:r>
        <w:rPr>
          <w:rFonts w:hint="eastAsia" w:ascii="宋体" w:hAnsi="宋体" w:eastAsia="宋体" w:cs="仿宋"/>
          <w:b/>
          <w:sz w:val="30"/>
          <w:szCs w:val="30"/>
          <w:highlight w:val="none"/>
        </w:rPr>
        <w:t>资格</w:t>
      </w:r>
      <w:r>
        <w:rPr>
          <w:rFonts w:hint="eastAsia" w:ascii="宋体" w:hAnsi="宋体" w:cs="仿宋"/>
          <w:b/>
          <w:sz w:val="30"/>
          <w:szCs w:val="30"/>
          <w:highlight w:val="none"/>
          <w:lang w:val="en-US" w:eastAsia="zh-CN"/>
        </w:rPr>
        <w:t>证明资料</w:t>
      </w:r>
    </w:p>
    <w:p w14:paraId="387D8CB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w:t>
      </w:r>
      <w:r>
        <w:rPr>
          <w:rFonts w:hint="eastAsia" w:ascii="宋体" w:hAnsi="宋体" w:eastAsia="宋体" w:cs="宋体"/>
          <w:kern w:val="0"/>
          <w:sz w:val="24"/>
          <w:szCs w:val="24"/>
          <w:highlight w:val="none"/>
          <w:lang w:val="en-US" w:eastAsia="zh-CN"/>
        </w:rPr>
        <w:t>1）供应商具有独立承担民事责任能力的法人、其他组织或自然人，并出具合法有效的营业执照或事业单位法人证书等国家规定的相关证明，自然人参与的提供其身份证明；</w:t>
      </w:r>
    </w:p>
    <w:p w14:paraId="34F79665">
      <w:pPr>
        <w:keepNext w:val="0"/>
        <w:keepLines w:val="0"/>
        <w:widowControl/>
        <w:suppressLineNumbers w:val="0"/>
        <w:jc w:val="left"/>
        <w:rPr>
          <w:rFonts w:hint="eastAsia" w:ascii="宋体" w:hAnsi="宋体" w:eastAsia="宋体" w:cs="宋体"/>
          <w:b w:val="0"/>
          <w:bCs/>
          <w:color w:val="000000"/>
          <w:kern w:val="0"/>
          <w:sz w:val="24"/>
          <w:szCs w:val="24"/>
          <w:u w:val="none"/>
          <w:lang w:val="en-US" w:eastAsia="zh-CN" w:bidi="ar-SA"/>
        </w:rPr>
      </w:pPr>
      <w:r>
        <w:rPr>
          <w:rFonts w:hint="eastAsia" w:ascii="宋体" w:hAnsi="宋体" w:eastAsia="宋体" w:cs="宋体"/>
          <w:b w:val="0"/>
          <w:bCs/>
          <w:color w:val="000000"/>
          <w:kern w:val="0"/>
          <w:sz w:val="24"/>
          <w:szCs w:val="24"/>
          <w:u w:val="none"/>
          <w:lang w:val="en-US" w:eastAsia="zh-CN" w:bidi="ar-SA"/>
        </w:rPr>
        <w:t xml:space="preserve">（2）提供法定代表人授权委托书（法定代表人参会提供法定代表人身份证明书） ； </w:t>
      </w:r>
    </w:p>
    <w:p w14:paraId="307226F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color w:val="000000"/>
          <w:kern w:val="0"/>
          <w:sz w:val="24"/>
          <w:szCs w:val="24"/>
          <w:u w:val="none"/>
          <w:lang w:val="en-US" w:eastAsia="zh-CN" w:bidi="ar-SA"/>
        </w:rPr>
      </w:pPr>
      <w:r>
        <w:rPr>
          <w:rFonts w:hint="eastAsia" w:eastAsia="宋体" w:cs="宋体"/>
          <w:kern w:val="0"/>
          <w:sz w:val="24"/>
          <w:szCs w:val="24"/>
          <w:highlight w:val="none"/>
          <w:lang w:val="en-US" w:eastAsia="zh-CN"/>
        </w:rPr>
        <w:t>（3</w:t>
      </w:r>
      <w:r>
        <w:rPr>
          <w:rFonts w:hint="eastAsia" w:ascii="宋体" w:hAnsi="宋体" w:eastAsia="宋体" w:cs="宋体"/>
          <w:kern w:val="0"/>
          <w:sz w:val="24"/>
          <w:szCs w:val="24"/>
          <w:highlight w:val="none"/>
          <w:lang w:val="en-US" w:eastAsia="zh-CN"/>
        </w:rPr>
        <w:t>）</w:t>
      </w:r>
      <w:r>
        <w:rPr>
          <w:rFonts w:hint="eastAsia" w:cs="宋体"/>
          <w:b w:val="0"/>
          <w:bCs/>
          <w:color w:val="000000"/>
          <w:kern w:val="0"/>
          <w:sz w:val="24"/>
          <w:szCs w:val="24"/>
          <w:u w:val="none"/>
          <w:lang w:val="en-US" w:eastAsia="zh-CN" w:bidi="ar-SA"/>
        </w:rPr>
        <w:t>需具有建设行政主管部门核发的建筑工程施工总承包三级及以上资质；</w:t>
      </w:r>
    </w:p>
    <w:p w14:paraId="63D1091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（4</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须具有建设行政主管部门核发有效的安全生产许可证；</w:t>
      </w:r>
    </w:p>
    <w:p w14:paraId="341EE814">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cs="宋体"/>
          <w:b w:val="0"/>
          <w:bCs/>
          <w:color w:val="000000"/>
          <w:kern w:val="0"/>
          <w:sz w:val="24"/>
          <w:szCs w:val="24"/>
          <w:u w:val="none"/>
          <w:lang w:val="en-US" w:eastAsia="zh-CN" w:bidi="ar-SA"/>
        </w:rPr>
      </w:pPr>
      <w:r>
        <w:rPr>
          <w:rFonts w:hint="eastAsia" w:eastAsia="宋体" w:cs="宋体"/>
          <w:kern w:val="0"/>
          <w:sz w:val="24"/>
          <w:szCs w:val="24"/>
          <w:highlight w:val="none"/>
          <w:lang w:val="en-US" w:eastAsia="zh-CN"/>
        </w:rPr>
        <w:t>（5</w:t>
      </w:r>
      <w:r>
        <w:rPr>
          <w:rFonts w:hint="eastAsia" w:ascii="宋体" w:hAnsi="宋体" w:eastAsia="宋体" w:cs="宋体"/>
          <w:kern w:val="0"/>
          <w:sz w:val="24"/>
          <w:szCs w:val="24"/>
          <w:highlight w:val="none"/>
          <w:lang w:val="en-US" w:eastAsia="zh-CN"/>
        </w:rPr>
        <w:t>）</w:t>
      </w:r>
      <w:r>
        <w:rPr>
          <w:rFonts w:hint="eastAsia" w:cs="宋体"/>
          <w:b w:val="0"/>
          <w:bCs/>
          <w:color w:val="000000"/>
          <w:kern w:val="0"/>
          <w:sz w:val="24"/>
          <w:szCs w:val="24"/>
          <w:u w:val="none"/>
          <w:lang w:val="en-US" w:eastAsia="zh-CN" w:bidi="ar-SA"/>
        </w:rPr>
        <w:t>拟派项目经理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14:paraId="4224E4F0">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（6</w:t>
      </w:r>
      <w:r>
        <w:rPr>
          <w:rFonts w:hint="eastAsia" w:ascii="宋体" w:hAnsi="宋体" w:eastAsia="宋体" w:cs="宋体"/>
          <w:kern w:val="0"/>
          <w:sz w:val="24"/>
          <w:szCs w:val="24"/>
          <w:highlight w:val="none"/>
          <w:lang w:val="en-US" w:eastAsia="zh-CN"/>
        </w:rPr>
        <w:t>）</w:t>
      </w:r>
      <w:r>
        <w:rPr>
          <w:rFonts w:hint="eastAsia" w:cs="宋体"/>
          <w:kern w:val="0"/>
          <w:sz w:val="24"/>
          <w:szCs w:val="24"/>
          <w:highlight w:val="none"/>
          <w:lang w:val="en-US" w:eastAsia="zh-CN"/>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r>
        <w:rPr>
          <w:rFonts w:hint="eastAsia" w:ascii="宋体" w:hAnsi="宋体" w:eastAsia="宋体" w:cs="宋体"/>
          <w:b w:val="0"/>
          <w:bCs w:val="0"/>
          <w:sz w:val="24"/>
          <w:szCs w:val="24"/>
          <w:highlight w:val="none"/>
          <w:lang w:val="en-US" w:eastAsia="zh-CN"/>
        </w:rPr>
        <w:t xml:space="preserve">； </w:t>
      </w:r>
    </w:p>
    <w:p w14:paraId="3C3F0E5C">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（7</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须提供依法缴纳税收的良好记录（提供响应文件递交截止时间前六个月内任意一个月份的缴纳凭据复印件并加盖单位公章，依法免税或磋商公告发布前一年内零申报的供应商应提供相关证明文件）； </w:t>
      </w:r>
      <w:bookmarkStart w:id="7" w:name="_GoBack"/>
      <w:bookmarkEnd w:id="7"/>
    </w:p>
    <w:p w14:paraId="22E3385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（8</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须提供依法缴纳社会保障资金的良好记录（提供响应文件递交截止时间前六个月内任意一个月份的缴纳凭据复印件并加盖单位公章）； </w:t>
      </w:r>
    </w:p>
    <w:p w14:paraId="4A06A67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（9</w:t>
      </w:r>
      <w:r>
        <w:rPr>
          <w:rFonts w:hint="eastAsia" w:ascii="宋体" w:hAnsi="宋体" w:eastAsia="宋体" w:cs="宋体"/>
          <w:kern w:val="0"/>
          <w:sz w:val="24"/>
          <w:szCs w:val="24"/>
          <w:highlight w:val="none"/>
          <w:lang w:val="en-US" w:eastAsia="zh-CN"/>
        </w:rPr>
        <w:t>）</w:t>
      </w:r>
      <w:r>
        <w:rPr>
          <w:rFonts w:hint="eastAsia" w:eastAsia="宋体" w:cs="宋体"/>
          <w:b w:val="0"/>
          <w:bCs w:val="0"/>
          <w:sz w:val="24"/>
          <w:szCs w:val="24"/>
          <w:highlight w:val="none"/>
          <w:lang w:val="en-US" w:eastAsia="zh-CN"/>
        </w:rPr>
        <w:t>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r>
        <w:rPr>
          <w:rFonts w:hint="eastAsia" w:ascii="宋体" w:hAnsi="宋体" w:eastAsia="宋体" w:cs="宋体"/>
          <w:b w:val="0"/>
          <w:bCs w:val="0"/>
          <w:sz w:val="24"/>
          <w:szCs w:val="24"/>
          <w:highlight w:val="none"/>
          <w:lang w:val="en-US" w:eastAsia="zh-CN"/>
        </w:rPr>
        <w:t xml:space="preserve"> </w:t>
      </w:r>
    </w:p>
    <w:p w14:paraId="0D5A0F5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（10</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提供近三年内在经营活动中无重大违法记录的书面声明； </w:t>
      </w:r>
    </w:p>
    <w:p w14:paraId="4A1F8E1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（11</w:t>
      </w:r>
      <w:r>
        <w:rPr>
          <w:rFonts w:hint="eastAsia" w:ascii="宋体" w:hAnsi="宋体" w:eastAsia="宋体" w:cs="宋体"/>
          <w:kern w:val="0"/>
          <w:sz w:val="24"/>
          <w:szCs w:val="24"/>
          <w:highlight w:val="none"/>
          <w:lang w:val="en-US" w:eastAsia="zh-CN"/>
        </w:rPr>
        <w:t>）提供磋商保证金银行转账凭证及基本账户信息证明资料复印件或金融机构、担保机构出具的保函复印件，复印件均须加盖公章；</w:t>
      </w:r>
      <w:r>
        <w:rPr>
          <w:rFonts w:hint="eastAsia" w:ascii="宋体" w:hAnsi="宋体" w:eastAsia="宋体" w:cs="宋体"/>
          <w:b w:val="0"/>
          <w:bCs w:val="0"/>
          <w:sz w:val="24"/>
          <w:szCs w:val="24"/>
          <w:highlight w:val="none"/>
          <w:lang w:val="en-US" w:eastAsia="zh-CN"/>
        </w:rPr>
        <w:t xml:space="preserve"> </w:t>
      </w:r>
    </w:p>
    <w:p w14:paraId="2EB634F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（12</w:t>
      </w:r>
      <w:r>
        <w:rPr>
          <w:rFonts w:hint="eastAsia" w:ascii="宋体" w:hAnsi="宋体" w:eastAsia="宋体" w:cs="宋体"/>
          <w:kern w:val="0"/>
          <w:sz w:val="24"/>
          <w:szCs w:val="24"/>
          <w:highlight w:val="none"/>
          <w:lang w:val="en-US" w:eastAsia="zh-CN"/>
        </w:rPr>
        <w:t>）提供</w:t>
      </w:r>
      <w:r>
        <w:rPr>
          <w:rFonts w:hint="eastAsia" w:ascii="宋体" w:hAnsi="宋体" w:eastAsia="宋体" w:cs="宋体"/>
          <w:b w:val="0"/>
          <w:bCs w:val="0"/>
          <w:sz w:val="24"/>
          <w:szCs w:val="24"/>
          <w:highlight w:val="none"/>
          <w:lang w:val="en-US" w:eastAsia="zh-CN"/>
        </w:rPr>
        <w:t xml:space="preserve">单位负责人为同一人或者存在直接控股、管理关系的不同供应商，不得参加同一合同项下的政府采购活动的书面声明； </w:t>
      </w:r>
    </w:p>
    <w:p w14:paraId="69F8D91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（13</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提供具有履行本合同所必需的设备和专业技术能力的说明及承诺</w:t>
      </w:r>
      <w:r>
        <w:rPr>
          <w:rFonts w:hint="eastAsia" w:ascii="宋体" w:hAnsi="宋体" w:eastAsia="宋体" w:cs="宋体"/>
          <w:kern w:val="0"/>
          <w:sz w:val="24"/>
          <w:szCs w:val="24"/>
          <w:highlight w:val="none"/>
          <w:lang w:val="en-US" w:eastAsia="zh-CN"/>
        </w:rPr>
        <w:t>。</w:t>
      </w:r>
    </w:p>
    <w:p w14:paraId="40453E51">
      <w:pPr>
        <w:pStyle w:val="3"/>
        <w:rPr>
          <w:rFonts w:ascii="Times New Roman" w:hAnsi="Times New Roman" w:eastAsia="宋体" w:cs="Times New Roman"/>
        </w:rPr>
      </w:pPr>
    </w:p>
    <w:p w14:paraId="6A727FF0">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2F8667BE">
      <w:pPr>
        <w:pStyle w:val="10"/>
        <w:rPr>
          <w:rFonts w:hint="eastAsia" w:hAnsi="宋体"/>
          <w:bCs/>
          <w:sz w:val="32"/>
          <w:szCs w:val="32"/>
        </w:rPr>
      </w:pPr>
    </w:p>
    <w:p w14:paraId="46848687">
      <w:pPr>
        <w:pStyle w:val="10"/>
        <w:rPr>
          <w:rFonts w:hint="eastAsia" w:ascii="宋体" w:hAnsi="宋体"/>
          <w:sz w:val="28"/>
          <w:u w:val="thick"/>
        </w:rPr>
      </w:pPr>
      <w:r>
        <w:rPr>
          <w:rFonts w:hint="eastAsia" w:hAnsi="宋体"/>
          <w:bCs/>
          <w:sz w:val="32"/>
          <w:szCs w:val="32"/>
        </w:rPr>
        <w:t>法定代表人身份证明书</w:t>
      </w:r>
    </w:p>
    <w:p w14:paraId="47E06B3E">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r>
        <w:rPr>
          <w:rFonts w:hint="eastAsia" w:ascii="宋体" w:hAnsi="宋体" w:cs="宋体"/>
          <w:color w:val="FFFFFF"/>
          <w:kern w:val="1"/>
          <w:sz w:val="32"/>
          <w:szCs w:val="32"/>
        </w:rPr>
        <w:t>、</w:t>
      </w:r>
      <w:r>
        <w:rPr>
          <w:rFonts w:hint="eastAsia" w:ascii="宋体" w:hAnsi="宋体" w:cs="宋体"/>
          <w:kern w:val="1"/>
          <w:sz w:val="32"/>
          <w:szCs w:val="32"/>
        </w:rPr>
        <w:t xml:space="preserve">      </w:t>
      </w:r>
      <w:r>
        <w:rPr>
          <w:rFonts w:ascii="宋体" w:hAnsi="宋体" w:cs="宋体"/>
          <w:kern w:val="1"/>
          <w:sz w:val="28"/>
        </w:rPr>
        <w:t xml:space="preserve">                                </w:t>
      </w:r>
      <w:r>
        <w:rPr>
          <w:rFonts w:ascii="宋体" w:hAnsi="宋体" w:cs="宋体"/>
          <w:kern w:val="1"/>
          <w:sz w:val="28"/>
          <w:u w:val="single"/>
        </w:rPr>
        <w:t xml:space="preserve"> </w:t>
      </w:r>
    </w:p>
    <w:p w14:paraId="360FF5C6">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p>
    <w:p w14:paraId="30A42C94">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r>
        <w:rPr>
          <w:rFonts w:hint="eastAsia" w:ascii="宋体" w:hAnsi="宋体" w:cs="宋体"/>
          <w:color w:val="FFFFFF"/>
          <w:kern w:val="1"/>
          <w:sz w:val="24"/>
          <w:u w:val="single"/>
        </w:rPr>
        <w:t>、</w:t>
      </w:r>
      <w:r>
        <w:rPr>
          <w:rFonts w:hint="eastAsia" w:ascii="宋体" w:hAnsi="宋体" w:cs="宋体"/>
          <w:kern w:val="1"/>
          <w:sz w:val="32"/>
          <w:szCs w:val="32"/>
        </w:rPr>
        <w:t xml:space="preserve"> </w:t>
      </w:r>
      <w:r>
        <w:rPr>
          <w:rFonts w:ascii="宋体" w:hAnsi="宋体" w:cs="宋体"/>
          <w:kern w:val="1"/>
          <w:sz w:val="24"/>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7253B90E">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6FC264CA">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r>
        <w:rPr>
          <w:rFonts w:ascii="宋体" w:hAnsi="宋体" w:cs="宋体"/>
          <w:kern w:val="1"/>
          <w:sz w:val="24"/>
          <w:u w:val="single"/>
        </w:rPr>
        <w:t xml:space="preserve"> </w:t>
      </w:r>
    </w:p>
    <w:p w14:paraId="2C912DB0">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hint="eastAsia" w:ascii="宋体" w:hAnsi="宋体" w:cs="宋体"/>
          <w:color w:val="FFFFFF"/>
          <w:kern w:val="1"/>
          <w:sz w:val="28"/>
          <w:u w:val="single"/>
        </w:rPr>
        <w:t>.</w:t>
      </w:r>
    </w:p>
    <w:p w14:paraId="7E2DEF67">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51DED356">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5F0886F2">
      <w:pPr>
        <w:spacing w:line="360" w:lineRule="auto"/>
        <w:ind w:firstLine="960"/>
        <w:rPr>
          <w:rFonts w:ascii="宋体" w:hAnsi="宋体" w:cs="宋体"/>
          <w:kern w:val="1"/>
          <w:sz w:val="24"/>
        </w:rPr>
      </w:pPr>
      <w:r>
        <w:rPr>
          <w:rFonts w:ascii="宋体" w:hAnsi="宋体" w:cs="宋体"/>
          <w:kern w:val="1"/>
          <w:sz w:val="24"/>
        </w:rPr>
        <w:t>特此证明。</w:t>
      </w:r>
    </w:p>
    <w:p w14:paraId="14456D1B">
      <w:pPr>
        <w:ind w:right="700"/>
        <w:rPr>
          <w:rFonts w:ascii="宋体" w:hAnsi="宋体" w:cs="宋体"/>
          <w:kern w:val="1"/>
          <w:sz w:val="28"/>
        </w:rPr>
      </w:pPr>
    </w:p>
    <w:tbl>
      <w:tblPr>
        <w:tblStyle w:val="6"/>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1DCD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0" w:hRule="atLeast"/>
        </w:trPr>
        <w:tc>
          <w:tcPr>
            <w:tcW w:w="6360" w:type="dxa"/>
            <w:noWrap w:val="0"/>
            <w:vAlign w:val="top"/>
          </w:tcPr>
          <w:p w14:paraId="1B98E898">
            <w:pPr>
              <w:spacing w:line="400" w:lineRule="exact"/>
              <w:rPr>
                <w:rFonts w:ascii="宋体" w:hAnsi="宋体" w:cs="宋体"/>
                <w:b/>
                <w:kern w:val="1"/>
                <w:sz w:val="24"/>
              </w:rPr>
            </w:pPr>
          </w:p>
          <w:p w14:paraId="158649EB">
            <w:pPr>
              <w:spacing w:line="400" w:lineRule="exact"/>
              <w:rPr>
                <w:rFonts w:ascii="宋体" w:hAnsi="宋体" w:cs="宋体"/>
                <w:b/>
                <w:kern w:val="1"/>
                <w:sz w:val="24"/>
              </w:rPr>
            </w:pPr>
          </w:p>
          <w:p w14:paraId="04662A5D">
            <w:pPr>
              <w:spacing w:line="400" w:lineRule="exact"/>
              <w:rPr>
                <w:rFonts w:ascii="宋体" w:hAnsi="宋体" w:cs="宋体"/>
                <w:b/>
                <w:kern w:val="1"/>
                <w:sz w:val="24"/>
              </w:rPr>
            </w:pPr>
          </w:p>
          <w:p w14:paraId="588886F8">
            <w:pPr>
              <w:spacing w:line="400" w:lineRule="exact"/>
              <w:rPr>
                <w:rFonts w:ascii="宋体" w:hAnsi="宋体" w:cs="宋体"/>
                <w:b/>
                <w:kern w:val="1"/>
                <w:sz w:val="24"/>
              </w:rPr>
            </w:pPr>
          </w:p>
          <w:p w14:paraId="0CDD5D6A">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7BB2797C">
            <w:pPr>
              <w:spacing w:line="400" w:lineRule="exact"/>
              <w:rPr>
                <w:rFonts w:ascii="宋体" w:hAnsi="宋体" w:cs="宋体"/>
                <w:b/>
                <w:kern w:val="1"/>
                <w:sz w:val="24"/>
              </w:rPr>
            </w:pPr>
          </w:p>
          <w:p w14:paraId="13B405CE">
            <w:pPr>
              <w:spacing w:line="400" w:lineRule="exact"/>
              <w:rPr>
                <w:rFonts w:ascii="宋体" w:hAnsi="宋体" w:cs="宋体"/>
                <w:b/>
                <w:kern w:val="1"/>
                <w:sz w:val="24"/>
              </w:rPr>
            </w:pPr>
          </w:p>
          <w:p w14:paraId="70716AE6">
            <w:pPr>
              <w:spacing w:line="400" w:lineRule="exact"/>
              <w:rPr>
                <w:rFonts w:ascii="宋体" w:hAnsi="宋体" w:cs="宋体"/>
                <w:b/>
                <w:kern w:val="1"/>
                <w:sz w:val="24"/>
              </w:rPr>
            </w:pPr>
          </w:p>
        </w:tc>
      </w:tr>
    </w:tbl>
    <w:p w14:paraId="15F2C49F">
      <w:pPr>
        <w:ind w:right="700"/>
        <w:rPr>
          <w:rFonts w:ascii="宋体" w:hAnsi="宋体" w:cs="宋体"/>
          <w:kern w:val="1"/>
          <w:sz w:val="28"/>
        </w:rPr>
      </w:pPr>
    </w:p>
    <w:p w14:paraId="0B11C0ED">
      <w:pPr>
        <w:ind w:right="700" w:firstLine="358"/>
        <w:jc w:val="center"/>
        <w:rPr>
          <w:rFonts w:hint="eastAsia" w:ascii="宋体" w:hAnsi="宋体" w:cs="宋体"/>
          <w:kern w:val="1"/>
          <w:sz w:val="28"/>
        </w:rPr>
      </w:pPr>
    </w:p>
    <w:p w14:paraId="5C5429CC">
      <w:pPr>
        <w:ind w:right="700" w:firstLine="358"/>
        <w:jc w:val="center"/>
        <w:rPr>
          <w:rFonts w:hint="eastAsia" w:ascii="宋体" w:hAnsi="宋体" w:cs="宋体"/>
          <w:kern w:val="1"/>
          <w:sz w:val="28"/>
        </w:rPr>
      </w:pPr>
    </w:p>
    <w:p w14:paraId="26107112">
      <w:pPr>
        <w:ind w:right="700" w:firstLine="358"/>
        <w:jc w:val="center"/>
        <w:rPr>
          <w:rFonts w:ascii="宋体" w:hAnsi="宋体" w:cs="宋体"/>
          <w:kern w:val="1"/>
          <w:sz w:val="28"/>
        </w:rPr>
      </w:pPr>
    </w:p>
    <w:p w14:paraId="7710191A">
      <w:pPr>
        <w:ind w:right="700" w:firstLine="358"/>
        <w:jc w:val="center"/>
        <w:rPr>
          <w:rFonts w:ascii="宋体" w:hAnsi="宋体" w:cs="宋体"/>
          <w:kern w:val="1"/>
          <w:sz w:val="28"/>
        </w:rPr>
      </w:pPr>
    </w:p>
    <w:p w14:paraId="02802A24">
      <w:pPr>
        <w:spacing w:line="480" w:lineRule="auto"/>
        <w:ind w:right="700" w:firstLine="3600"/>
        <w:rPr>
          <w:rFonts w:ascii="宋体" w:hAnsi="宋体" w:cs="宋体"/>
          <w:kern w:val="1"/>
          <w:sz w:val="24"/>
        </w:rPr>
      </w:pPr>
    </w:p>
    <w:p w14:paraId="4834399A">
      <w:pPr>
        <w:spacing w:line="480" w:lineRule="auto"/>
        <w:ind w:right="700" w:firstLine="3600"/>
        <w:rPr>
          <w:rFonts w:hint="eastAsia" w:ascii="宋体" w:hAnsi="宋体" w:cs="宋体"/>
          <w:kern w:val="1"/>
          <w:sz w:val="24"/>
        </w:rPr>
      </w:pPr>
    </w:p>
    <w:p w14:paraId="6B8E7805">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3D1764A7">
      <w:pPr>
        <w:spacing w:line="480" w:lineRule="auto"/>
        <w:ind w:firstLine="269"/>
        <w:jc w:val="right"/>
        <w:rPr>
          <w:rFonts w:ascii="宋体" w:hAnsi="宋体" w:cs="宋体"/>
          <w:kern w:val="1"/>
        </w:rPr>
      </w:pPr>
    </w:p>
    <w:p w14:paraId="18B95D53">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79E28127">
      <w:pPr>
        <w:widowControl w:val="0"/>
        <w:snapToGrid w:val="0"/>
        <w:jc w:val="left"/>
        <w:rPr>
          <w:rFonts w:hint="eastAsia" w:ascii="宋体" w:hAnsi="宋体" w:eastAsia="宋体" w:cs="Times New Roman"/>
          <w:kern w:val="2"/>
          <w:sz w:val="24"/>
          <w:szCs w:val="18"/>
          <w:lang w:val="en-US" w:eastAsia="zh-CN" w:bidi="ar-SA"/>
        </w:rPr>
      </w:pPr>
    </w:p>
    <w:p w14:paraId="59DA3964">
      <w:pPr>
        <w:pStyle w:val="10"/>
        <w:rPr>
          <w:rFonts w:hint="eastAsia" w:hAnsi="宋体"/>
          <w:bCs/>
          <w:sz w:val="32"/>
          <w:szCs w:val="32"/>
        </w:rPr>
      </w:pPr>
    </w:p>
    <w:p w14:paraId="79830CFD">
      <w:pPr>
        <w:pStyle w:val="10"/>
        <w:rPr>
          <w:rFonts w:hint="eastAsia" w:hAnsi="宋体"/>
          <w:bCs/>
          <w:sz w:val="32"/>
          <w:szCs w:val="32"/>
        </w:rPr>
      </w:pPr>
      <w:r>
        <w:rPr>
          <w:rFonts w:hint="eastAsia" w:hAnsi="宋体"/>
          <w:bCs/>
          <w:sz w:val="32"/>
          <w:szCs w:val="32"/>
        </w:rPr>
        <w:t>法定代表人授权委托书</w:t>
      </w:r>
    </w:p>
    <w:p w14:paraId="020A9C06">
      <w:pPr>
        <w:pStyle w:val="11"/>
        <w:spacing w:before="0" w:after="0" w:line="420" w:lineRule="exact"/>
        <w:ind w:firstLineChars="200"/>
        <w:rPr>
          <w:rFonts w:hint="eastAsia" w:ascii="宋体" w:hAnsi="宋体"/>
          <w:kern w:val="2"/>
          <w:szCs w:val="21"/>
        </w:rPr>
      </w:pPr>
    </w:p>
    <w:p w14:paraId="766BDED7">
      <w:pPr>
        <w:pStyle w:val="11"/>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eastAsia="zh-CN"/>
        </w:rPr>
        <w:t>磋商</w:t>
      </w:r>
      <w:r>
        <w:rPr>
          <w:rFonts w:hint="eastAsia" w:ascii="宋体" w:hAnsi="宋体"/>
          <w:spacing w:val="-6"/>
          <w:kern w:val="2"/>
        </w:rPr>
        <w:t>有关的事务。</w:t>
      </w:r>
    </w:p>
    <w:p w14:paraId="495C1791">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1C56CB96">
      <w:pPr>
        <w:pStyle w:val="11"/>
        <w:spacing w:before="0" w:after="0"/>
        <w:ind w:firstLineChars="200"/>
        <w:rPr>
          <w:rFonts w:hint="eastAsia" w:ascii="宋体" w:hAnsi="宋体"/>
          <w:kern w:val="2"/>
        </w:rPr>
      </w:pPr>
    </w:p>
    <w:p w14:paraId="32B001D0">
      <w:pPr>
        <w:pStyle w:val="11"/>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p>
    <w:p w14:paraId="1173B8C0">
      <w:pPr>
        <w:pStyle w:val="11"/>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p>
    <w:p w14:paraId="42216B92">
      <w:pPr>
        <w:pStyle w:val="11"/>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42903CE2">
      <w:pPr>
        <w:pStyle w:val="11"/>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65C569D8">
      <w:pPr>
        <w:pStyle w:val="11"/>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6"/>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547C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0893BFBC">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52510470">
            <w:pPr>
              <w:spacing w:line="400" w:lineRule="exact"/>
              <w:jc w:val="center"/>
              <w:rPr>
                <w:rFonts w:hint="eastAsia" w:ascii="宋体" w:hAnsi="宋体" w:cs="宋体"/>
                <w:b/>
                <w:kern w:val="1"/>
                <w:sz w:val="24"/>
              </w:rPr>
            </w:pPr>
          </w:p>
        </w:tc>
      </w:tr>
    </w:tbl>
    <w:p w14:paraId="13906A28">
      <w:pPr>
        <w:pStyle w:val="11"/>
        <w:spacing w:before="0" w:after="0"/>
        <w:ind w:firstLine="1440" w:firstLineChars="600"/>
        <w:rPr>
          <w:rFonts w:hint="eastAsia" w:ascii="宋体" w:hAnsi="宋体"/>
        </w:rPr>
      </w:pPr>
    </w:p>
    <w:p w14:paraId="294CF5DD">
      <w:pPr>
        <w:spacing w:line="400" w:lineRule="exact"/>
        <w:rPr>
          <w:rFonts w:hint="eastAsia" w:ascii="宋体" w:hAnsi="宋体" w:cs="宋体"/>
          <w:b/>
          <w:bCs/>
          <w:color w:val="000000"/>
          <w:sz w:val="24"/>
        </w:rPr>
      </w:pPr>
    </w:p>
    <w:p w14:paraId="42BA0E30">
      <w:pPr>
        <w:spacing w:line="360" w:lineRule="auto"/>
        <w:jc w:val="both"/>
        <w:rPr>
          <w:rFonts w:hint="eastAsia" w:ascii="宋体" w:hAnsi="宋体" w:eastAsia="宋体" w:cs="Times New Roman"/>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3918829E">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0A7F16F7">
      <w:pPr>
        <w:spacing w:line="360" w:lineRule="auto"/>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近三年无重大违法记录书面声明</w:t>
      </w:r>
    </w:p>
    <w:p w14:paraId="2128C91C">
      <w:pPr>
        <w:rPr>
          <w:rFonts w:hint="eastAsia" w:ascii="Times New Roman" w:hAnsi="Times New Roman" w:eastAsia="宋体" w:cs="Times New Roman"/>
        </w:rPr>
      </w:pPr>
    </w:p>
    <w:p w14:paraId="20B17ED0">
      <w:pPr>
        <w:spacing w:line="360" w:lineRule="auto"/>
        <w:rPr>
          <w:rFonts w:hint="eastAsia" w:ascii="宋体" w:hAnsi="宋体" w:eastAsia="宋体" w:cs="Times New Roman"/>
          <w:sz w:val="24"/>
        </w:rPr>
      </w:pPr>
      <w:r>
        <w:rPr>
          <w:rFonts w:hint="eastAsia" w:ascii="宋体" w:hAnsi="宋体" w:eastAsia="宋体" w:cs="Times New Roman"/>
          <w:sz w:val="24"/>
          <w:u w:val="single"/>
        </w:rPr>
        <w:t xml:space="preserve">             </w:t>
      </w:r>
      <w:r>
        <w:rPr>
          <w:rFonts w:hint="eastAsia" w:ascii="宋体" w:hAnsi="宋体" w:eastAsia="宋体" w:cs="Times New Roman"/>
          <w:sz w:val="24"/>
        </w:rPr>
        <w:t>（采购人名称）：</w:t>
      </w:r>
    </w:p>
    <w:p w14:paraId="39A72ECE">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我方参加贵单位“</w:t>
      </w:r>
      <w:r>
        <w:rPr>
          <w:rFonts w:hint="eastAsia" w:ascii="宋体" w:hAnsi="宋体" w:eastAsia="宋体" w:cs="Times New Roman"/>
          <w:sz w:val="24"/>
          <w:u w:val="single"/>
        </w:rPr>
        <w:t xml:space="preserve">             </w:t>
      </w:r>
      <w:r>
        <w:rPr>
          <w:rFonts w:hint="eastAsia" w:ascii="宋体" w:hAnsi="宋体" w:eastAsia="宋体" w:cs="Times New Roman"/>
          <w:sz w:val="24"/>
        </w:rPr>
        <w:t>”（项目名称）</w:t>
      </w:r>
      <w:r>
        <w:rPr>
          <w:rFonts w:hint="eastAsia" w:ascii="宋体" w:hAnsi="宋体" w:cs="Times New Roman"/>
          <w:sz w:val="24"/>
          <w:lang w:val="en-US" w:eastAsia="zh-CN"/>
        </w:rPr>
        <w:t>竞争性磋商响应</w:t>
      </w:r>
      <w:r>
        <w:rPr>
          <w:rFonts w:hint="eastAsia" w:ascii="宋体" w:hAnsi="宋体" w:eastAsia="宋体" w:cs="Times New Roman"/>
          <w:sz w:val="24"/>
        </w:rPr>
        <w:t>的申请，现我方向你方慎重承诺：</w:t>
      </w:r>
    </w:p>
    <w:p w14:paraId="12D886D0">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近三年公司财务和经营状况良好，具备履行合同能力，无不良经营行为，无重大违法记录，未处于被责令停业、响应资格被取消或者财产被接管、冻结和破产状态，无因响应供应商违约或不恰当履约引起的合同争议纠纷及仲裁和诉讼记录。如果我方经本工程磋商小组评定为第一成交候选人，在公示期间被他人举报并经政府采购监管机构核实，确认存在上述不良记录，你方即可取消我方第一成交候选人资格，并同意磋商保证金不予退还。</w:t>
      </w:r>
    </w:p>
    <w:p w14:paraId="1CFA120A">
      <w:pPr>
        <w:spacing w:line="360" w:lineRule="auto"/>
        <w:ind w:firstLine="480"/>
        <w:rPr>
          <w:rFonts w:hint="eastAsia" w:ascii="宋体" w:hAnsi="宋体" w:eastAsia="宋体" w:cs="Times New Roman"/>
          <w:sz w:val="24"/>
        </w:rPr>
      </w:pPr>
    </w:p>
    <w:p w14:paraId="3EC08477">
      <w:pPr>
        <w:spacing w:line="360" w:lineRule="auto"/>
        <w:ind w:firstLine="480"/>
        <w:rPr>
          <w:rFonts w:hint="eastAsia" w:ascii="宋体" w:hAnsi="宋体" w:eastAsia="宋体" w:cs="Times New Roman"/>
          <w:sz w:val="24"/>
        </w:rPr>
      </w:pPr>
    </w:p>
    <w:p w14:paraId="6DA271F3">
      <w:pPr>
        <w:spacing w:line="360" w:lineRule="auto"/>
        <w:ind w:firstLine="480"/>
        <w:rPr>
          <w:rFonts w:hint="eastAsia" w:ascii="宋体" w:hAnsi="宋体" w:eastAsia="宋体" w:cs="Times New Roman"/>
          <w:sz w:val="24"/>
        </w:rPr>
      </w:pPr>
    </w:p>
    <w:p w14:paraId="67E40ED4">
      <w:pPr>
        <w:spacing w:line="480" w:lineRule="auto"/>
        <w:ind w:right="-161"/>
        <w:rPr>
          <w:rFonts w:hint="eastAsia" w:ascii="宋体" w:hAnsi="宋体" w:eastAsia="宋体" w:cs="仿宋"/>
          <w:sz w:val="24"/>
        </w:rPr>
      </w:pPr>
      <w:r>
        <w:rPr>
          <w:rFonts w:hint="eastAsia" w:ascii="宋体" w:hAnsi="宋体" w:eastAsia="宋体" w:cs="Times New Roman"/>
          <w:sz w:val="24"/>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4C1C3B9C">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5B5CD771">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475EDD65">
      <w:pPr>
        <w:spacing w:line="360" w:lineRule="auto"/>
        <w:ind w:firstLine="480"/>
        <w:rPr>
          <w:rFonts w:hint="eastAsia" w:ascii="宋体" w:hAnsi="宋体" w:eastAsia="宋体" w:cs="Times New Roman"/>
          <w:sz w:val="24"/>
        </w:rPr>
      </w:pPr>
    </w:p>
    <w:p w14:paraId="202D8F6C">
      <w:pPr>
        <w:spacing w:line="360" w:lineRule="auto"/>
        <w:jc w:val="center"/>
        <w:rPr>
          <w:rFonts w:hint="eastAsia" w:ascii="宋体" w:hAnsi="宋体" w:eastAsia="宋体" w:cs="Times New Roman"/>
          <w:b/>
          <w:bCs/>
          <w:kern w:val="2"/>
          <w:sz w:val="32"/>
          <w:szCs w:val="32"/>
          <w:lang w:val="en-US" w:eastAsia="zh-CN" w:bidi="ar-SA"/>
        </w:rPr>
      </w:pPr>
    </w:p>
    <w:p w14:paraId="0FC6BAC7">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1E97CBC">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p>
    <w:p w14:paraId="00552274">
      <w:pPr>
        <w:jc w:val="center"/>
        <w:rPr>
          <w:rFonts w:hint="eastAsia" w:ascii="Times New Roman" w:hAnsi="宋体" w:eastAsia="宋体" w:cs="Times New Roman"/>
          <w:color w:val="000000"/>
          <w:kern w:val="0"/>
          <w:sz w:val="28"/>
          <w:szCs w:val="28"/>
          <w:lang w:val="en-US" w:eastAsia="zh-CN"/>
        </w:rPr>
      </w:pPr>
    </w:p>
    <w:p w14:paraId="68D9500B">
      <w:pPr>
        <w:spacing w:line="360" w:lineRule="auto"/>
        <w:jc w:val="center"/>
        <w:rPr>
          <w:rFonts w:hint="eastAsia" w:ascii="Times New Roman" w:hAnsi="宋体" w:eastAsia="宋体" w:cs="Times New Roman"/>
          <w:b/>
          <w:bCs/>
          <w:color w:val="000000"/>
          <w:kern w:val="0"/>
          <w:sz w:val="28"/>
          <w:szCs w:val="28"/>
          <w:lang w:val="en-US" w:eastAsia="zh-CN"/>
        </w:rPr>
      </w:pPr>
    </w:p>
    <w:p w14:paraId="2DDAE1B0">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3609FBE0">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732FD3EE">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（项目名称）</w:t>
      </w:r>
      <w:r>
        <w:rPr>
          <w:rFonts w:hint="eastAsia" w:ascii="宋体" w:hAnsi="宋体" w:cs="Times New Roman"/>
          <w:sz w:val="24"/>
          <w:lang w:val="en-US" w:eastAsia="zh-CN"/>
        </w:rPr>
        <w:t>竞争性磋商响应</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27CBED50">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xml:space="preserve">我方与参与本项目采购活动的其他响应供应商，不存在单位负责人为同一人，也不存在直接控股、管理关系。本单位对本承诺内容的真实性承担全部法律责任，若存在虚假陈述，自愿接受政府采购相关法律法规处罚。   </w:t>
      </w:r>
      <w:r>
        <w:rPr>
          <w:rFonts w:hint="eastAsia" w:ascii="宋体" w:hAnsi="宋体" w:eastAsia="宋体" w:cs="宋体"/>
          <w:color w:val="000000"/>
          <w:kern w:val="0"/>
          <w:sz w:val="24"/>
          <w:szCs w:val="24"/>
          <w:lang w:val="en-US" w:eastAsia="zh-CN"/>
        </w:rPr>
        <w:t xml:space="preserve"> </w:t>
      </w:r>
    </w:p>
    <w:p w14:paraId="2034BC6F">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01F63AB6">
      <w:pPr>
        <w:widowControl w:val="0"/>
        <w:jc w:val="both"/>
        <w:rPr>
          <w:rFonts w:hint="eastAsia" w:ascii="宋体" w:hAnsi="宋体" w:eastAsia="宋体" w:cs="宋体"/>
          <w:color w:val="000000"/>
          <w:kern w:val="0"/>
          <w:sz w:val="24"/>
          <w:szCs w:val="24"/>
          <w:lang w:val="en-US" w:eastAsia="zh-CN" w:bidi="ar-SA"/>
        </w:rPr>
      </w:pPr>
    </w:p>
    <w:p w14:paraId="615298A5">
      <w:pPr>
        <w:widowControl w:val="0"/>
        <w:jc w:val="both"/>
        <w:rPr>
          <w:rFonts w:hint="eastAsia" w:ascii="宋体" w:hAnsi="宋体" w:eastAsia="宋体" w:cs="宋体"/>
          <w:color w:val="000000"/>
          <w:kern w:val="0"/>
          <w:sz w:val="24"/>
          <w:szCs w:val="24"/>
          <w:lang w:val="en-US" w:eastAsia="zh-CN" w:bidi="ar-SA"/>
        </w:rPr>
      </w:pPr>
    </w:p>
    <w:p w14:paraId="27746E46">
      <w:pPr>
        <w:widowControl w:val="0"/>
        <w:jc w:val="both"/>
        <w:rPr>
          <w:rFonts w:hint="eastAsia" w:ascii="宋体" w:hAnsi="宋体" w:eastAsia="宋体" w:cs="宋体"/>
          <w:color w:val="000000"/>
          <w:kern w:val="0"/>
          <w:sz w:val="24"/>
          <w:szCs w:val="24"/>
          <w:lang w:val="en-US" w:eastAsia="zh-CN" w:bidi="ar-SA"/>
        </w:rPr>
      </w:pPr>
    </w:p>
    <w:p w14:paraId="7A433A6D">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6C2BC67F">
      <w:pPr>
        <w:spacing w:line="360" w:lineRule="auto"/>
        <w:ind w:firstLine="1200"/>
        <w:rPr>
          <w:rFonts w:hint="eastAsia" w:ascii="宋体" w:hAnsi="宋体" w:eastAsia="宋体" w:cs="宋体"/>
          <w:color w:val="000000"/>
          <w:kern w:val="1"/>
          <w:sz w:val="24"/>
          <w:szCs w:val="36"/>
        </w:rPr>
      </w:pPr>
    </w:p>
    <w:p w14:paraId="0DE74F4F">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23D07981">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099B6C5">
      <w:pPr>
        <w:spacing w:line="360" w:lineRule="auto"/>
        <w:ind w:right="600" w:firstLine="3360"/>
        <w:rPr>
          <w:rFonts w:hint="eastAsia" w:ascii="宋体" w:hAnsi="宋体" w:eastAsia="宋体" w:cs="宋体"/>
          <w:color w:val="000000"/>
          <w:kern w:val="1"/>
          <w:sz w:val="24"/>
          <w:szCs w:val="36"/>
        </w:rPr>
      </w:pPr>
    </w:p>
    <w:p w14:paraId="0221F5AB">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EF2A283">
      <w:pPr>
        <w:widowControl w:val="0"/>
        <w:jc w:val="left"/>
        <w:rPr>
          <w:rFonts w:hint="eastAsia" w:ascii="Times New Roman" w:hAnsi="Times New Roman" w:eastAsia="宋体" w:cs="Times New Roman"/>
          <w:color w:val="000000"/>
          <w:kern w:val="1"/>
          <w:sz w:val="18"/>
          <w:szCs w:val="18"/>
          <w:lang w:val="en-US" w:eastAsia="zh-CN" w:bidi="ar-SA"/>
        </w:rPr>
      </w:pPr>
    </w:p>
    <w:p w14:paraId="5FF42700">
      <w:pPr>
        <w:widowControl w:val="0"/>
        <w:jc w:val="left"/>
        <w:rPr>
          <w:rFonts w:hint="eastAsia" w:ascii="Times New Roman" w:hAnsi="Times New Roman" w:eastAsia="宋体" w:cs="Times New Roman"/>
          <w:color w:val="000000"/>
          <w:kern w:val="1"/>
          <w:sz w:val="18"/>
          <w:szCs w:val="18"/>
          <w:lang w:val="en-US" w:eastAsia="zh-CN" w:bidi="ar-SA"/>
        </w:rPr>
      </w:pPr>
    </w:p>
    <w:p w14:paraId="370AEBA8">
      <w:pPr>
        <w:widowControl w:val="0"/>
        <w:jc w:val="left"/>
        <w:rPr>
          <w:rFonts w:hint="eastAsia" w:ascii="Times New Roman" w:hAnsi="Times New Roman" w:eastAsia="宋体" w:cs="Times New Roman"/>
          <w:color w:val="000000"/>
          <w:kern w:val="1"/>
          <w:sz w:val="18"/>
          <w:szCs w:val="18"/>
          <w:lang w:val="en-US" w:eastAsia="zh-CN" w:bidi="ar-SA"/>
        </w:rPr>
      </w:pPr>
    </w:p>
    <w:p w14:paraId="1EC9BB60">
      <w:pPr>
        <w:widowControl w:val="0"/>
        <w:jc w:val="left"/>
        <w:rPr>
          <w:rFonts w:hint="eastAsia" w:ascii="Times New Roman" w:hAnsi="Times New Roman" w:eastAsia="宋体" w:cs="Times New Roman"/>
          <w:color w:val="000000"/>
          <w:kern w:val="1"/>
          <w:sz w:val="18"/>
          <w:szCs w:val="18"/>
          <w:lang w:val="en-US" w:eastAsia="zh-CN" w:bidi="ar-SA"/>
        </w:rPr>
      </w:pPr>
    </w:p>
    <w:p w14:paraId="456D2334">
      <w:pPr>
        <w:widowControl w:val="0"/>
        <w:jc w:val="left"/>
        <w:rPr>
          <w:rFonts w:hint="eastAsia" w:ascii="Times New Roman" w:hAnsi="Times New Roman" w:eastAsia="宋体" w:cs="Times New Roman"/>
          <w:color w:val="000000"/>
          <w:kern w:val="1"/>
          <w:sz w:val="18"/>
          <w:szCs w:val="18"/>
          <w:lang w:val="en-US" w:eastAsia="zh-CN" w:bidi="ar-SA"/>
        </w:rPr>
      </w:pPr>
    </w:p>
    <w:p w14:paraId="132E2717">
      <w:pPr>
        <w:widowControl w:val="0"/>
        <w:jc w:val="left"/>
        <w:rPr>
          <w:rFonts w:hint="eastAsia" w:ascii="Times New Roman" w:hAnsi="Times New Roman" w:eastAsia="宋体" w:cs="Times New Roman"/>
          <w:color w:val="000000"/>
          <w:kern w:val="1"/>
          <w:sz w:val="18"/>
          <w:szCs w:val="18"/>
          <w:lang w:val="en-US" w:eastAsia="zh-CN" w:bidi="ar-SA"/>
        </w:rPr>
      </w:pPr>
    </w:p>
    <w:p w14:paraId="29E14FCC">
      <w:pPr>
        <w:widowControl w:val="0"/>
        <w:jc w:val="left"/>
        <w:rPr>
          <w:rFonts w:hint="eastAsia" w:ascii="Times New Roman" w:hAnsi="Times New Roman" w:eastAsia="宋体" w:cs="Times New Roman"/>
          <w:color w:val="000000"/>
          <w:kern w:val="1"/>
          <w:sz w:val="18"/>
          <w:szCs w:val="18"/>
          <w:lang w:val="en-US" w:eastAsia="zh-CN" w:bidi="ar-SA"/>
        </w:rPr>
      </w:pPr>
    </w:p>
    <w:p w14:paraId="4A94728F">
      <w:pPr>
        <w:widowControl w:val="0"/>
        <w:jc w:val="left"/>
        <w:rPr>
          <w:rFonts w:hint="eastAsia" w:ascii="Times New Roman" w:hAnsi="Times New Roman" w:eastAsia="宋体" w:cs="Times New Roman"/>
          <w:color w:val="000000"/>
          <w:kern w:val="1"/>
          <w:sz w:val="18"/>
          <w:szCs w:val="18"/>
          <w:lang w:val="en-US" w:eastAsia="zh-CN" w:bidi="ar-SA"/>
        </w:rPr>
      </w:pPr>
    </w:p>
    <w:p w14:paraId="7F5CEE33">
      <w:pPr>
        <w:widowControl w:val="0"/>
        <w:jc w:val="left"/>
        <w:rPr>
          <w:rFonts w:hint="eastAsia" w:ascii="Times New Roman" w:hAnsi="Times New Roman" w:eastAsia="宋体" w:cs="Times New Roman"/>
          <w:color w:val="000000"/>
          <w:kern w:val="1"/>
          <w:sz w:val="18"/>
          <w:szCs w:val="18"/>
          <w:lang w:val="en-US" w:eastAsia="zh-CN" w:bidi="ar-SA"/>
        </w:rPr>
      </w:pPr>
    </w:p>
    <w:p w14:paraId="1D72F5CB">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500A52E1">
      <w:pPr>
        <w:rPr>
          <w:rFonts w:hint="eastAsia" w:ascii="宋体" w:hAnsi="宋体" w:eastAsia="宋体" w:cs="宋体"/>
          <w:b/>
          <w:bCs/>
          <w:color w:val="000000"/>
          <w:kern w:val="44"/>
          <w:sz w:val="28"/>
          <w:szCs w:val="16"/>
          <w:highlight w:val="none"/>
          <w:lang w:val="en-US" w:eastAsia="zh-CN" w:bidi="ar-SA"/>
        </w:rPr>
      </w:pPr>
      <w:r>
        <w:rPr>
          <w:rFonts w:hint="eastAsia" w:ascii="宋体" w:hAnsi="宋体" w:eastAsia="宋体" w:cs="Times New Roman"/>
          <w:color w:val="000000"/>
          <w:kern w:val="0"/>
          <w:sz w:val="32"/>
          <w:szCs w:val="32"/>
          <w:lang w:val="en-US" w:eastAsia="zh-CN"/>
        </w:rPr>
        <w:t>参考格式：</w:t>
      </w:r>
      <w:bookmarkStart w:id="0" w:name="_Toc15853"/>
      <w:bookmarkStart w:id="1" w:name="_Toc12599"/>
      <w:bookmarkStart w:id="2" w:name="_Toc20550"/>
    </w:p>
    <w:bookmarkEnd w:id="0"/>
    <w:bookmarkEnd w:id="1"/>
    <w:bookmarkEnd w:id="2"/>
    <w:p w14:paraId="4C8B29CE">
      <w:pPr>
        <w:pStyle w:val="8"/>
        <w:keepNext/>
        <w:keepLines/>
        <w:rPr>
          <w:rFonts w:hint="eastAsia" w:ascii="宋体" w:hAnsi="宋体" w:eastAsia="宋体" w:cs="宋体"/>
          <w:b/>
          <w:bCs/>
          <w:color w:val="000000"/>
          <w:kern w:val="44"/>
          <w:sz w:val="32"/>
          <w:szCs w:val="18"/>
          <w:highlight w:val="none"/>
        </w:rPr>
      </w:pPr>
      <w:bookmarkStart w:id="3" w:name="_Toc789"/>
      <w:bookmarkStart w:id="4" w:name="_Toc22852"/>
      <w:bookmarkStart w:id="5" w:name="_Toc15285"/>
      <w:bookmarkStart w:id="6" w:name="_Toc13615"/>
      <w:r>
        <w:rPr>
          <w:rFonts w:hint="eastAsia" w:ascii="宋体" w:hAnsi="宋体" w:eastAsia="宋体" w:cs="宋体"/>
          <w:b/>
          <w:bCs/>
          <w:color w:val="000000"/>
          <w:kern w:val="44"/>
          <w:sz w:val="28"/>
          <w:szCs w:val="16"/>
          <w:highlight w:val="none"/>
        </w:rPr>
        <w:t>具备履行合同所必需的设备和专业技术能力的</w:t>
      </w:r>
      <w:r>
        <w:rPr>
          <w:rFonts w:hint="eastAsia" w:eastAsia="宋体" w:cs="宋体"/>
          <w:b/>
          <w:bCs/>
          <w:color w:val="000000"/>
          <w:kern w:val="44"/>
          <w:sz w:val="28"/>
          <w:szCs w:val="16"/>
          <w:highlight w:val="none"/>
          <w:lang w:val="en-US" w:eastAsia="zh-CN"/>
        </w:rPr>
        <w:t>说明及</w:t>
      </w:r>
      <w:r>
        <w:rPr>
          <w:rFonts w:hint="eastAsia" w:ascii="宋体" w:hAnsi="宋体" w:eastAsia="宋体" w:cs="宋体"/>
          <w:b/>
          <w:bCs/>
          <w:color w:val="000000"/>
          <w:kern w:val="44"/>
          <w:sz w:val="28"/>
          <w:szCs w:val="16"/>
          <w:highlight w:val="none"/>
        </w:rPr>
        <w:t>承诺书</w:t>
      </w:r>
      <w:bookmarkEnd w:id="3"/>
      <w:bookmarkEnd w:id="4"/>
      <w:bookmarkEnd w:id="5"/>
      <w:bookmarkEnd w:id="6"/>
    </w:p>
    <w:p w14:paraId="4AEC2E79">
      <w:pPr>
        <w:spacing w:line="360" w:lineRule="auto"/>
        <w:rPr>
          <w:rFonts w:hint="eastAsia" w:ascii="宋体" w:hAnsi="宋体" w:eastAsia="宋体" w:cs="仿宋"/>
          <w:sz w:val="24"/>
          <w:u w:val="single"/>
          <w:lang w:eastAsia="zh-CN"/>
        </w:rPr>
      </w:pPr>
    </w:p>
    <w:p w14:paraId="05CDDB3D">
      <w:pPr>
        <w:spacing w:line="360" w:lineRule="auto"/>
        <w:ind w:firstLine="240" w:firstLineChars="100"/>
        <w:rPr>
          <w:rFonts w:hint="eastAsia" w:ascii="宋体" w:hAnsi="宋体" w:eastAsia="宋体" w:cs="宋体"/>
          <w:sz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sz w:val="24"/>
        </w:rPr>
        <w:t>：</w:t>
      </w:r>
    </w:p>
    <w:p w14:paraId="5FE4D9FD">
      <w:pPr>
        <w:pStyle w:val="9"/>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sz w:val="24"/>
        </w:rPr>
        <w:t>“</w:t>
      </w:r>
      <w:r>
        <w:rPr>
          <w:rFonts w:hint="eastAsia" w:ascii="宋体" w:hAnsi="宋体"/>
          <w:sz w:val="24"/>
          <w:u w:val="single"/>
        </w:rPr>
        <w:t xml:space="preserve">          </w:t>
      </w:r>
      <w:r>
        <w:rPr>
          <w:rFonts w:hint="eastAsia" w:ascii="宋体" w:hAnsi="宋体" w:eastAsia="宋体" w:cs="宋体"/>
          <w:sz w:val="24"/>
          <w:szCs w:val="24"/>
        </w:rPr>
        <w:t>（</w:t>
      </w:r>
      <w:r>
        <w:rPr>
          <w:rFonts w:hint="eastAsia" w:ascii="宋体" w:hAnsi="宋体"/>
          <w:sz w:val="24"/>
          <w:lang w:val="en-US" w:eastAsia="zh-CN"/>
        </w:rPr>
        <w:t>项目</w:t>
      </w:r>
      <w:r>
        <w:rPr>
          <w:rFonts w:hint="eastAsia" w:ascii="宋体" w:hAnsi="宋体" w:eastAsia="宋体" w:cs="宋体"/>
          <w:sz w:val="24"/>
          <w:szCs w:val="24"/>
        </w:rPr>
        <w:t>名称）”</w:t>
      </w:r>
      <w:r>
        <w:rPr>
          <w:rFonts w:hint="eastAsia" w:ascii="宋体" w:hAnsi="宋体" w:cs="Times New Roman"/>
          <w:sz w:val="24"/>
          <w:lang w:val="en-US" w:eastAsia="zh-CN"/>
        </w:rPr>
        <w:t>竞争性磋商响应</w:t>
      </w:r>
      <w:r>
        <w:rPr>
          <w:rFonts w:hint="eastAsia" w:ascii="宋体" w:hAnsi="宋体" w:eastAsia="宋体" w:cs="宋体"/>
          <w:sz w:val="24"/>
          <w:szCs w:val="24"/>
          <w:lang w:val="en-US" w:eastAsia="zh-CN"/>
        </w:rPr>
        <w:t>活动</w:t>
      </w:r>
      <w:r>
        <w:rPr>
          <w:rFonts w:hint="eastAsia" w:ascii="宋体" w:hAnsi="宋体" w:eastAsia="宋体" w:cs="宋体"/>
          <w:sz w:val="24"/>
          <w:szCs w:val="24"/>
        </w:rPr>
        <w:t>，</w:t>
      </w:r>
      <w:r>
        <w:rPr>
          <w:rFonts w:hint="eastAsia" w:ascii="宋体" w:hAnsi="宋体" w:eastAsia="宋体" w:cs="宋体"/>
          <w:sz w:val="24"/>
          <w:szCs w:val="24"/>
          <w:lang w:val="en-US" w:eastAsia="zh-CN"/>
        </w:rPr>
        <w:t>如我方获得中标资</w:t>
      </w:r>
      <w:r>
        <w:rPr>
          <w:rFonts w:hint="eastAsia" w:ascii="宋体" w:hAnsi="宋体" w:cs="宋体"/>
          <w:sz w:val="24"/>
          <w:lang w:val="en-US" w:eastAsia="zh-CN"/>
        </w:rPr>
        <w:t>格</w:t>
      </w:r>
      <w:r>
        <w:rPr>
          <w:rFonts w:hint="eastAsia" w:ascii="宋体" w:hAnsi="宋体" w:eastAsia="宋体" w:cs="宋体"/>
          <w:sz w:val="24"/>
          <w:szCs w:val="24"/>
        </w:rPr>
        <w:t>，我方保证具备履行合同所必需的设备和专业技术能力</w:t>
      </w:r>
      <w:r>
        <w:rPr>
          <w:rFonts w:hint="eastAsia" w:ascii="宋体" w:hAnsi="宋体" w:eastAsia="宋体" w:cs="宋体"/>
          <w:sz w:val="24"/>
          <w:szCs w:val="24"/>
          <w:lang w:eastAsia="zh-CN"/>
        </w:rPr>
        <w:t>，</w:t>
      </w:r>
      <w:r>
        <w:rPr>
          <w:rFonts w:hint="eastAsia" w:ascii="宋体" w:hAnsi="宋体" w:eastAsia="宋体" w:cs="宋体"/>
          <w:sz w:val="24"/>
          <w:szCs w:val="24"/>
        </w:rPr>
        <w:t>并承诺如下：</w:t>
      </w:r>
    </w:p>
    <w:p w14:paraId="1DD9B688">
      <w:pPr>
        <w:pStyle w:val="9"/>
        <w:keepNext w:val="0"/>
        <w:keepLines w:val="0"/>
        <w:pageBreakBefore w:val="0"/>
        <w:kinsoku/>
        <w:wordWrap/>
        <w:overflowPunct/>
        <w:topLinePunct w:val="0"/>
        <w:autoSpaceDE/>
        <w:autoSpaceDN/>
        <w:bidi w:val="0"/>
        <w:adjustRightInd/>
        <w:snapToGrid/>
        <w:spacing w:line="560" w:lineRule="exact"/>
        <w:ind w:firstLine="420"/>
        <w:textAlignment w:val="auto"/>
        <w:outlineLvl w:val="9"/>
        <w:rPr>
          <w:rFonts w:hint="eastAsia" w:ascii="宋体" w:hAnsi="宋体" w:eastAsia="宋体" w:cs="宋体"/>
          <w:sz w:val="24"/>
          <w:szCs w:val="24"/>
        </w:rPr>
      </w:pPr>
      <w:r>
        <w:rPr>
          <w:rFonts w:hint="eastAsia" w:ascii="宋体" w:hAnsi="宋体" w:cs="宋体"/>
          <w:sz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供应商</w:t>
      </w:r>
      <w:r>
        <w:rPr>
          <w:rFonts w:hint="eastAsia" w:ascii="宋体" w:hAnsi="宋体" w:eastAsia="宋体" w:cs="宋体"/>
          <w:sz w:val="24"/>
          <w:szCs w:val="24"/>
        </w:rPr>
        <w:t>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1CC20A9F">
      <w:pPr>
        <w:pStyle w:val="9"/>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1816D3C1">
      <w:pPr>
        <w:pStyle w:val="4"/>
        <w:rPr>
          <w:rFonts w:hint="eastAsia" w:ascii="Times New Roman" w:hAnsi="Times New Roman" w:eastAsia="宋体" w:cs="Times New Roman"/>
        </w:rPr>
      </w:pPr>
    </w:p>
    <w:p w14:paraId="089687DE">
      <w:pPr>
        <w:pStyle w:val="4"/>
        <w:rPr>
          <w:rFonts w:hint="eastAsia" w:ascii="Times New Roman" w:hAnsi="Times New Roman" w:eastAsia="宋体" w:cs="Times New Roman"/>
        </w:rPr>
      </w:pPr>
    </w:p>
    <w:p w14:paraId="302C7473">
      <w:pPr>
        <w:pStyle w:val="4"/>
        <w:rPr>
          <w:rFonts w:hint="eastAsia" w:ascii="Times New Roman" w:hAnsi="Times New Roman" w:eastAsia="宋体" w:cs="Times New Roman"/>
        </w:rPr>
      </w:pPr>
    </w:p>
    <w:p w14:paraId="45294D63">
      <w:pPr>
        <w:pStyle w:val="4"/>
        <w:rPr>
          <w:rFonts w:hint="eastAsia" w:ascii="Times New Roman" w:hAnsi="Times New Roman" w:eastAsia="宋体" w:cs="Times New Roman"/>
        </w:rPr>
      </w:pPr>
    </w:p>
    <w:p w14:paraId="576CDABE">
      <w:pPr>
        <w:pStyle w:val="4"/>
        <w:rPr>
          <w:rFonts w:hint="eastAsia" w:ascii="Times New Roman" w:hAnsi="Times New Roman" w:eastAsia="宋体" w:cs="Times New Roman"/>
        </w:rPr>
      </w:pPr>
    </w:p>
    <w:p w14:paraId="3C1B7E4C">
      <w:pPr>
        <w:widowControl w:val="0"/>
        <w:jc w:val="left"/>
        <w:rPr>
          <w:rFonts w:hint="eastAsia" w:ascii="Times New Roman" w:hAnsi="Times New Roman" w:eastAsia="宋体" w:cs="Times New Roman"/>
          <w:color w:val="000000"/>
          <w:kern w:val="1"/>
          <w:sz w:val="18"/>
          <w:szCs w:val="18"/>
          <w:lang w:val="en-US" w:eastAsia="zh-CN" w:bidi="ar-SA"/>
        </w:rPr>
      </w:pPr>
    </w:p>
    <w:p w14:paraId="4C831B23">
      <w:pPr>
        <w:widowControl w:val="0"/>
        <w:jc w:val="left"/>
        <w:rPr>
          <w:rFonts w:hint="eastAsia" w:ascii="Times New Roman" w:hAnsi="Times New Roman" w:eastAsia="宋体" w:cs="Times New Roman"/>
          <w:color w:val="000000"/>
          <w:kern w:val="1"/>
          <w:sz w:val="18"/>
          <w:szCs w:val="18"/>
          <w:lang w:val="en-US" w:eastAsia="zh-CN" w:bidi="ar-SA"/>
        </w:rPr>
      </w:pPr>
    </w:p>
    <w:p w14:paraId="537580F6">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75233354">
      <w:pPr>
        <w:spacing w:line="360" w:lineRule="auto"/>
        <w:ind w:firstLine="1200"/>
        <w:rPr>
          <w:rFonts w:hint="eastAsia" w:ascii="宋体" w:hAnsi="宋体" w:eastAsia="宋体" w:cs="宋体"/>
          <w:color w:val="000000"/>
          <w:kern w:val="1"/>
          <w:sz w:val="24"/>
          <w:szCs w:val="36"/>
        </w:rPr>
      </w:pPr>
    </w:p>
    <w:p w14:paraId="15A3D7F6">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528EF862">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3A09298">
      <w:pPr>
        <w:spacing w:line="360" w:lineRule="auto"/>
        <w:ind w:right="600" w:firstLine="3360"/>
        <w:rPr>
          <w:rFonts w:hint="eastAsia" w:ascii="宋体" w:hAnsi="宋体" w:eastAsia="宋体" w:cs="宋体"/>
          <w:color w:val="000000"/>
          <w:kern w:val="1"/>
          <w:sz w:val="24"/>
          <w:szCs w:val="36"/>
        </w:rPr>
      </w:pPr>
    </w:p>
    <w:p w14:paraId="3FAB2BA0">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0D717FA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069EA"/>
    <w:rsid w:val="0BBB0603"/>
    <w:rsid w:val="1A4A3D44"/>
    <w:rsid w:val="2DA35A77"/>
    <w:rsid w:val="3E9450B8"/>
    <w:rsid w:val="3F64757C"/>
    <w:rsid w:val="42A6790C"/>
    <w:rsid w:val="451F73E2"/>
    <w:rsid w:val="45244CBC"/>
    <w:rsid w:val="5DAB33CE"/>
    <w:rsid w:val="6E4C2A0A"/>
    <w:rsid w:val="75053D0E"/>
    <w:rsid w:val="75BF24B6"/>
    <w:rsid w:val="7B481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widowControl w:val="0"/>
      <w:jc w:val="both"/>
      <w:outlineLvl w:val="0"/>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24"/>
      <w:szCs w:val="20"/>
      <w:lang w:val="en-US" w:eastAsia="zh-CN" w:bidi="ar-SA"/>
    </w:rPr>
  </w:style>
  <w:style w:type="paragraph" w:customStyle="1" w:styleId="8">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9">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0">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1">
    <w:name w:val="普通正文"/>
    <w:qFormat/>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1995</Words>
  <Characters>2038</Characters>
  <Lines>0</Lines>
  <Paragraphs>0</Paragraphs>
  <TotalTime>1</TotalTime>
  <ScaleCrop>false</ScaleCrop>
  <LinksUpToDate>false</LinksUpToDate>
  <CharactersWithSpaces>3234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2025-06-23T08:41:00Z</dcterms:created>
  <dc:creator>admin</dc:creator>
  <cp:lastModifiedBy>XDDHHDDDFT</cp:lastModifiedBy>
  <dcterms:modified xsi:type="dcterms:W3CDTF">2026-07-20T07:42:13Z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eyJoZGlkIjoiY2ZjYzk5OTAzOTg5ZjNiOTNkMGY3NTQ5YzJiNTYxZjIiLCJ1c2VySWQiOiIxNDgzODgxNzAzIn0=</vt:lpwstr>
  </property>
  <property fmtid="{D5CDD505-2E9C-101B-9397-08002B2CF9AE}" pid="4" name="ICV">
    <vt:lpwstr>8B5468162A1C4157AF9A3F156D507B41_13</vt:lpwstr>
  </property>
</Properties>
</file>