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139700">
      <w:pPr>
        <w:pStyle w:val="2"/>
        <w:autoSpaceDE w:val="0"/>
        <w:autoSpaceDN w:val="0"/>
        <w:adjustRightInd w:val="0"/>
        <w:spacing w:before="0" w:after="0" w:line="500" w:lineRule="exact"/>
        <w:jc w:val="center"/>
        <w:rPr>
          <w:rFonts w:hint="eastAsia" w:ascii="宋体" w:hAnsi="宋体" w:eastAsia="宋体" w:cs="宋体"/>
          <w:b/>
          <w:bCs/>
          <w:sz w:val="44"/>
          <w:szCs w:val="44"/>
        </w:rPr>
      </w:pPr>
      <w:r>
        <w:rPr>
          <w:rFonts w:hint="eastAsia" w:ascii="宋体" w:hAnsi="宋体" w:eastAsia="宋体" w:cs="宋体"/>
          <w:b/>
          <w:bCs/>
          <w:sz w:val="44"/>
          <w:szCs w:val="44"/>
        </w:rPr>
        <w:t>关于2026年西安市政府网站群常态化监管和政务公开质效监测项目的中标结果公告</w:t>
      </w:r>
    </w:p>
    <w:p w14:paraId="22971836">
      <w:pPr>
        <w:pStyle w:val="28"/>
        <w:spacing w:line="500" w:lineRule="exact"/>
        <w:ind w:firstLine="0" w:firstLineChars="0"/>
        <w:rPr>
          <w:rFonts w:ascii="黑体" w:hAnsi="黑体" w:eastAsia="黑体"/>
          <w:sz w:val="28"/>
          <w:szCs w:val="28"/>
        </w:rPr>
      </w:pPr>
      <w:bookmarkStart w:id="0" w:name="OLE_LINK1"/>
    </w:p>
    <w:p w14:paraId="5F773477">
      <w:pPr>
        <w:pStyle w:val="28"/>
        <w:spacing w:line="500" w:lineRule="exact"/>
        <w:ind w:right="609" w:rightChars="290" w:firstLine="0" w:firstLineChars="0"/>
        <w:rPr>
          <w:rFonts w:hint="default" w:ascii="仿宋" w:hAnsi="仿宋" w:eastAsia="仿宋"/>
          <w:sz w:val="28"/>
          <w:szCs w:val="28"/>
          <w:lang w:val="en-US" w:eastAsia="zh-CN"/>
        </w:rPr>
      </w:pPr>
      <w:r>
        <w:rPr>
          <w:rFonts w:hint="eastAsia" w:ascii="黑体" w:hAnsi="黑体" w:eastAsia="黑体"/>
          <w:sz w:val="28"/>
          <w:szCs w:val="28"/>
        </w:rPr>
        <w:t>一、项目编号：</w:t>
      </w:r>
      <w:r>
        <w:rPr>
          <w:rFonts w:hint="eastAsia" w:ascii="仿宋" w:hAnsi="仿宋" w:eastAsia="仿宋"/>
          <w:sz w:val="28"/>
          <w:szCs w:val="28"/>
        </w:rPr>
        <w:t>XCZX202</w:t>
      </w:r>
      <w:r>
        <w:rPr>
          <w:rFonts w:hint="eastAsia" w:ascii="仿宋" w:hAnsi="仿宋" w:eastAsia="仿宋"/>
          <w:sz w:val="28"/>
          <w:szCs w:val="28"/>
          <w:lang w:val="en-US" w:eastAsia="zh-CN"/>
        </w:rPr>
        <w:t>6</w:t>
      </w:r>
      <w:r>
        <w:rPr>
          <w:rFonts w:hint="eastAsia" w:ascii="仿宋" w:hAnsi="仿宋" w:eastAsia="仿宋"/>
          <w:sz w:val="28"/>
          <w:szCs w:val="28"/>
        </w:rPr>
        <w:t>-0</w:t>
      </w:r>
      <w:r>
        <w:rPr>
          <w:rFonts w:hint="eastAsia" w:ascii="仿宋" w:hAnsi="仿宋" w:eastAsia="仿宋"/>
          <w:sz w:val="28"/>
          <w:szCs w:val="28"/>
          <w:lang w:val="en-US" w:eastAsia="zh-CN"/>
        </w:rPr>
        <w:t>077</w:t>
      </w:r>
    </w:p>
    <w:p w14:paraId="4AE591B3">
      <w:pPr>
        <w:pStyle w:val="28"/>
        <w:spacing w:line="500" w:lineRule="exact"/>
        <w:ind w:firstLine="560" w:firstLineChars="200"/>
        <w:rPr>
          <w:rFonts w:hint="eastAsia" w:ascii="仿宋" w:hAnsi="仿宋" w:eastAsia="仿宋"/>
          <w:sz w:val="28"/>
          <w:szCs w:val="28"/>
        </w:rPr>
      </w:pPr>
      <w:r>
        <w:rPr>
          <w:rFonts w:hint="eastAsia" w:ascii="黑体" w:hAnsi="黑体" w:eastAsia="黑体"/>
          <w:sz w:val="28"/>
          <w:szCs w:val="28"/>
        </w:rPr>
        <w:t>核准编号：</w:t>
      </w:r>
      <w:r>
        <w:rPr>
          <w:rFonts w:hint="eastAsia" w:ascii="仿宋" w:hAnsi="仿宋" w:eastAsia="仿宋"/>
          <w:sz w:val="28"/>
          <w:szCs w:val="28"/>
        </w:rPr>
        <w:t>ZCBN-西安市-2026-02921</w:t>
      </w:r>
    </w:p>
    <w:p w14:paraId="2640BCD7">
      <w:pPr>
        <w:pStyle w:val="28"/>
        <w:numPr>
          <w:ilvl w:val="0"/>
          <w:numId w:val="0"/>
        </w:numPr>
        <w:spacing w:line="500" w:lineRule="exact"/>
        <w:rPr>
          <w:rFonts w:hint="eastAsia" w:ascii="仿宋" w:hAnsi="仿宋" w:eastAsia="仿宋"/>
          <w:sz w:val="28"/>
          <w:szCs w:val="28"/>
        </w:rPr>
      </w:pPr>
      <w:r>
        <w:rPr>
          <w:rFonts w:hint="eastAsia" w:ascii="黑体" w:hAnsi="黑体" w:eastAsia="黑体"/>
          <w:sz w:val="28"/>
          <w:szCs w:val="28"/>
          <w:lang w:val="en-US" w:eastAsia="zh-CN"/>
        </w:rPr>
        <w:t>二、</w:t>
      </w:r>
      <w:r>
        <w:rPr>
          <w:rFonts w:hint="eastAsia" w:ascii="黑体" w:hAnsi="黑体" w:eastAsia="黑体"/>
          <w:sz w:val="28"/>
          <w:szCs w:val="28"/>
        </w:rPr>
        <w:t>项目名称：</w:t>
      </w:r>
      <w:r>
        <w:rPr>
          <w:rFonts w:hint="eastAsia" w:ascii="仿宋" w:hAnsi="仿宋" w:eastAsia="仿宋"/>
          <w:sz w:val="28"/>
          <w:szCs w:val="28"/>
        </w:rPr>
        <w:t>2026年西安市政府网站群常态化监管和政务公开质效监测项目</w:t>
      </w:r>
    </w:p>
    <w:p w14:paraId="42EB41F9">
      <w:pPr>
        <w:pStyle w:val="28"/>
        <w:numPr>
          <w:ilvl w:val="0"/>
          <w:numId w:val="0"/>
        </w:numPr>
        <w:spacing w:line="500" w:lineRule="exact"/>
        <w:rPr>
          <w:rFonts w:ascii="黑体" w:hAnsi="黑体" w:eastAsia="黑体"/>
          <w:sz w:val="28"/>
          <w:szCs w:val="28"/>
        </w:rPr>
      </w:pPr>
      <w:r>
        <w:rPr>
          <w:rFonts w:hint="eastAsia" w:ascii="黑体" w:hAnsi="黑体" w:eastAsia="黑体"/>
          <w:sz w:val="28"/>
          <w:szCs w:val="28"/>
        </w:rPr>
        <w:t>三、中标信息</w:t>
      </w:r>
    </w:p>
    <w:p w14:paraId="0E28EC3F">
      <w:pPr>
        <w:spacing w:line="500" w:lineRule="exact"/>
        <w:ind w:firstLine="560" w:firstLineChars="200"/>
        <w:rPr>
          <w:rFonts w:hint="eastAsia" w:ascii="仿宋" w:hAnsi="仿宋" w:eastAsia="仿宋" w:cs="Times New Roman"/>
          <w:kern w:val="2"/>
          <w:sz w:val="28"/>
          <w:szCs w:val="28"/>
          <w:lang w:val="en-US" w:eastAsia="zh-CN" w:bidi="ar-SA"/>
        </w:rPr>
      </w:pPr>
      <w:r>
        <w:rPr>
          <w:rFonts w:hint="eastAsia" w:ascii="黑体" w:hAnsi="黑体" w:eastAsia="黑体"/>
          <w:sz w:val="28"/>
          <w:szCs w:val="28"/>
        </w:rPr>
        <w:t>供应商名称:</w:t>
      </w:r>
      <w:r>
        <w:rPr>
          <w:rFonts w:hint="eastAsia" w:ascii="仿宋" w:hAnsi="仿宋" w:eastAsia="仿宋" w:cs="Times New Roman"/>
          <w:kern w:val="2"/>
          <w:sz w:val="28"/>
          <w:szCs w:val="28"/>
          <w:lang w:val="en-US" w:eastAsia="zh-CN" w:bidi="ar-SA"/>
        </w:rPr>
        <w:t>云联智高（北京）信息技术研究院有限公司</w:t>
      </w:r>
    </w:p>
    <w:p w14:paraId="6194A6D6">
      <w:pPr>
        <w:spacing w:line="500" w:lineRule="exact"/>
        <w:ind w:firstLine="560" w:firstLineChars="200"/>
        <w:jc w:val="left"/>
        <w:rPr>
          <w:rFonts w:hint="eastAsia" w:ascii="仿宋" w:hAnsi="仿宋" w:eastAsia="仿宋"/>
          <w:sz w:val="28"/>
          <w:szCs w:val="28"/>
          <w:lang w:val="en-US" w:eastAsia="zh-CN"/>
        </w:rPr>
      </w:pPr>
      <w:r>
        <w:rPr>
          <w:rFonts w:hint="eastAsia" w:ascii="黑体" w:hAnsi="黑体" w:eastAsia="黑体"/>
          <w:sz w:val="28"/>
          <w:szCs w:val="28"/>
        </w:rPr>
        <w:t>中标金额</w:t>
      </w:r>
      <w:r>
        <w:rPr>
          <w:rFonts w:hint="eastAsia" w:ascii="仿宋" w:hAnsi="仿宋" w:eastAsia="仿宋"/>
          <w:sz w:val="28"/>
          <w:szCs w:val="28"/>
        </w:rPr>
        <w:t>：2096000.00</w:t>
      </w:r>
      <w:r>
        <w:rPr>
          <w:rFonts w:hint="eastAsia" w:ascii="仿宋" w:hAnsi="仿宋" w:eastAsia="仿宋"/>
          <w:sz w:val="28"/>
          <w:szCs w:val="28"/>
          <w:lang w:val="en-US" w:eastAsia="zh-CN"/>
        </w:rPr>
        <w:t>元</w:t>
      </w:r>
    </w:p>
    <w:p w14:paraId="48275711">
      <w:pPr>
        <w:spacing w:line="500" w:lineRule="exact"/>
        <w:ind w:firstLine="560" w:firstLineChars="200"/>
        <w:jc w:val="left"/>
        <w:rPr>
          <w:rFonts w:hint="default" w:ascii="仿宋" w:hAnsi="仿宋" w:eastAsia="仿宋" w:cs="Times New Roman"/>
          <w:kern w:val="2"/>
          <w:sz w:val="28"/>
          <w:szCs w:val="28"/>
          <w:lang w:val="en-US" w:eastAsia="zh-CN" w:bidi="ar-SA"/>
        </w:rPr>
      </w:pPr>
      <w:r>
        <w:rPr>
          <w:rFonts w:hint="eastAsia" w:ascii="黑体" w:hAnsi="黑体" w:eastAsia="黑体"/>
          <w:sz w:val="28"/>
          <w:szCs w:val="28"/>
        </w:rPr>
        <w:t>供应商地址:</w:t>
      </w:r>
      <w:r>
        <w:rPr>
          <w:rFonts w:hint="eastAsia" w:ascii="仿宋" w:hAnsi="仿宋" w:eastAsia="仿宋" w:cs="Times New Roman"/>
          <w:kern w:val="2"/>
          <w:sz w:val="28"/>
          <w:szCs w:val="28"/>
          <w:lang w:val="en-US" w:eastAsia="zh-CN" w:bidi="ar-SA"/>
        </w:rPr>
        <w:t>北京市海淀区中关村南大街2号A座20层2308</w:t>
      </w:r>
    </w:p>
    <w:p w14:paraId="5471D461">
      <w:pPr>
        <w:spacing w:line="500" w:lineRule="exact"/>
        <w:ind w:left="657" w:leftChars="266" w:hanging="98" w:hangingChars="35"/>
        <w:rPr>
          <w:rFonts w:hint="eastAsia" w:ascii="仿宋" w:hAnsi="仿宋" w:eastAsia="仿宋" w:cs="Times New Roman"/>
          <w:kern w:val="2"/>
          <w:sz w:val="28"/>
          <w:szCs w:val="28"/>
          <w:lang w:val="en-US" w:eastAsia="zh-CN" w:bidi="ar-SA"/>
        </w:rPr>
      </w:pPr>
      <w:r>
        <w:rPr>
          <w:rFonts w:hint="eastAsia" w:ascii="黑体" w:hAnsi="黑体" w:eastAsia="黑体"/>
          <w:sz w:val="28"/>
          <w:szCs w:val="28"/>
        </w:rPr>
        <w:t>联系人：</w:t>
      </w:r>
      <w:r>
        <w:rPr>
          <w:rFonts w:hint="eastAsia" w:ascii="仿宋" w:hAnsi="仿宋" w:eastAsia="仿宋" w:cs="Times New Roman"/>
          <w:kern w:val="2"/>
          <w:sz w:val="28"/>
          <w:szCs w:val="28"/>
          <w:lang w:val="en-US" w:eastAsia="zh-CN" w:bidi="ar-SA"/>
        </w:rPr>
        <w:t>刘小雄</w:t>
      </w:r>
    </w:p>
    <w:p w14:paraId="1F74F813">
      <w:pPr>
        <w:spacing w:line="500" w:lineRule="exact"/>
        <w:ind w:firstLine="560" w:firstLineChars="200"/>
        <w:rPr>
          <w:rFonts w:hint="default" w:ascii="仿宋" w:hAnsi="仿宋" w:eastAsia="仿宋" w:cs="Times New Roman"/>
          <w:kern w:val="2"/>
          <w:sz w:val="28"/>
          <w:szCs w:val="28"/>
          <w:lang w:val="en-US" w:eastAsia="zh-CN" w:bidi="ar-SA"/>
        </w:rPr>
      </w:pPr>
      <w:r>
        <w:rPr>
          <w:rFonts w:hint="eastAsia" w:ascii="黑体" w:hAnsi="黑体" w:eastAsia="黑体"/>
          <w:sz w:val="28"/>
          <w:szCs w:val="28"/>
        </w:rPr>
        <w:t>联系方式：</w:t>
      </w:r>
      <w:r>
        <w:rPr>
          <w:rFonts w:hint="eastAsia" w:ascii="仿宋" w:hAnsi="仿宋" w:eastAsia="仿宋" w:cs="Times New Roman"/>
          <w:kern w:val="2"/>
          <w:sz w:val="28"/>
          <w:szCs w:val="28"/>
          <w:lang w:val="en-US" w:eastAsia="zh-CN" w:bidi="ar-SA"/>
        </w:rPr>
        <w:t>010-51705709</w:t>
      </w:r>
    </w:p>
    <w:p w14:paraId="31B24475">
      <w:pPr>
        <w:spacing w:line="500" w:lineRule="exact"/>
        <w:rPr>
          <w:rFonts w:ascii="黑体" w:hAnsi="黑体" w:eastAsia="黑体"/>
          <w:sz w:val="28"/>
          <w:szCs w:val="28"/>
        </w:rPr>
      </w:pPr>
      <w:r>
        <w:rPr>
          <w:rFonts w:hint="eastAsia" w:ascii="黑体" w:hAnsi="黑体" w:eastAsia="黑体"/>
          <w:sz w:val="28"/>
          <w:szCs w:val="28"/>
        </w:rPr>
        <w:t>四、主要标的信息</w:t>
      </w:r>
    </w:p>
    <w:tbl>
      <w:tblPr>
        <w:tblStyle w:val="12"/>
        <w:tblW w:w="93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14:paraId="4357C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14:paraId="5EE76183">
            <w:pPr>
              <w:spacing w:line="500" w:lineRule="exact"/>
              <w:jc w:val="center"/>
              <w:rPr>
                <w:rFonts w:ascii="黑体" w:hAnsi="黑体" w:eastAsia="黑体"/>
                <w:kern w:val="0"/>
                <w:sz w:val="28"/>
                <w:szCs w:val="28"/>
              </w:rPr>
            </w:pPr>
            <w:r>
              <w:rPr>
                <w:rFonts w:hint="eastAsia" w:ascii="黑体" w:hAnsi="黑体" w:eastAsia="黑体"/>
                <w:kern w:val="0"/>
                <w:sz w:val="28"/>
                <w:szCs w:val="28"/>
              </w:rPr>
              <w:t>服务类</w:t>
            </w:r>
          </w:p>
        </w:tc>
      </w:tr>
      <w:tr w14:paraId="76596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14:paraId="46AE41B0">
            <w:pPr>
              <w:pStyle w:val="28"/>
              <w:numPr>
                <w:ilvl w:val="0"/>
                <w:numId w:val="0"/>
              </w:numPr>
              <w:spacing w:line="500" w:lineRule="exact"/>
              <w:rPr>
                <w:rFonts w:hint="eastAsia" w:ascii="仿宋" w:hAnsi="仿宋" w:eastAsia="仿宋"/>
                <w:sz w:val="28"/>
                <w:szCs w:val="28"/>
                <w:lang w:eastAsia="zh-CN"/>
              </w:rPr>
            </w:pPr>
            <w:r>
              <w:rPr>
                <w:rFonts w:hint="eastAsia" w:ascii="仿宋" w:hAnsi="仿宋" w:eastAsia="仿宋"/>
                <w:b/>
                <w:bCs/>
                <w:kern w:val="0"/>
                <w:sz w:val="28"/>
                <w:szCs w:val="28"/>
              </w:rPr>
              <w:t>项目名称：</w:t>
            </w:r>
            <w:r>
              <w:rPr>
                <w:rFonts w:hint="eastAsia" w:ascii="仿宋" w:hAnsi="仿宋" w:eastAsia="仿宋"/>
                <w:sz w:val="28"/>
                <w:szCs w:val="28"/>
              </w:rPr>
              <w:t>2026年西安市政府网站群常态化监管和政务公开质效监测项目</w:t>
            </w:r>
            <w:r>
              <w:rPr>
                <w:rFonts w:hint="eastAsia" w:ascii="仿宋" w:hAnsi="仿宋" w:eastAsia="仿宋"/>
                <w:sz w:val="28"/>
                <w:szCs w:val="28"/>
                <w:lang w:eastAsia="zh-CN"/>
              </w:rPr>
              <w:t>。</w:t>
            </w:r>
          </w:p>
          <w:p w14:paraId="36909823">
            <w:pPr>
              <w:pStyle w:val="9"/>
              <w:spacing w:line="500" w:lineRule="exact"/>
              <w:rPr>
                <w:rFonts w:hint="eastAsia" w:ascii="仿宋" w:hAnsi="仿宋" w:eastAsia="仿宋" w:cs="宋体"/>
                <w:kern w:val="0"/>
                <w:sz w:val="28"/>
                <w:szCs w:val="28"/>
              </w:rPr>
            </w:pPr>
            <w:r>
              <w:rPr>
                <w:rFonts w:hint="eastAsia" w:ascii="仿宋" w:hAnsi="仿宋" w:eastAsia="仿宋"/>
                <w:b/>
                <w:bCs/>
                <w:kern w:val="0"/>
                <w:sz w:val="28"/>
                <w:szCs w:val="28"/>
              </w:rPr>
              <w:t>服务范围：</w:t>
            </w:r>
            <w:r>
              <w:rPr>
                <w:rFonts w:hint="eastAsia" w:ascii="仿宋" w:hAnsi="仿宋" w:eastAsia="仿宋" w:cs="宋体"/>
                <w:kern w:val="0"/>
                <w:sz w:val="28"/>
                <w:szCs w:val="28"/>
              </w:rPr>
              <w:t>详见招标文件第三章。</w:t>
            </w:r>
          </w:p>
          <w:p w14:paraId="12BB2303">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服务要求</w:t>
            </w:r>
            <w:r>
              <w:rPr>
                <w:rFonts w:hint="eastAsia" w:ascii="仿宋" w:hAnsi="仿宋" w:eastAsia="仿宋" w:cs="宋体"/>
                <w:kern w:val="0"/>
                <w:sz w:val="28"/>
                <w:szCs w:val="28"/>
              </w:rPr>
              <w:t>：详见招标文件第三章。</w:t>
            </w:r>
          </w:p>
          <w:p w14:paraId="13B6C817">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w:t>
            </w:r>
            <w:r>
              <w:rPr>
                <w:rFonts w:hint="eastAsia" w:ascii="仿宋" w:hAnsi="仿宋" w:eastAsia="仿宋"/>
                <w:b/>
                <w:bCs/>
                <w:kern w:val="0"/>
                <w:sz w:val="28"/>
                <w:szCs w:val="28"/>
                <w:lang w:eastAsia="zh-CN"/>
              </w:rPr>
              <w:t>标准</w:t>
            </w:r>
            <w:r>
              <w:rPr>
                <w:rFonts w:hint="eastAsia" w:ascii="仿宋" w:hAnsi="仿宋" w:eastAsia="仿宋" w:cs="宋体"/>
                <w:kern w:val="0"/>
                <w:sz w:val="28"/>
                <w:szCs w:val="28"/>
              </w:rPr>
              <w:t>：详见招标文件第三章。</w:t>
            </w:r>
          </w:p>
          <w:p w14:paraId="10AD43A9">
            <w:pPr>
              <w:pStyle w:val="9"/>
              <w:spacing w:line="500" w:lineRule="exact"/>
              <w:rPr>
                <w:rFonts w:ascii="华文仿宋" w:hAnsi="华文仿宋" w:eastAsia="华文仿宋"/>
                <w:sz w:val="28"/>
                <w:szCs w:val="28"/>
              </w:rPr>
            </w:pPr>
            <w:r>
              <w:rPr>
                <w:rFonts w:hint="eastAsia" w:ascii="仿宋" w:hAnsi="仿宋" w:eastAsia="仿宋"/>
                <w:b/>
                <w:bCs/>
                <w:kern w:val="0"/>
                <w:sz w:val="28"/>
                <w:szCs w:val="28"/>
              </w:rPr>
              <w:t>服务时间</w:t>
            </w:r>
            <w:r>
              <w:rPr>
                <w:rFonts w:hint="eastAsia" w:ascii="仿宋" w:hAnsi="仿宋" w:eastAsia="仿宋" w:cs="宋体"/>
                <w:kern w:val="0"/>
                <w:sz w:val="28"/>
                <w:szCs w:val="28"/>
              </w:rPr>
              <w:t>：详见招标文件第三章。</w:t>
            </w:r>
          </w:p>
        </w:tc>
      </w:tr>
    </w:tbl>
    <w:p w14:paraId="081CD6A4">
      <w:pPr>
        <w:spacing w:line="500" w:lineRule="exact"/>
        <w:jc w:val="left"/>
        <w:rPr>
          <w:rFonts w:hint="eastAsia" w:ascii="仿宋" w:hAnsi="仿宋" w:eastAsia="仿宋" w:cs="宋体"/>
          <w:kern w:val="0"/>
          <w:sz w:val="28"/>
          <w:szCs w:val="28"/>
          <w:lang w:eastAsia="zh-CN"/>
        </w:rPr>
      </w:pPr>
      <w:r>
        <w:rPr>
          <w:rFonts w:hint="eastAsia" w:ascii="黑体" w:hAnsi="黑体" w:eastAsia="黑体"/>
          <w:sz w:val="28"/>
          <w:szCs w:val="28"/>
        </w:rPr>
        <w:t>五、评审专家名单</w:t>
      </w:r>
      <w:r>
        <w:rPr>
          <w:rFonts w:hint="eastAsia" w:ascii="仿宋" w:hAnsi="仿宋" w:eastAsia="仿宋" w:cs="宋体"/>
          <w:kern w:val="0"/>
          <w:sz w:val="28"/>
          <w:szCs w:val="28"/>
        </w:rPr>
        <w:t>：孙武一凡</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张良</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郭育文</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王东</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王浩</w:t>
      </w:r>
      <w:r>
        <w:rPr>
          <w:rFonts w:hint="eastAsia" w:ascii="仿宋" w:hAnsi="仿宋" w:eastAsia="仿宋" w:cs="宋体"/>
          <w:kern w:val="0"/>
          <w:sz w:val="28"/>
          <w:szCs w:val="28"/>
          <w:lang w:eastAsia="zh-CN"/>
        </w:rPr>
        <w:t>。</w:t>
      </w:r>
    </w:p>
    <w:p w14:paraId="5D3DDD1A">
      <w:pPr>
        <w:spacing w:line="50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自本公告发布之日起1个工作日。</w:t>
      </w:r>
    </w:p>
    <w:p w14:paraId="742028D9">
      <w:pPr>
        <w:spacing w:line="500" w:lineRule="exact"/>
        <w:rPr>
          <w:rFonts w:ascii="仿宋" w:hAnsi="仿宋" w:eastAsia="仿宋" w:cs="宋体"/>
          <w:spacing w:val="-8"/>
          <w:kern w:val="0"/>
          <w:sz w:val="28"/>
          <w:szCs w:val="28"/>
        </w:rPr>
      </w:pPr>
      <w:r>
        <w:rPr>
          <w:rFonts w:hint="eastAsia" w:ascii="黑体" w:hAnsi="黑体" w:eastAsia="黑体" w:cs="仿宋"/>
          <w:sz w:val="28"/>
          <w:szCs w:val="28"/>
        </w:rPr>
        <w:t>七、其他补充事宜</w:t>
      </w:r>
    </w:p>
    <w:p w14:paraId="7D844181">
      <w:pPr>
        <w:spacing w:line="540" w:lineRule="exact"/>
        <w:ind w:firstLine="560" w:firstLineChars="200"/>
        <w:rPr>
          <w:rFonts w:hint="eastAsia" w:ascii="仿宋" w:hAnsi="仿宋" w:eastAsia="仿宋" w:cs="宋体"/>
          <w:bCs/>
          <w:sz w:val="28"/>
          <w:szCs w:val="28"/>
          <w:lang w:eastAsia="zh-CN"/>
        </w:rPr>
      </w:pPr>
      <w:r>
        <w:rPr>
          <w:rFonts w:hint="eastAsia" w:ascii="仿宋" w:hAnsi="仿宋" w:eastAsia="仿宋" w:cs="宋体"/>
          <w:bCs/>
          <w:sz w:val="28"/>
          <w:szCs w:val="28"/>
        </w:rPr>
        <w:t>1、本项目为</w:t>
      </w:r>
      <w:r>
        <w:rPr>
          <w:rFonts w:hint="eastAsia" w:ascii="仿宋" w:hAnsi="仿宋" w:eastAsia="仿宋" w:cs="宋体"/>
          <w:bCs/>
          <w:sz w:val="28"/>
          <w:szCs w:val="28"/>
          <w:lang w:eastAsia="zh-CN"/>
        </w:rPr>
        <w:t>非</w:t>
      </w:r>
      <w:r>
        <w:rPr>
          <w:rFonts w:hint="eastAsia" w:ascii="仿宋" w:hAnsi="仿宋" w:eastAsia="仿宋" w:cs="宋体"/>
          <w:bCs/>
          <w:sz w:val="28"/>
          <w:szCs w:val="28"/>
        </w:rPr>
        <w:t>专门面向中小企业采购项目，中标供应商</w:t>
      </w:r>
      <w:r>
        <w:rPr>
          <w:rFonts w:hint="eastAsia" w:ascii="仿宋" w:hAnsi="仿宋" w:eastAsia="仿宋" w:cs="宋体"/>
          <w:bCs/>
          <w:sz w:val="28"/>
          <w:szCs w:val="28"/>
          <w:lang w:eastAsia="zh-CN"/>
        </w:rPr>
        <w:t>在评审过程中享受价格折扣，中标</w:t>
      </w:r>
      <w:r>
        <w:rPr>
          <w:rFonts w:hint="eastAsia" w:ascii="仿宋" w:hAnsi="仿宋" w:eastAsia="仿宋" w:cs="宋体"/>
          <w:bCs/>
          <w:sz w:val="28"/>
          <w:szCs w:val="28"/>
          <w:lang w:val="en-US" w:eastAsia="zh-CN"/>
        </w:rPr>
        <w:t>供应商</w:t>
      </w:r>
      <w:r>
        <w:rPr>
          <w:rFonts w:hint="eastAsia" w:ascii="仿宋" w:hAnsi="仿宋" w:eastAsia="仿宋" w:cs="宋体"/>
          <w:bCs/>
          <w:sz w:val="28"/>
          <w:szCs w:val="28"/>
        </w:rPr>
        <w:t>企业性质详见附件</w:t>
      </w:r>
      <w:r>
        <w:rPr>
          <w:rFonts w:hint="eastAsia" w:ascii="仿宋" w:hAnsi="仿宋" w:eastAsia="仿宋" w:cs="宋体"/>
          <w:bCs/>
          <w:sz w:val="28"/>
          <w:szCs w:val="28"/>
          <w:lang w:eastAsia="zh-CN"/>
        </w:rPr>
        <w:t>。</w:t>
      </w:r>
    </w:p>
    <w:p w14:paraId="69F9EC6B">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val="en-US" w:eastAsia="zh-CN"/>
        </w:rPr>
        <w:t>2、</w:t>
      </w:r>
      <w:r>
        <w:rPr>
          <w:rFonts w:hint="eastAsia" w:ascii="仿宋" w:hAnsi="仿宋" w:eastAsia="仿宋" w:cs="宋体"/>
          <w:bCs/>
          <w:sz w:val="28"/>
          <w:szCs w:val="28"/>
        </w:rPr>
        <w:t>本项目采用综合评分法，现依据市财函【2024】817号文件规定，中标供应商的最后得分为</w:t>
      </w:r>
      <w:r>
        <w:rPr>
          <w:rFonts w:hint="eastAsia" w:ascii="仿宋" w:hAnsi="仿宋" w:eastAsia="仿宋" w:cs="宋体"/>
          <w:bCs/>
          <w:sz w:val="28"/>
          <w:szCs w:val="28"/>
          <w:lang w:val="en-US" w:eastAsia="zh-CN"/>
        </w:rPr>
        <w:t>89.53</w:t>
      </w:r>
      <w:r>
        <w:rPr>
          <w:rFonts w:hint="eastAsia" w:ascii="仿宋" w:hAnsi="仿宋" w:eastAsia="仿宋" w:cs="宋体"/>
          <w:bCs/>
          <w:sz w:val="28"/>
          <w:szCs w:val="28"/>
        </w:rPr>
        <w:t>分, 评审价格为</w:t>
      </w:r>
      <w:r>
        <w:rPr>
          <w:rFonts w:hint="eastAsia" w:ascii="仿宋" w:hAnsi="仿宋" w:eastAsia="仿宋" w:cs="宋体"/>
          <w:bCs/>
          <w:sz w:val="28"/>
          <w:szCs w:val="28"/>
          <w:lang w:val="en-US" w:eastAsia="zh-CN"/>
        </w:rPr>
        <w:t>1886400.00</w:t>
      </w:r>
      <w:r>
        <w:rPr>
          <w:rFonts w:hint="eastAsia" w:ascii="仿宋" w:hAnsi="仿宋" w:eastAsia="仿宋" w:cs="宋体"/>
          <w:bCs/>
          <w:sz w:val="28"/>
          <w:szCs w:val="28"/>
        </w:rPr>
        <w:t>元。</w:t>
      </w:r>
    </w:p>
    <w:p w14:paraId="5B4BD2ED">
      <w:pPr>
        <w:spacing w:line="540" w:lineRule="exact"/>
        <w:ind w:firstLine="560" w:firstLineChars="200"/>
        <w:rPr>
          <w:rFonts w:ascii="仿宋" w:hAnsi="仿宋" w:eastAsia="仿宋" w:cs="宋体"/>
          <w:kern w:val="0"/>
          <w:sz w:val="28"/>
          <w:szCs w:val="28"/>
        </w:rPr>
      </w:pPr>
      <w:r>
        <w:rPr>
          <w:rFonts w:hint="eastAsia" w:ascii="仿宋" w:hAnsi="仿宋" w:eastAsia="仿宋" w:cs="宋体"/>
          <w:bCs/>
          <w:sz w:val="28"/>
          <w:szCs w:val="28"/>
          <w:lang w:val="en-US" w:eastAsia="zh-CN"/>
        </w:rPr>
        <w:t>3</w:t>
      </w:r>
      <w:r>
        <w:rPr>
          <w:rFonts w:hint="eastAsia" w:ascii="仿宋" w:hAnsi="仿宋" w:eastAsia="仿宋" w:cs="宋体"/>
          <w:bCs/>
          <w:sz w:val="28"/>
          <w:szCs w:val="28"/>
        </w:rPr>
        <w:t>、请</w:t>
      </w:r>
      <w:r>
        <w:rPr>
          <w:rFonts w:hint="eastAsia" w:ascii="仿宋" w:hAnsi="仿宋" w:eastAsia="仿宋" w:cs="宋体"/>
          <w:kern w:val="0"/>
          <w:sz w:val="28"/>
          <w:szCs w:val="28"/>
        </w:rPr>
        <w:t>中标供应商</w:t>
      </w:r>
      <w:r>
        <w:rPr>
          <w:rFonts w:hint="eastAsia" w:ascii="仿宋" w:hAnsi="仿宋" w:eastAsia="仿宋" w:cs="宋体"/>
          <w:bCs/>
          <w:sz w:val="28"/>
          <w:szCs w:val="28"/>
        </w:rPr>
        <w:t>于本项目公告期届满之日起，在西安市公共资源交易中心网站——企业端下载该项目电子版中标通知书，同时须前往西安市公共资源交易中心</w:t>
      </w:r>
      <w:r>
        <w:rPr>
          <w:rFonts w:hint="eastAsia" w:ascii="仿宋" w:hAnsi="仿宋" w:eastAsia="仿宋" w:cs="宋体"/>
          <w:bCs/>
          <w:sz w:val="28"/>
          <w:szCs w:val="28"/>
          <w:lang w:eastAsia="zh-CN"/>
        </w:rPr>
        <w:t>五楼</w:t>
      </w:r>
      <w:r>
        <w:rPr>
          <w:rFonts w:hint="eastAsia" w:ascii="仿宋" w:hAnsi="仿宋" w:eastAsia="仿宋" w:cs="宋体"/>
          <w:bCs/>
          <w:sz w:val="28"/>
          <w:szCs w:val="28"/>
        </w:rPr>
        <w:t>提交纸质投标文件一正两副，内容与电子投标文件完全一致。</w:t>
      </w:r>
    </w:p>
    <w:p w14:paraId="05E2E3CE">
      <w:pPr>
        <w:spacing w:line="50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532C8079">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1.采购人信息</w:t>
      </w:r>
    </w:p>
    <w:p w14:paraId="17E652CB">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eastAsia="zh-CN"/>
        </w:rPr>
        <w:t>名</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lang w:eastAsia="zh-CN"/>
        </w:rPr>
        <w:t>称</w:t>
      </w:r>
      <w:r>
        <w:rPr>
          <w:rFonts w:hint="eastAsia" w:ascii="仿宋" w:hAnsi="仿宋" w:eastAsia="仿宋" w:cs="宋体"/>
          <w:bCs/>
          <w:sz w:val="28"/>
          <w:szCs w:val="28"/>
        </w:rPr>
        <w:t>：西安市人民政府办公厅</w:t>
      </w:r>
    </w:p>
    <w:p w14:paraId="5FD9592B">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地</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址：西安市凤城八路109号</w:t>
      </w:r>
    </w:p>
    <w:p w14:paraId="3A5069CF">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联系电话：029-67096181</w:t>
      </w:r>
      <w:bookmarkStart w:id="1" w:name="_GoBack"/>
      <w:bookmarkEnd w:id="1"/>
    </w:p>
    <w:p w14:paraId="5FD12ED3">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2.项目联系人</w:t>
      </w:r>
    </w:p>
    <w:p w14:paraId="5C1B8CB6">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名</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称：西安市市级单位政府采购中心</w:t>
      </w:r>
    </w:p>
    <w:p w14:paraId="20609DD3">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地　</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址：西安市未央区凤城九路139号市级机关凤城九路办公区2号楼</w:t>
      </w:r>
    </w:p>
    <w:p w14:paraId="15DCF359">
      <w:pPr>
        <w:spacing w:line="540" w:lineRule="exact"/>
        <w:ind w:firstLine="560" w:firstLineChars="200"/>
        <w:rPr>
          <w:rFonts w:hint="default" w:ascii="仿宋" w:hAnsi="仿宋" w:eastAsia="仿宋" w:cs="宋体"/>
          <w:bCs/>
          <w:sz w:val="28"/>
          <w:szCs w:val="28"/>
          <w:lang w:val="en-US" w:eastAsia="zh-CN"/>
        </w:rPr>
      </w:pPr>
      <w:r>
        <w:rPr>
          <w:rFonts w:hint="eastAsia" w:ascii="仿宋" w:hAnsi="仿宋" w:eastAsia="仿宋" w:cs="宋体"/>
          <w:bCs/>
          <w:sz w:val="28"/>
          <w:szCs w:val="28"/>
        </w:rPr>
        <w:t>联系方式：</w:t>
      </w:r>
      <w:r>
        <w:rPr>
          <w:rFonts w:hint="eastAsia" w:ascii="仿宋" w:hAnsi="仿宋" w:eastAsia="仿宋" w:cs="宋体"/>
          <w:bCs/>
          <w:sz w:val="28"/>
          <w:szCs w:val="28"/>
          <w:lang w:val="en-US" w:eastAsia="zh-CN"/>
        </w:rPr>
        <w:t>029-61329272</w:t>
      </w:r>
    </w:p>
    <w:p w14:paraId="0C7EBBB7">
      <w:pPr>
        <w:spacing w:line="540" w:lineRule="exact"/>
        <w:ind w:firstLine="560" w:firstLineChars="200"/>
        <w:rPr>
          <w:rFonts w:ascii="仿宋" w:hAnsi="仿宋" w:eastAsia="仿宋" w:cs="宋体"/>
          <w:bCs/>
          <w:sz w:val="28"/>
          <w:szCs w:val="28"/>
        </w:rPr>
      </w:pPr>
    </w:p>
    <w:p w14:paraId="78C49F9E">
      <w:pPr>
        <w:spacing w:line="540" w:lineRule="exact"/>
        <w:rPr>
          <w:rFonts w:ascii="仿宋" w:hAnsi="仿宋" w:eastAsia="仿宋" w:cs="宋体"/>
          <w:bCs/>
          <w:sz w:val="28"/>
          <w:szCs w:val="28"/>
        </w:rPr>
      </w:pPr>
    </w:p>
    <w:p w14:paraId="5563C8BC">
      <w:pPr>
        <w:spacing w:line="540" w:lineRule="exact"/>
        <w:rPr>
          <w:rFonts w:ascii="仿宋" w:hAnsi="仿宋" w:eastAsia="仿宋" w:cs="宋体"/>
          <w:bCs/>
          <w:sz w:val="28"/>
          <w:szCs w:val="28"/>
        </w:rPr>
      </w:pPr>
    </w:p>
    <w:p w14:paraId="42CCFC7F">
      <w:pPr>
        <w:spacing w:line="500" w:lineRule="exact"/>
        <w:ind w:firstLine="4200" w:firstLineChars="1500"/>
        <w:rPr>
          <w:rFonts w:ascii="仿宋" w:hAnsi="仿宋" w:eastAsia="仿宋"/>
          <w:sz w:val="28"/>
          <w:szCs w:val="28"/>
        </w:rPr>
      </w:pPr>
      <w:r>
        <w:rPr>
          <w:rFonts w:hint="eastAsia" w:ascii="仿宋" w:hAnsi="仿宋" w:eastAsia="仿宋"/>
          <w:sz w:val="28"/>
          <w:szCs w:val="28"/>
        </w:rPr>
        <w:t>西安市市级单位政府采购中心</w:t>
      </w:r>
    </w:p>
    <w:p w14:paraId="28A735FF">
      <w:pPr>
        <w:spacing w:line="500" w:lineRule="exact"/>
        <w:ind w:firstLine="4760" w:firstLineChars="1700"/>
        <w:rPr>
          <w:rFonts w:ascii="仿宋" w:hAnsi="仿宋" w:eastAsia="仿宋"/>
          <w:sz w:val="28"/>
          <w:szCs w:val="28"/>
        </w:rPr>
      </w:pPr>
      <w:r>
        <w:rPr>
          <w:rFonts w:hint="eastAsia" w:ascii="仿宋" w:hAnsi="仿宋" w:eastAsia="仿宋"/>
          <w:sz w:val="28"/>
          <w:szCs w:val="28"/>
        </w:rPr>
        <w:t>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9</w:t>
      </w:r>
      <w:r>
        <w:rPr>
          <w:rFonts w:hint="eastAsia" w:ascii="仿宋" w:hAnsi="仿宋" w:eastAsia="仿宋"/>
          <w:sz w:val="28"/>
          <w:szCs w:val="28"/>
        </w:rPr>
        <w:t>月</w:t>
      </w:r>
      <w:r>
        <w:rPr>
          <w:rFonts w:hint="eastAsia" w:ascii="仿宋" w:hAnsi="仿宋" w:eastAsia="仿宋"/>
          <w:sz w:val="28"/>
          <w:szCs w:val="28"/>
          <w:lang w:val="en-US" w:eastAsia="zh-CN"/>
        </w:rPr>
        <w:t>4</w:t>
      </w:r>
      <w:r>
        <w:rPr>
          <w:rFonts w:hint="eastAsia" w:ascii="仿宋" w:hAnsi="仿宋" w:eastAsia="仿宋"/>
          <w:sz w:val="28"/>
          <w:szCs w:val="28"/>
        </w:rPr>
        <w:t>日</w:t>
      </w:r>
      <w:bookmarkEnd w:id="0"/>
    </w:p>
    <w:p w14:paraId="094F73CC">
      <w:pPr>
        <w:spacing w:line="500" w:lineRule="exact"/>
        <w:rPr>
          <w:rFonts w:hint="eastAsia" w:ascii="黑体" w:hAnsi="黑体" w:eastAsia="黑体" w:cs="宋体"/>
          <w:kern w:val="0"/>
          <w:sz w:val="28"/>
          <w:szCs w:val="28"/>
        </w:rPr>
      </w:pPr>
    </w:p>
    <w:p w14:paraId="539E8CD5">
      <w:pPr>
        <w:spacing w:line="500" w:lineRule="exact"/>
        <w:rPr>
          <w:rFonts w:hint="eastAsia" w:ascii="黑体" w:hAnsi="黑体" w:eastAsia="黑体" w:cs="宋体"/>
          <w:kern w:val="0"/>
          <w:sz w:val="28"/>
          <w:szCs w:val="28"/>
        </w:rPr>
      </w:pPr>
    </w:p>
    <w:p w14:paraId="763CD967">
      <w:pPr>
        <w:spacing w:line="500" w:lineRule="exact"/>
        <w:rPr>
          <w:rFonts w:hint="eastAsia" w:ascii="黑体" w:hAnsi="黑体" w:eastAsia="黑体" w:cs="宋体"/>
          <w:kern w:val="0"/>
          <w:sz w:val="28"/>
          <w:szCs w:val="28"/>
        </w:rPr>
      </w:pPr>
    </w:p>
    <w:p w14:paraId="2FCB6F4D">
      <w:pPr>
        <w:spacing w:line="500" w:lineRule="exact"/>
        <w:rPr>
          <w:rFonts w:hint="eastAsia" w:ascii="黑体" w:hAnsi="黑体" w:eastAsia="黑体" w:cs="宋体"/>
          <w:kern w:val="0"/>
          <w:sz w:val="28"/>
          <w:szCs w:val="28"/>
        </w:rPr>
      </w:pPr>
    </w:p>
    <w:p w14:paraId="20A9A485">
      <w:pPr>
        <w:spacing w:line="500" w:lineRule="exact"/>
        <w:rPr>
          <w:rFonts w:hint="eastAsia" w:ascii="黑体" w:hAnsi="黑体" w:eastAsia="黑体" w:cs="宋体"/>
          <w:kern w:val="0"/>
          <w:sz w:val="28"/>
          <w:szCs w:val="28"/>
        </w:rPr>
      </w:pPr>
    </w:p>
    <w:p w14:paraId="4CE84366">
      <w:pPr>
        <w:spacing w:line="500" w:lineRule="exact"/>
        <w:rPr>
          <w:rFonts w:hint="eastAsia" w:ascii="黑体" w:hAnsi="黑体" w:eastAsia="黑体" w:cs="宋体"/>
          <w:kern w:val="0"/>
          <w:sz w:val="28"/>
          <w:szCs w:val="28"/>
        </w:rPr>
      </w:pPr>
    </w:p>
    <w:p w14:paraId="0A0624C2">
      <w:pPr>
        <w:spacing w:line="500" w:lineRule="exact"/>
        <w:rPr>
          <w:rFonts w:hint="eastAsia" w:ascii="黑体" w:hAnsi="黑体" w:eastAsia="黑体" w:cs="宋体"/>
          <w:kern w:val="0"/>
          <w:sz w:val="28"/>
          <w:szCs w:val="28"/>
        </w:rPr>
      </w:pPr>
    </w:p>
    <w:p w14:paraId="0E460FD9">
      <w:pPr>
        <w:spacing w:line="500" w:lineRule="exact"/>
        <w:rPr>
          <w:rFonts w:ascii="黑体" w:hAnsi="黑体" w:eastAsia="黑体" w:cs="宋体"/>
          <w:kern w:val="0"/>
          <w:sz w:val="28"/>
          <w:szCs w:val="28"/>
        </w:rPr>
      </w:pPr>
      <w:r>
        <w:rPr>
          <w:rFonts w:hint="eastAsia" w:ascii="黑体" w:hAnsi="黑体" w:eastAsia="黑体" w:cs="宋体"/>
          <w:kern w:val="0"/>
          <w:sz w:val="28"/>
          <w:szCs w:val="28"/>
        </w:rPr>
        <w:t>九、附件</w:t>
      </w:r>
    </w:p>
    <w:p w14:paraId="3AE823D8">
      <w:pPr>
        <w:pStyle w:val="6"/>
      </w:pPr>
    </w:p>
    <w:p w14:paraId="27E4F5FB">
      <w:pPr>
        <w:pStyle w:val="6"/>
        <w:rPr>
          <w:rFonts w:hint="eastAsia" w:eastAsia="宋体"/>
          <w:lang w:eastAsia="zh-CN"/>
        </w:rPr>
      </w:pPr>
      <w:r>
        <w:rPr>
          <w:rFonts w:hint="eastAsia" w:eastAsia="宋体"/>
          <w:lang w:eastAsia="zh-CN"/>
        </w:rPr>
        <w:drawing>
          <wp:anchor distT="0" distB="0" distL="114300" distR="114300" simplePos="0" relativeHeight="251659264" behindDoc="1" locked="0" layoutInCell="1" allowOverlap="1">
            <wp:simplePos x="0" y="0"/>
            <wp:positionH relativeFrom="column">
              <wp:posOffset>609600</wp:posOffset>
            </wp:positionH>
            <wp:positionV relativeFrom="paragraph">
              <wp:posOffset>68580</wp:posOffset>
            </wp:positionV>
            <wp:extent cx="4069080" cy="3421380"/>
            <wp:effectExtent l="0" t="0" r="0" b="7620"/>
            <wp:wrapTight wrapText="bothSides">
              <wp:wrapPolygon>
                <wp:start x="0" y="0"/>
                <wp:lineTo x="0" y="21552"/>
                <wp:lineTo x="21519" y="21552"/>
                <wp:lineTo x="21519" y="0"/>
                <wp:lineTo x="0" y="0"/>
              </wp:wrapPolygon>
            </wp:wrapTight>
            <wp:docPr id="1" name="图片 1" descr="178848546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88485464407"/>
                    <pic:cNvPicPr>
                      <a:picLocks noChangeAspect="1"/>
                    </pic:cNvPicPr>
                  </pic:nvPicPr>
                  <pic:blipFill>
                    <a:blip r:embed="rId4"/>
                    <a:stretch>
                      <a:fillRect/>
                    </a:stretch>
                  </pic:blipFill>
                  <pic:spPr>
                    <a:xfrm>
                      <a:off x="0" y="0"/>
                      <a:ext cx="4069080" cy="3421380"/>
                    </a:xfrm>
                    <a:prstGeom prst="rect">
                      <a:avLst/>
                    </a:prstGeom>
                  </pic:spPr>
                </pic:pic>
              </a:graphicData>
            </a:graphic>
          </wp:anchor>
        </w:drawing>
      </w:r>
    </w:p>
    <w:p w14:paraId="26EAFA54">
      <w:pPr>
        <w:pStyle w:val="6"/>
      </w:pPr>
    </w:p>
    <w:p w14:paraId="4122339A">
      <w:pPr>
        <w:pStyle w:val="6"/>
      </w:pPr>
    </w:p>
    <w:p w14:paraId="58397347">
      <w:pPr>
        <w:pStyle w:val="6"/>
        <w:rPr>
          <w:rFonts w:hint="eastAsia" w:eastAsia="宋体"/>
          <w:lang w:eastAsia="zh-CN"/>
        </w:rPr>
      </w:pPr>
    </w:p>
    <w:p w14:paraId="2CC4E29A">
      <w:pPr>
        <w:pStyle w:val="6"/>
      </w:pPr>
    </w:p>
    <w:p w14:paraId="7DF6240A">
      <w:pPr>
        <w:pStyle w:val="6"/>
      </w:pPr>
    </w:p>
    <w:p w14:paraId="537D3AFE">
      <w:pPr>
        <w:pStyle w:val="6"/>
      </w:pPr>
    </w:p>
    <w:p w14:paraId="1037FACF">
      <w:pPr>
        <w:pStyle w:val="6"/>
      </w:pPr>
    </w:p>
    <w:p w14:paraId="2680ECCE">
      <w:pPr>
        <w:pStyle w:val="6"/>
        <w:rPr>
          <w:rFonts w:ascii="黑体" w:hAnsi="黑体" w:eastAsia="黑体" w:cs="宋体"/>
          <w:kern w:val="0"/>
          <w:sz w:val="28"/>
          <w:szCs w:val="28"/>
        </w:rPr>
      </w:pPr>
    </w:p>
    <w:p w14:paraId="58518F07">
      <w:pPr>
        <w:pStyle w:val="6"/>
        <w:rPr>
          <w:rFonts w:ascii="黑体" w:hAnsi="黑体" w:eastAsia="黑体" w:cs="宋体"/>
          <w:kern w:val="0"/>
          <w:sz w:val="28"/>
          <w:szCs w:val="28"/>
        </w:rPr>
      </w:pPr>
    </w:p>
    <w:p w14:paraId="4C1CD7F4">
      <w:pPr>
        <w:pStyle w:val="6"/>
        <w:rPr>
          <w:rFonts w:ascii="黑体" w:hAnsi="黑体" w:eastAsia="黑体" w:cs="宋体"/>
          <w:kern w:val="0"/>
          <w:sz w:val="28"/>
          <w:szCs w:val="28"/>
        </w:rPr>
      </w:pPr>
    </w:p>
    <w:sectPr>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等线">
    <w:altName w:val="微软雅黑"/>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EzYTUzZDZlYzU2ZmMyNjViMjExMzhmMzE1NGZmMGQifQ=="/>
  </w:docVars>
  <w:rsids>
    <w:rsidRoot w:val="00617B6D"/>
    <w:rsid w:val="000103FE"/>
    <w:rsid w:val="00012CF4"/>
    <w:rsid w:val="00043E4F"/>
    <w:rsid w:val="00051845"/>
    <w:rsid w:val="000520FF"/>
    <w:rsid w:val="00082E9F"/>
    <w:rsid w:val="000D1A9F"/>
    <w:rsid w:val="000E3655"/>
    <w:rsid w:val="001651D2"/>
    <w:rsid w:val="001840FD"/>
    <w:rsid w:val="001848FB"/>
    <w:rsid w:val="001917B4"/>
    <w:rsid w:val="00191AE6"/>
    <w:rsid w:val="001B4789"/>
    <w:rsid w:val="00212309"/>
    <w:rsid w:val="002B3D80"/>
    <w:rsid w:val="003223BB"/>
    <w:rsid w:val="00350980"/>
    <w:rsid w:val="00394BDB"/>
    <w:rsid w:val="003B599F"/>
    <w:rsid w:val="004115D8"/>
    <w:rsid w:val="0045109D"/>
    <w:rsid w:val="0049205A"/>
    <w:rsid w:val="004A7292"/>
    <w:rsid w:val="004E4EA1"/>
    <w:rsid w:val="004F01AB"/>
    <w:rsid w:val="005270B9"/>
    <w:rsid w:val="00527B71"/>
    <w:rsid w:val="00540F29"/>
    <w:rsid w:val="00575C7C"/>
    <w:rsid w:val="005A07BB"/>
    <w:rsid w:val="005A3D10"/>
    <w:rsid w:val="005B33C6"/>
    <w:rsid w:val="00610677"/>
    <w:rsid w:val="00617B6D"/>
    <w:rsid w:val="006323D2"/>
    <w:rsid w:val="00642191"/>
    <w:rsid w:val="00734E19"/>
    <w:rsid w:val="00752584"/>
    <w:rsid w:val="007B0A15"/>
    <w:rsid w:val="007F4AC3"/>
    <w:rsid w:val="00817626"/>
    <w:rsid w:val="009137D8"/>
    <w:rsid w:val="0092336A"/>
    <w:rsid w:val="009348F1"/>
    <w:rsid w:val="00944B35"/>
    <w:rsid w:val="00977194"/>
    <w:rsid w:val="009C70A3"/>
    <w:rsid w:val="00A14A33"/>
    <w:rsid w:val="00A244F0"/>
    <w:rsid w:val="00A266CE"/>
    <w:rsid w:val="00A63CA5"/>
    <w:rsid w:val="00AB0018"/>
    <w:rsid w:val="00AE7A3A"/>
    <w:rsid w:val="00B00691"/>
    <w:rsid w:val="00B118FB"/>
    <w:rsid w:val="00B30277"/>
    <w:rsid w:val="00BA3440"/>
    <w:rsid w:val="00BE33D9"/>
    <w:rsid w:val="00C24248"/>
    <w:rsid w:val="00C30191"/>
    <w:rsid w:val="00C53794"/>
    <w:rsid w:val="00CC058B"/>
    <w:rsid w:val="00CD5E85"/>
    <w:rsid w:val="00CE2B87"/>
    <w:rsid w:val="00D03D4F"/>
    <w:rsid w:val="00D05079"/>
    <w:rsid w:val="00D12B03"/>
    <w:rsid w:val="00D1553B"/>
    <w:rsid w:val="00D526BE"/>
    <w:rsid w:val="00D84C3C"/>
    <w:rsid w:val="00DF5B33"/>
    <w:rsid w:val="00E614CD"/>
    <w:rsid w:val="00F65EA8"/>
    <w:rsid w:val="00FB5A4A"/>
    <w:rsid w:val="00FB6490"/>
    <w:rsid w:val="078709C7"/>
    <w:rsid w:val="09B21F1E"/>
    <w:rsid w:val="10654A20"/>
    <w:rsid w:val="1109524C"/>
    <w:rsid w:val="14677E89"/>
    <w:rsid w:val="1BDF3F2A"/>
    <w:rsid w:val="1DA44B05"/>
    <w:rsid w:val="1DBA4EEF"/>
    <w:rsid w:val="1EB74C3E"/>
    <w:rsid w:val="1F575451"/>
    <w:rsid w:val="23E3498E"/>
    <w:rsid w:val="24D81F3B"/>
    <w:rsid w:val="270D34B7"/>
    <w:rsid w:val="2A167C64"/>
    <w:rsid w:val="2D2D4A76"/>
    <w:rsid w:val="2FB84B8C"/>
    <w:rsid w:val="33067D5E"/>
    <w:rsid w:val="34554AC4"/>
    <w:rsid w:val="367A2D46"/>
    <w:rsid w:val="3C255B33"/>
    <w:rsid w:val="3CBA0D97"/>
    <w:rsid w:val="3D3866EB"/>
    <w:rsid w:val="42E451F6"/>
    <w:rsid w:val="45CE03C4"/>
    <w:rsid w:val="46965CD0"/>
    <w:rsid w:val="52545616"/>
    <w:rsid w:val="52562E1B"/>
    <w:rsid w:val="57A851EF"/>
    <w:rsid w:val="5AAB5F5D"/>
    <w:rsid w:val="5B6939EF"/>
    <w:rsid w:val="63443890"/>
    <w:rsid w:val="6501683C"/>
    <w:rsid w:val="730E2918"/>
    <w:rsid w:val="738607AE"/>
    <w:rsid w:val="758C3419"/>
    <w:rsid w:val="75A64006"/>
    <w:rsid w:val="77C41AA6"/>
    <w:rsid w:val="77DB087F"/>
    <w:rsid w:val="7A363912"/>
    <w:rsid w:val="7D4B1BB8"/>
    <w:rsid w:val="7E3C433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26"/>
    <w:qFormat/>
    <w:uiPriority w:val="99"/>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27"/>
    <w:qFormat/>
    <w:uiPriority w:val="99"/>
    <w:pPr>
      <w:keepNext/>
      <w:keepLines/>
      <w:spacing w:before="260" w:after="260" w:line="412" w:lineRule="auto"/>
      <w:outlineLvl w:val="1"/>
    </w:pPr>
    <w:rPr>
      <w:rFonts w:ascii="Arial" w:hAnsi="Arial" w:eastAsia="黑体" w:cs="Aria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6"/>
    <w:semiHidden/>
    <w:unhideWhenUsed/>
    <w:qFormat/>
    <w:uiPriority w:val="99"/>
    <w:rPr>
      <w:rFonts w:ascii="宋体"/>
      <w:sz w:val="18"/>
      <w:szCs w:val="18"/>
    </w:rPr>
  </w:style>
  <w:style w:type="paragraph" w:styleId="5">
    <w:name w:val="Body Text"/>
    <w:basedOn w:val="1"/>
    <w:next w:val="1"/>
    <w:qFormat/>
    <w:uiPriority w:val="0"/>
    <w:rPr>
      <w:color w:val="993300"/>
      <w:sz w:val="24"/>
    </w:rPr>
  </w:style>
  <w:style w:type="paragraph" w:styleId="6">
    <w:name w:val="Plain Text"/>
    <w:basedOn w:val="1"/>
    <w:link w:val="29"/>
    <w:unhideWhenUsed/>
    <w:qFormat/>
    <w:uiPriority w:val="99"/>
    <w:rPr>
      <w:rFonts w:ascii="宋体" w:hAnsi="Courier New"/>
    </w:rPr>
  </w:style>
  <w:style w:type="paragraph" w:styleId="7">
    <w:name w:val="Date"/>
    <w:basedOn w:val="1"/>
    <w:next w:val="1"/>
    <w:link w:val="37"/>
    <w:semiHidden/>
    <w:unhideWhenUsed/>
    <w:qFormat/>
    <w:uiPriority w:val="99"/>
    <w:pPr>
      <w:ind w:left="100" w:leftChars="2500"/>
    </w:pPr>
  </w:style>
  <w:style w:type="paragraph" w:styleId="8">
    <w:name w:val="Balloon Text"/>
    <w:basedOn w:val="1"/>
    <w:link w:val="35"/>
    <w:semiHidden/>
    <w:unhideWhenUsed/>
    <w:qFormat/>
    <w:uiPriority w:val="99"/>
    <w:rPr>
      <w:sz w:val="18"/>
      <w:szCs w:val="18"/>
    </w:rPr>
  </w:style>
  <w:style w:type="paragraph" w:styleId="9">
    <w:name w:val="footer"/>
    <w:basedOn w:val="1"/>
    <w:next w:val="5"/>
    <w:link w:val="34"/>
    <w:unhideWhenUsed/>
    <w:qFormat/>
    <w:uiPriority w:val="99"/>
    <w:pPr>
      <w:tabs>
        <w:tab w:val="center" w:pos="4153"/>
        <w:tab w:val="right" w:pos="8306"/>
      </w:tabs>
      <w:snapToGrid w:val="0"/>
      <w:jc w:val="left"/>
    </w:pPr>
    <w:rPr>
      <w:sz w:val="18"/>
      <w:szCs w:val="18"/>
    </w:rPr>
  </w:style>
  <w:style w:type="paragraph" w:styleId="10">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unhideWhenUsed/>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FollowedHyperlink"/>
    <w:basedOn w:val="13"/>
    <w:semiHidden/>
    <w:unhideWhenUsed/>
    <w:qFormat/>
    <w:uiPriority w:val="99"/>
    <w:rPr>
      <w:color w:val="800080"/>
      <w:u w:val="none"/>
    </w:rPr>
  </w:style>
  <w:style w:type="character" w:styleId="16">
    <w:name w:val="Emphasis"/>
    <w:basedOn w:val="13"/>
    <w:qFormat/>
    <w:uiPriority w:val="20"/>
    <w:rPr>
      <w:b/>
      <w:bCs/>
    </w:rPr>
  </w:style>
  <w:style w:type="character" w:styleId="17">
    <w:name w:val="HTML Definition"/>
    <w:basedOn w:val="13"/>
    <w:semiHidden/>
    <w:unhideWhenUsed/>
    <w:qFormat/>
    <w:uiPriority w:val="99"/>
  </w:style>
  <w:style w:type="character" w:styleId="18">
    <w:name w:val="HTML Typewriter"/>
    <w:basedOn w:val="13"/>
    <w:semiHidden/>
    <w:unhideWhenUsed/>
    <w:qFormat/>
    <w:uiPriority w:val="99"/>
    <w:rPr>
      <w:rFonts w:hint="default" w:ascii="monospace" w:hAnsi="monospace" w:eastAsia="monospace" w:cs="monospace"/>
      <w:sz w:val="20"/>
    </w:rPr>
  </w:style>
  <w:style w:type="character" w:styleId="19">
    <w:name w:val="HTML Acronym"/>
    <w:basedOn w:val="13"/>
    <w:semiHidden/>
    <w:unhideWhenUsed/>
    <w:qFormat/>
    <w:uiPriority w:val="99"/>
  </w:style>
  <w:style w:type="character" w:styleId="20">
    <w:name w:val="HTML Variable"/>
    <w:basedOn w:val="13"/>
    <w:semiHidden/>
    <w:unhideWhenUsed/>
    <w:qFormat/>
    <w:uiPriority w:val="99"/>
    <w:rPr>
      <w:bdr w:val="single" w:color="D6D6D6" w:sz="4" w:space="0"/>
      <w:shd w:val="clear" w:fill="FFFFFF"/>
    </w:rPr>
  </w:style>
  <w:style w:type="character" w:styleId="21">
    <w:name w:val="Hyperlink"/>
    <w:basedOn w:val="13"/>
    <w:semiHidden/>
    <w:unhideWhenUsed/>
    <w:qFormat/>
    <w:uiPriority w:val="99"/>
    <w:rPr>
      <w:color w:val="0000FF"/>
      <w:u w:val="none"/>
    </w:rPr>
  </w:style>
  <w:style w:type="character" w:styleId="22">
    <w:name w:val="HTML Code"/>
    <w:basedOn w:val="13"/>
    <w:semiHidden/>
    <w:unhideWhenUsed/>
    <w:qFormat/>
    <w:uiPriority w:val="99"/>
    <w:rPr>
      <w:rFonts w:ascii="monospace" w:hAnsi="monospace" w:eastAsia="monospace" w:cs="monospace"/>
      <w:sz w:val="20"/>
    </w:rPr>
  </w:style>
  <w:style w:type="character" w:styleId="23">
    <w:name w:val="HTML Cite"/>
    <w:basedOn w:val="13"/>
    <w:semiHidden/>
    <w:unhideWhenUsed/>
    <w:qFormat/>
    <w:uiPriority w:val="99"/>
  </w:style>
  <w:style w:type="character" w:styleId="24">
    <w:name w:val="HTML Keyboard"/>
    <w:basedOn w:val="13"/>
    <w:semiHidden/>
    <w:unhideWhenUsed/>
    <w:qFormat/>
    <w:uiPriority w:val="99"/>
    <w:rPr>
      <w:rFonts w:hint="default" w:ascii="monospace" w:hAnsi="monospace" w:eastAsia="monospace" w:cs="monospace"/>
      <w:sz w:val="20"/>
    </w:rPr>
  </w:style>
  <w:style w:type="character" w:styleId="25">
    <w:name w:val="HTML Sample"/>
    <w:basedOn w:val="13"/>
    <w:semiHidden/>
    <w:unhideWhenUsed/>
    <w:qFormat/>
    <w:uiPriority w:val="99"/>
    <w:rPr>
      <w:rFonts w:hint="default" w:ascii="monospace" w:hAnsi="monospace" w:eastAsia="monospace" w:cs="monospace"/>
    </w:rPr>
  </w:style>
  <w:style w:type="character" w:customStyle="1" w:styleId="26">
    <w:name w:val="标题 1 Char"/>
    <w:basedOn w:val="13"/>
    <w:link w:val="2"/>
    <w:qFormat/>
    <w:uiPriority w:val="99"/>
    <w:rPr>
      <w:rFonts w:ascii="Times New Roman" w:hAnsi="Times New Roman" w:eastAsia="宋体" w:cs="Times New Roman"/>
      <w:b/>
      <w:bCs/>
      <w:kern w:val="44"/>
      <w:sz w:val="44"/>
      <w:szCs w:val="44"/>
    </w:rPr>
  </w:style>
  <w:style w:type="character" w:customStyle="1" w:styleId="27">
    <w:name w:val="标题 2 Char"/>
    <w:basedOn w:val="13"/>
    <w:link w:val="3"/>
    <w:qFormat/>
    <w:uiPriority w:val="99"/>
    <w:rPr>
      <w:rFonts w:ascii="Arial" w:hAnsi="Arial" w:eastAsia="黑体" w:cs="Arial"/>
      <w:b/>
      <w:bCs/>
      <w:sz w:val="32"/>
      <w:szCs w:val="32"/>
    </w:rPr>
  </w:style>
  <w:style w:type="paragraph" w:customStyle="1" w:styleId="28">
    <w:name w:val="列出段落1"/>
    <w:basedOn w:val="1"/>
    <w:qFormat/>
    <w:uiPriority w:val="0"/>
    <w:pPr>
      <w:ind w:firstLine="420" w:firstLineChars="200"/>
    </w:pPr>
  </w:style>
  <w:style w:type="character" w:customStyle="1" w:styleId="29">
    <w:name w:val="纯文本 Char"/>
    <w:basedOn w:val="13"/>
    <w:link w:val="6"/>
    <w:qFormat/>
    <w:uiPriority w:val="99"/>
    <w:rPr>
      <w:rFonts w:ascii="宋体" w:hAnsi="Courier New" w:eastAsia="宋体" w:cs="Times New Roman"/>
      <w:szCs w:val="21"/>
    </w:rPr>
  </w:style>
  <w:style w:type="paragraph" w:customStyle="1" w:styleId="30">
    <w:name w:val="※封面题须"/>
    <w:basedOn w:val="1"/>
    <w:qFormat/>
    <w:uiPriority w:val="0"/>
    <w:pPr>
      <w:widowControl/>
      <w:spacing w:before="100" w:beforeAutospacing="1" w:after="100" w:afterAutospacing="1"/>
      <w:ind w:left="850" w:leftChars="350" w:right="250" w:rightChars="250" w:hanging="500" w:hangingChars="500"/>
      <w:jc w:val="left"/>
    </w:pPr>
    <w:rPr>
      <w:rFonts w:ascii="Calibri Light" w:hAnsi="Calibri Light" w:eastAsia="华文仿宋"/>
      <w:sz w:val="36"/>
      <w:szCs w:val="36"/>
    </w:rPr>
  </w:style>
  <w:style w:type="paragraph" w:customStyle="1" w:styleId="31">
    <w:name w:val="※正文（缩进4）"/>
    <w:basedOn w:val="32"/>
    <w:qFormat/>
    <w:uiPriority w:val="0"/>
    <w:pPr>
      <w:ind w:firstLine="400" w:firstLineChars="400"/>
    </w:pPr>
  </w:style>
  <w:style w:type="paragraph" w:customStyle="1" w:styleId="32">
    <w:name w:val="※正文"/>
    <w:basedOn w:val="1"/>
    <w:next w:val="1"/>
    <w:qFormat/>
    <w:uiPriority w:val="0"/>
    <w:pPr>
      <w:wordWrap w:val="0"/>
    </w:pPr>
    <w:rPr>
      <w:rFonts w:cstheme="minorBidi"/>
    </w:rPr>
  </w:style>
  <w:style w:type="character" w:customStyle="1" w:styleId="33">
    <w:name w:val="页眉 Char"/>
    <w:basedOn w:val="13"/>
    <w:link w:val="10"/>
    <w:qFormat/>
    <w:uiPriority w:val="99"/>
    <w:rPr>
      <w:rFonts w:ascii="Calibri" w:hAnsi="Calibri" w:eastAsia="宋体" w:cs="Times New Roman"/>
      <w:kern w:val="2"/>
      <w:sz w:val="18"/>
      <w:szCs w:val="18"/>
    </w:rPr>
  </w:style>
  <w:style w:type="character" w:customStyle="1" w:styleId="34">
    <w:name w:val="页脚 Char"/>
    <w:basedOn w:val="13"/>
    <w:link w:val="9"/>
    <w:qFormat/>
    <w:uiPriority w:val="99"/>
    <w:rPr>
      <w:rFonts w:ascii="Calibri" w:hAnsi="Calibri" w:eastAsia="宋体" w:cs="Times New Roman"/>
      <w:kern w:val="2"/>
      <w:sz w:val="18"/>
      <w:szCs w:val="18"/>
    </w:rPr>
  </w:style>
  <w:style w:type="character" w:customStyle="1" w:styleId="35">
    <w:name w:val="批注框文本 Char"/>
    <w:basedOn w:val="13"/>
    <w:link w:val="8"/>
    <w:semiHidden/>
    <w:qFormat/>
    <w:uiPriority w:val="99"/>
    <w:rPr>
      <w:rFonts w:ascii="Calibri" w:hAnsi="Calibri" w:eastAsia="宋体" w:cs="Times New Roman"/>
      <w:kern w:val="2"/>
      <w:sz w:val="18"/>
      <w:szCs w:val="18"/>
    </w:rPr>
  </w:style>
  <w:style w:type="character" w:customStyle="1" w:styleId="36">
    <w:name w:val="文档结构图 Char"/>
    <w:basedOn w:val="13"/>
    <w:link w:val="4"/>
    <w:semiHidden/>
    <w:qFormat/>
    <w:uiPriority w:val="99"/>
    <w:rPr>
      <w:rFonts w:ascii="宋体" w:hAnsi="Calibri" w:eastAsia="宋体" w:cs="Times New Roman"/>
      <w:kern w:val="2"/>
      <w:sz w:val="18"/>
      <w:szCs w:val="18"/>
    </w:rPr>
  </w:style>
  <w:style w:type="character" w:customStyle="1" w:styleId="37">
    <w:name w:val="日期 Char"/>
    <w:basedOn w:val="13"/>
    <w:link w:val="7"/>
    <w:semiHidden/>
    <w:qFormat/>
    <w:uiPriority w:val="99"/>
    <w:rPr>
      <w:rFonts w:ascii="Calibri" w:hAnsi="Calibri" w:eastAsia="宋体" w:cs="Times New Roman"/>
      <w:kern w:val="2"/>
      <w:sz w:val="21"/>
      <w:szCs w:val="21"/>
    </w:rPr>
  </w:style>
  <w:style w:type="paragraph" w:customStyle="1" w:styleId="38">
    <w:name w:val="@正文"/>
    <w:basedOn w:val="32"/>
    <w:qFormat/>
    <w:uiPriority w:val="0"/>
    <w:pPr>
      <w:wordWrap/>
      <w:ind w:firstLine="200" w:firstLineChars="200"/>
    </w:pPr>
    <w:rPr>
      <w:rFonts w:cstheme="minorHAnsi"/>
      <w:color w:val="000000"/>
      <w:kern w:val="24"/>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3</Pages>
  <Words>665</Words>
  <Characters>774</Characters>
  <Lines>6</Lines>
  <Paragraphs>1</Paragraphs>
  <TotalTime>26</TotalTime>
  <ScaleCrop>false</ScaleCrop>
  <LinksUpToDate>false</LinksUpToDate>
  <CharactersWithSpaces>790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2020-07-02T08:00:00Z</dcterms:created>
  <dc:creator>李翠</dc:creator>
  <cp:lastModifiedBy>常巧利</cp:lastModifiedBy>
  <cp:lastPrinted>2026-09-04T01:31:00Z</cp:lastPrinted>
  <dcterms:modified xsi:type="dcterms:W3CDTF">2026-09-04T07:24:11Z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BFF4F04C112E4F6C93B83EB655076AAF</vt:lpwstr>
  </property>
  <property fmtid="{D5CDD505-2E9C-101B-9397-08002B2CF9AE}" pid="4" name="KSOTemplateDocerSaveRecord">
    <vt:lpwstr>eyJoZGlkIjoiMTliYWY0YjYyOWFiNTkyZGY5OTE1MjkyMjg0ZmM2Y2IiLCJ1c2VySWQiOiI3NjIzMDM5NjIifQ==</vt:lpwstr>
  </property>
</Properties>
</file>