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5040A29A">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line="480" w:lineRule="atLeast"/>
        <w:ind w:left="0" w:firstLine="0"/>
        <w:jc w:val="center"/>
        <w:rPr>
          <w:rFonts w:ascii="微软雅黑" w:hAnsi="微软雅黑" w:eastAsia="微软雅黑" w:cs="微软雅黑"/>
          <w:b/>
          <w:bCs/>
          <w:i w:val="0"/>
          <w:iCs w:val="0"/>
          <w:caps w:val="0"/>
          <w:color w:val="0A82E5"/>
          <w:spacing w:val="0"/>
          <w:sz w:val="36"/>
          <w:szCs w:val="36"/>
        </w:rPr>
      </w:pPr>
      <w:r>
        <w:rPr>
          <w:rFonts w:hint="eastAsia" w:ascii="微软雅黑" w:hAnsi="微软雅黑" w:eastAsia="微软雅黑" w:cs="微软雅黑"/>
          <w:b/>
          <w:bCs/>
          <w:i w:val="0"/>
          <w:iCs w:val="0"/>
          <w:caps w:val="0"/>
          <w:color w:val="0A82E5"/>
          <w:spacing w:val="0"/>
          <w:kern w:val="0"/>
          <w:sz w:val="36"/>
          <w:szCs w:val="36"/>
          <w:bdr w:val="none" w:color="auto" w:sz="0" w:space="0"/>
          <w:shd w:val="clear" w:fill="FFFFFF"/>
          <w:lang w:val="en-US" w:eastAsia="zh-CN" w:bidi="ar"/>
        </w:rPr>
        <w:t>兴平市高新第二幼儿园2026年消防改造提升工程竞争性磋商公告</w:t>
      </w:r>
    </w:p>
    <w:p w14:paraId="2EED1E5D">
      <w:pPr>
        <w:pStyle w:val="3"/>
        <w:keepNext w:val="0"/>
        <w:keepLines w:val="0"/>
        <w:widowControl/>
        <w:suppressLineNumbers w:val="0"/>
        <w:pBdr>
          <w:top w:val="none" w:color="auto" w:sz="0" w:space="0"/>
          <w:left w:val="none" w:color="auto" w:sz="0" w:space="0"/>
          <w:bottom w:val="none" w:color="auto" w:sz="0" w:space="0"/>
          <w:right w:val="none" w:color="auto" w:sz="0" w:space="0"/>
        </w:pBdr>
        <w:wordWrap w:val="0"/>
        <w:spacing w:before="150" w:beforeAutospacing="0" w:after="150" w:afterAutospacing="0" w:line="30" w:lineRule="atLeast"/>
        <w:ind w:left="0" w:right="0"/>
        <w:jc w:val="left"/>
        <w:rPr>
          <w:b w:val="0"/>
          <w:bCs w:val="0"/>
          <w:sz w:val="21"/>
          <w:szCs w:val="21"/>
        </w:rPr>
      </w:pPr>
      <w:r>
        <w:rPr>
          <w:rStyle w:val="7"/>
          <w:b/>
          <w:bCs/>
          <w:i w:val="0"/>
          <w:iCs w:val="0"/>
          <w:caps w:val="0"/>
          <w:color w:val="333333"/>
          <w:spacing w:val="0"/>
          <w:sz w:val="21"/>
          <w:szCs w:val="21"/>
          <w:bdr w:val="none" w:color="auto" w:sz="0" w:space="0"/>
          <w:shd w:val="clear" w:fill="FFFFFF"/>
        </w:rPr>
        <w:t>项目概况</w:t>
      </w:r>
    </w:p>
    <w:p w14:paraId="7A1FD2C1">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150" w:beforeAutospacing="0" w:after="150" w:afterAutospacing="0" w:line="480" w:lineRule="atLeast"/>
        <w:ind w:left="0" w:right="0" w:firstLine="480"/>
        <w:jc w:val="both"/>
        <w:rPr>
          <w:sz w:val="21"/>
          <w:szCs w:val="21"/>
        </w:rPr>
      </w:pPr>
      <w:r>
        <w:rPr>
          <w:rFonts w:ascii="微软雅黑" w:hAnsi="微软雅黑" w:eastAsia="微软雅黑" w:cs="微软雅黑"/>
          <w:i w:val="0"/>
          <w:iCs w:val="0"/>
          <w:caps w:val="0"/>
          <w:color w:val="333333"/>
          <w:spacing w:val="0"/>
          <w:sz w:val="21"/>
          <w:szCs w:val="21"/>
          <w:bdr w:val="none" w:color="auto" w:sz="0" w:space="0"/>
          <w:shd w:val="clear" w:fill="FFFFFF"/>
        </w:rPr>
        <w:t>2026年消防改造提升工程</w:t>
      </w:r>
      <w:r>
        <w:rPr>
          <w:rFonts w:hint="eastAsia" w:ascii="微软雅黑" w:hAnsi="微软雅黑" w:eastAsia="微软雅黑" w:cs="微软雅黑"/>
          <w:i w:val="0"/>
          <w:iCs w:val="0"/>
          <w:caps w:val="0"/>
          <w:color w:val="333333"/>
          <w:spacing w:val="0"/>
          <w:sz w:val="21"/>
          <w:szCs w:val="21"/>
          <w:bdr w:val="none" w:color="auto" w:sz="0" w:space="0"/>
          <w:shd w:val="clear" w:fill="FFFFFF"/>
        </w:rPr>
        <w:t>的潜在供应商应在陕西省政府采购综合管理平台项目电子化交易系统（以下简称“项目电子化交易系统”）获取采购文件，并于</w:t>
      </w:r>
      <w:r>
        <w:rPr>
          <w:rFonts w:hint="eastAsia" w:ascii="微软雅黑" w:hAnsi="微软雅黑" w:eastAsia="微软雅黑" w:cs="微软雅黑"/>
          <w:i w:val="0"/>
          <w:iCs w:val="0"/>
          <w:caps w:val="0"/>
          <w:color w:val="0A82E5"/>
          <w:spacing w:val="0"/>
          <w:sz w:val="21"/>
          <w:szCs w:val="21"/>
          <w:bdr w:val="none" w:color="auto" w:sz="0" w:space="0"/>
          <w:shd w:val="clear" w:fill="FFFFFF"/>
        </w:rPr>
        <w:t> 2026年10月12日 11时30分 </w:t>
      </w:r>
      <w:r>
        <w:rPr>
          <w:rFonts w:hint="eastAsia" w:ascii="微软雅黑" w:hAnsi="微软雅黑" w:eastAsia="微软雅黑" w:cs="微软雅黑"/>
          <w:i w:val="0"/>
          <w:iCs w:val="0"/>
          <w:caps w:val="0"/>
          <w:color w:val="333333"/>
          <w:spacing w:val="0"/>
          <w:sz w:val="21"/>
          <w:szCs w:val="21"/>
          <w:bdr w:val="none" w:color="auto" w:sz="0" w:space="0"/>
          <w:shd w:val="clear" w:fill="FFFFFF"/>
        </w:rPr>
        <w:t>（北京时间）前提交响应文件。</w:t>
      </w:r>
    </w:p>
    <w:p w14:paraId="0A226940">
      <w:pPr>
        <w:pStyle w:val="2"/>
        <w:keepNext w:val="0"/>
        <w:keepLines w:val="0"/>
        <w:widowControl/>
        <w:suppressLineNumbers w:val="0"/>
        <w:pBdr>
          <w:top w:val="none" w:color="auto" w:sz="0" w:space="0"/>
          <w:left w:val="none" w:color="auto" w:sz="0" w:space="0"/>
          <w:bottom w:val="none" w:color="auto" w:sz="0" w:space="0"/>
          <w:right w:val="none" w:color="auto" w:sz="0" w:space="0"/>
        </w:pBdr>
        <w:wordWrap w:val="0"/>
        <w:spacing w:before="150" w:beforeAutospacing="0" w:after="0" w:afterAutospacing="0" w:line="750" w:lineRule="atLeast"/>
        <w:ind w:left="0" w:right="0"/>
        <w:jc w:val="left"/>
        <w:rPr>
          <w:b w:val="0"/>
          <w:bCs w:val="0"/>
          <w:sz w:val="21"/>
          <w:szCs w:val="21"/>
        </w:rPr>
      </w:pPr>
      <w:r>
        <w:rPr>
          <w:rStyle w:val="7"/>
          <w:b/>
          <w:bCs/>
          <w:i w:val="0"/>
          <w:iCs w:val="0"/>
          <w:caps w:val="0"/>
          <w:color w:val="333333"/>
          <w:spacing w:val="0"/>
          <w:sz w:val="21"/>
          <w:szCs w:val="21"/>
          <w:bdr w:val="none" w:color="auto" w:sz="0" w:space="0"/>
          <w:shd w:val="clear" w:fill="FFFFFF"/>
        </w:rPr>
        <w:t>一、项目基本情况</w:t>
      </w:r>
    </w:p>
    <w:p w14:paraId="48869022">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sz w:val="21"/>
          <w:szCs w:val="21"/>
        </w:rPr>
      </w:pPr>
      <w:r>
        <w:rPr>
          <w:rFonts w:hint="eastAsia" w:ascii="微软雅黑" w:hAnsi="微软雅黑" w:eastAsia="微软雅黑" w:cs="微软雅黑"/>
          <w:i w:val="0"/>
          <w:iCs w:val="0"/>
          <w:caps w:val="0"/>
          <w:color w:val="333333"/>
          <w:spacing w:val="0"/>
          <w:sz w:val="21"/>
          <w:szCs w:val="21"/>
          <w:bdr w:val="none" w:color="auto" w:sz="0" w:space="0"/>
          <w:shd w:val="clear" w:fill="FFFFFF"/>
        </w:rPr>
        <w:t>项目编号：SHSXZB-2026-0911</w:t>
      </w:r>
    </w:p>
    <w:p w14:paraId="2EF93FD5">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sz w:val="21"/>
          <w:szCs w:val="21"/>
        </w:rPr>
      </w:pPr>
      <w:r>
        <w:rPr>
          <w:rFonts w:hint="eastAsia" w:ascii="微软雅黑" w:hAnsi="微软雅黑" w:eastAsia="微软雅黑" w:cs="微软雅黑"/>
          <w:i w:val="0"/>
          <w:iCs w:val="0"/>
          <w:caps w:val="0"/>
          <w:color w:val="333333"/>
          <w:spacing w:val="0"/>
          <w:sz w:val="21"/>
          <w:szCs w:val="21"/>
          <w:bdr w:val="none" w:color="auto" w:sz="0" w:space="0"/>
          <w:shd w:val="clear" w:fill="FFFFFF"/>
        </w:rPr>
        <w:t>项目名称：2026年消防改造提升工程</w:t>
      </w:r>
    </w:p>
    <w:p w14:paraId="0F2C2A5E">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sz w:val="21"/>
          <w:szCs w:val="21"/>
        </w:rPr>
      </w:pPr>
      <w:r>
        <w:rPr>
          <w:rFonts w:hint="eastAsia" w:ascii="微软雅黑" w:hAnsi="微软雅黑" w:eastAsia="微软雅黑" w:cs="微软雅黑"/>
          <w:i w:val="0"/>
          <w:iCs w:val="0"/>
          <w:caps w:val="0"/>
          <w:color w:val="333333"/>
          <w:spacing w:val="0"/>
          <w:sz w:val="21"/>
          <w:szCs w:val="21"/>
          <w:bdr w:val="none" w:color="auto" w:sz="0" w:space="0"/>
          <w:shd w:val="clear" w:fill="FFFFFF"/>
        </w:rPr>
        <w:t>采购方式：竞争性磋商</w:t>
      </w:r>
    </w:p>
    <w:p w14:paraId="173F9856">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sz w:val="21"/>
          <w:szCs w:val="21"/>
        </w:rPr>
      </w:pPr>
      <w:r>
        <w:rPr>
          <w:rFonts w:hint="eastAsia" w:ascii="微软雅黑" w:hAnsi="微软雅黑" w:eastAsia="微软雅黑" w:cs="微软雅黑"/>
          <w:i w:val="0"/>
          <w:iCs w:val="0"/>
          <w:caps w:val="0"/>
          <w:color w:val="333333"/>
          <w:spacing w:val="0"/>
          <w:sz w:val="21"/>
          <w:szCs w:val="21"/>
          <w:bdr w:val="none" w:color="auto" w:sz="0" w:space="0"/>
          <w:shd w:val="clear" w:fill="FFFFFF"/>
        </w:rPr>
        <w:t>预算金额：1,293,923.76元</w:t>
      </w:r>
    </w:p>
    <w:p w14:paraId="437DF415">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sz w:val="21"/>
          <w:szCs w:val="21"/>
        </w:rPr>
      </w:pPr>
      <w:r>
        <w:rPr>
          <w:rFonts w:hint="eastAsia" w:ascii="微软雅黑" w:hAnsi="微软雅黑" w:eastAsia="微软雅黑" w:cs="微软雅黑"/>
          <w:i w:val="0"/>
          <w:iCs w:val="0"/>
          <w:caps w:val="0"/>
          <w:color w:val="333333"/>
          <w:spacing w:val="0"/>
          <w:sz w:val="21"/>
          <w:szCs w:val="21"/>
          <w:bdr w:val="none" w:color="auto" w:sz="0" w:space="0"/>
          <w:shd w:val="clear" w:fill="FFFFFF"/>
        </w:rPr>
        <w:t>采购需求：详见采购需求附件</w:t>
      </w:r>
    </w:p>
    <w:p w14:paraId="7F316E73">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sz w:val="21"/>
          <w:szCs w:val="21"/>
        </w:rPr>
      </w:pPr>
      <w:r>
        <w:rPr>
          <w:rFonts w:hint="eastAsia" w:ascii="微软雅黑" w:hAnsi="微软雅黑" w:eastAsia="微软雅黑" w:cs="微软雅黑"/>
          <w:i w:val="0"/>
          <w:iCs w:val="0"/>
          <w:caps w:val="0"/>
          <w:color w:val="333333"/>
          <w:spacing w:val="0"/>
          <w:sz w:val="21"/>
          <w:szCs w:val="21"/>
          <w:bdr w:val="none" w:color="auto" w:sz="0" w:space="0"/>
          <w:shd w:val="clear" w:fill="FFFFFF"/>
        </w:rPr>
        <w:t>合同履行期限：</w:t>
      </w:r>
    </w:p>
    <w:p w14:paraId="102FD9EF">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960"/>
        <w:jc w:val="both"/>
        <w:rPr>
          <w:sz w:val="21"/>
          <w:szCs w:val="21"/>
        </w:rPr>
      </w:pPr>
      <w:r>
        <w:rPr>
          <w:rFonts w:hint="eastAsia" w:ascii="微软雅黑" w:hAnsi="微软雅黑" w:eastAsia="微软雅黑" w:cs="微软雅黑"/>
          <w:i w:val="0"/>
          <w:iCs w:val="0"/>
          <w:caps w:val="0"/>
          <w:color w:val="333333"/>
          <w:spacing w:val="0"/>
          <w:sz w:val="21"/>
          <w:szCs w:val="21"/>
          <w:bdr w:val="none" w:color="auto" w:sz="0" w:space="0"/>
          <w:shd w:val="clear" w:fill="FFFFFF"/>
        </w:rPr>
        <w:t>采购包1：45日历日</w:t>
      </w:r>
    </w:p>
    <w:p w14:paraId="2FAC72CA">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sz w:val="21"/>
          <w:szCs w:val="21"/>
        </w:rPr>
      </w:pPr>
      <w:r>
        <w:rPr>
          <w:rFonts w:hint="eastAsia" w:ascii="微软雅黑" w:hAnsi="微软雅黑" w:eastAsia="微软雅黑" w:cs="微软雅黑"/>
          <w:i w:val="0"/>
          <w:iCs w:val="0"/>
          <w:caps w:val="0"/>
          <w:color w:val="333333"/>
          <w:spacing w:val="0"/>
          <w:sz w:val="21"/>
          <w:szCs w:val="21"/>
          <w:bdr w:val="none" w:color="auto" w:sz="0" w:space="0"/>
          <w:shd w:val="clear" w:fill="FFFFFF"/>
        </w:rPr>
        <w:t>本项目是否接受联合体投标：</w:t>
      </w:r>
    </w:p>
    <w:p w14:paraId="302814DB">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960"/>
        <w:jc w:val="both"/>
        <w:rPr>
          <w:sz w:val="21"/>
          <w:szCs w:val="21"/>
        </w:rPr>
      </w:pPr>
      <w:r>
        <w:rPr>
          <w:rFonts w:hint="eastAsia" w:ascii="微软雅黑" w:hAnsi="微软雅黑" w:eastAsia="微软雅黑" w:cs="微软雅黑"/>
          <w:i w:val="0"/>
          <w:iCs w:val="0"/>
          <w:caps w:val="0"/>
          <w:color w:val="333333"/>
          <w:spacing w:val="0"/>
          <w:sz w:val="21"/>
          <w:szCs w:val="21"/>
          <w:bdr w:val="none" w:color="auto" w:sz="0" w:space="0"/>
          <w:shd w:val="clear" w:fill="FFFFFF"/>
        </w:rPr>
        <w:t>采购包1：不接受联合体投标</w:t>
      </w:r>
    </w:p>
    <w:p w14:paraId="7973D394">
      <w:pPr>
        <w:pStyle w:val="2"/>
        <w:keepNext w:val="0"/>
        <w:keepLines w:val="0"/>
        <w:widowControl/>
        <w:suppressLineNumbers w:val="0"/>
        <w:pBdr>
          <w:top w:val="none" w:color="auto" w:sz="0" w:space="0"/>
          <w:left w:val="none" w:color="auto" w:sz="0" w:space="0"/>
          <w:bottom w:val="none" w:color="auto" w:sz="0" w:space="0"/>
          <w:right w:val="none" w:color="auto" w:sz="0" w:space="0"/>
        </w:pBdr>
        <w:wordWrap w:val="0"/>
        <w:spacing w:before="150" w:beforeAutospacing="0" w:after="0" w:afterAutospacing="0" w:line="750" w:lineRule="atLeast"/>
        <w:ind w:left="0" w:right="0"/>
        <w:jc w:val="left"/>
        <w:rPr>
          <w:b w:val="0"/>
          <w:bCs w:val="0"/>
          <w:sz w:val="21"/>
          <w:szCs w:val="21"/>
        </w:rPr>
      </w:pPr>
      <w:r>
        <w:rPr>
          <w:rStyle w:val="7"/>
          <w:b/>
          <w:bCs/>
          <w:i w:val="0"/>
          <w:iCs w:val="0"/>
          <w:caps w:val="0"/>
          <w:color w:val="333333"/>
          <w:spacing w:val="0"/>
          <w:sz w:val="21"/>
          <w:szCs w:val="21"/>
          <w:bdr w:val="none" w:color="auto" w:sz="0" w:space="0"/>
          <w:shd w:val="clear" w:fill="FFFFFF"/>
        </w:rPr>
        <w:t>二、申请人的资格要求：</w:t>
      </w:r>
    </w:p>
    <w:p w14:paraId="1FD06142">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sz w:val="21"/>
          <w:szCs w:val="21"/>
        </w:rPr>
      </w:pPr>
      <w:r>
        <w:rPr>
          <w:rFonts w:hint="eastAsia" w:ascii="微软雅黑" w:hAnsi="微软雅黑" w:eastAsia="微软雅黑" w:cs="微软雅黑"/>
          <w:i w:val="0"/>
          <w:iCs w:val="0"/>
          <w:caps w:val="0"/>
          <w:color w:val="333333"/>
          <w:spacing w:val="0"/>
          <w:sz w:val="21"/>
          <w:szCs w:val="21"/>
          <w:bdr w:val="none" w:color="auto" w:sz="0" w:space="0"/>
          <w:shd w:val="clear" w:fill="FFFFFF"/>
        </w:rPr>
        <w:t>1.满足《中华人民共和国政府采购法》第二十二条规定;</w:t>
      </w:r>
    </w:p>
    <w:p w14:paraId="6A52EC54">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sz w:val="21"/>
          <w:szCs w:val="21"/>
        </w:rPr>
      </w:pPr>
      <w:r>
        <w:rPr>
          <w:rFonts w:hint="eastAsia" w:ascii="微软雅黑" w:hAnsi="微软雅黑" w:eastAsia="微软雅黑" w:cs="微软雅黑"/>
          <w:i w:val="0"/>
          <w:iCs w:val="0"/>
          <w:caps w:val="0"/>
          <w:color w:val="333333"/>
          <w:spacing w:val="0"/>
          <w:sz w:val="21"/>
          <w:szCs w:val="21"/>
          <w:bdr w:val="none" w:color="auto" w:sz="0" w:space="0"/>
          <w:shd w:val="clear" w:fill="FFFFFF"/>
        </w:rPr>
        <w:t>2.落实政府采购政策需满足的资格要求：</w:t>
      </w:r>
    </w:p>
    <w:p w14:paraId="777947AA">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sz w:val="21"/>
          <w:szCs w:val="21"/>
        </w:rPr>
      </w:pPr>
      <w:r>
        <w:rPr>
          <w:rFonts w:hint="eastAsia" w:ascii="微软雅黑" w:hAnsi="微软雅黑" w:eastAsia="微软雅黑" w:cs="微软雅黑"/>
          <w:i w:val="0"/>
          <w:iCs w:val="0"/>
          <w:caps w:val="0"/>
          <w:color w:val="333333"/>
          <w:spacing w:val="0"/>
          <w:sz w:val="21"/>
          <w:szCs w:val="21"/>
          <w:bdr w:val="none" w:color="auto" w:sz="0" w:space="0"/>
          <w:shd w:val="clear" w:fill="FFFFFF"/>
        </w:rPr>
        <w:t>合同包1(2026年兴平市高新第二幼儿园消防改造提升 工程)落实政府采购政策需满足的资格要求如下:</w:t>
      </w:r>
    </w:p>
    <w:p w14:paraId="5D379BE6">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480" w:right="0" w:firstLine="0"/>
        <w:jc w:val="both"/>
        <w:rPr>
          <w:sz w:val="21"/>
          <w:szCs w:val="21"/>
        </w:rPr>
      </w:pPr>
      <w:r>
        <w:rPr>
          <w:rFonts w:hint="eastAsia" w:ascii="微软雅黑" w:hAnsi="微软雅黑" w:eastAsia="微软雅黑" w:cs="微软雅黑"/>
          <w:i w:val="0"/>
          <w:iCs w:val="0"/>
          <w:caps w:val="0"/>
          <w:color w:val="333333"/>
          <w:spacing w:val="0"/>
          <w:sz w:val="21"/>
          <w:szCs w:val="21"/>
          <w:bdr w:val="none" w:color="auto" w:sz="0" w:space="0"/>
          <w:shd w:val="clear" w:fill="FFFFFF"/>
        </w:rPr>
        <w:t>参与的供应商（联合体）工程的施工单位全部为符合政策要求的中小企业。</w:t>
      </w:r>
    </w:p>
    <w:p w14:paraId="755D5CC6">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sz w:val="21"/>
          <w:szCs w:val="21"/>
        </w:rPr>
      </w:pPr>
      <w:r>
        <w:rPr>
          <w:rFonts w:hint="eastAsia" w:ascii="微软雅黑" w:hAnsi="微软雅黑" w:eastAsia="微软雅黑" w:cs="微软雅黑"/>
          <w:i w:val="0"/>
          <w:iCs w:val="0"/>
          <w:caps w:val="0"/>
          <w:color w:val="333333"/>
          <w:spacing w:val="0"/>
          <w:sz w:val="21"/>
          <w:szCs w:val="21"/>
          <w:bdr w:val="none" w:color="auto" w:sz="0" w:space="0"/>
          <w:shd w:val="clear" w:fill="FFFFFF"/>
        </w:rPr>
        <w:t>3.本项目的特定资格要求：</w:t>
      </w:r>
    </w:p>
    <w:p w14:paraId="1B254122">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sz w:val="21"/>
          <w:szCs w:val="21"/>
        </w:rPr>
      </w:pPr>
      <w:r>
        <w:rPr>
          <w:rFonts w:hint="eastAsia" w:ascii="微软雅黑" w:hAnsi="微软雅黑" w:eastAsia="微软雅黑" w:cs="微软雅黑"/>
          <w:i w:val="0"/>
          <w:iCs w:val="0"/>
          <w:caps w:val="0"/>
          <w:color w:val="333333"/>
          <w:spacing w:val="0"/>
          <w:sz w:val="21"/>
          <w:szCs w:val="21"/>
          <w:bdr w:val="none" w:color="auto" w:sz="0" w:space="0"/>
          <w:shd w:val="clear" w:fill="FFFFFF"/>
        </w:rPr>
        <w:t>合同包1(2026年兴平市高新第二幼儿园消防改造提升 工程)特定资格要求如下:</w:t>
      </w:r>
    </w:p>
    <w:p w14:paraId="647EC1CD">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sz w:val="21"/>
          <w:szCs w:val="21"/>
        </w:rPr>
      </w:pPr>
      <w:r>
        <w:rPr>
          <w:rFonts w:hint="eastAsia" w:ascii="微软雅黑" w:hAnsi="微软雅黑" w:eastAsia="微软雅黑" w:cs="微软雅黑"/>
          <w:i w:val="0"/>
          <w:iCs w:val="0"/>
          <w:caps w:val="0"/>
          <w:color w:val="333333"/>
          <w:spacing w:val="0"/>
          <w:sz w:val="21"/>
          <w:szCs w:val="21"/>
          <w:bdr w:val="none" w:color="auto" w:sz="0" w:space="0"/>
          <w:shd w:val="clear" w:fill="FFFFFF"/>
        </w:rPr>
        <w:t>(1)投标人须具有独立法人资格，并具备有效的营业执照。</w:t>
      </w:r>
    </w:p>
    <w:p w14:paraId="69E17107">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sz w:val="21"/>
          <w:szCs w:val="21"/>
        </w:rPr>
      </w:pPr>
      <w:r>
        <w:rPr>
          <w:rFonts w:hint="eastAsia" w:ascii="微软雅黑" w:hAnsi="微软雅黑" w:eastAsia="微软雅黑" w:cs="微软雅黑"/>
          <w:i w:val="0"/>
          <w:iCs w:val="0"/>
          <w:caps w:val="0"/>
          <w:color w:val="333333"/>
          <w:spacing w:val="0"/>
          <w:sz w:val="21"/>
          <w:szCs w:val="21"/>
          <w:bdr w:val="none" w:color="auto" w:sz="0" w:space="0"/>
          <w:shd w:val="clear" w:fill="FFFFFF"/>
        </w:rPr>
        <w:t>(2)提供采购活动前6个月内缴纳社保的证明（至少提供一个月的缴纳社保的证明）,依法不需要缴纳社保的供应商则需提供相应的合法证明材料；</w:t>
      </w:r>
    </w:p>
    <w:p w14:paraId="2C0EC31C">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sz w:val="21"/>
          <w:szCs w:val="21"/>
        </w:rPr>
      </w:pPr>
      <w:r>
        <w:rPr>
          <w:rFonts w:hint="eastAsia" w:ascii="微软雅黑" w:hAnsi="微软雅黑" w:eastAsia="微软雅黑" w:cs="微软雅黑"/>
          <w:i w:val="0"/>
          <w:iCs w:val="0"/>
          <w:caps w:val="0"/>
          <w:color w:val="333333"/>
          <w:spacing w:val="0"/>
          <w:sz w:val="21"/>
          <w:szCs w:val="21"/>
          <w:bdr w:val="none" w:color="auto" w:sz="0" w:space="0"/>
          <w:shd w:val="clear" w:fill="FFFFFF"/>
        </w:rPr>
        <w:t>(3)提供采购活动前6个月内依法纳税的证明（至少提供一个月的纳税的证明）,依法免税的供应商则需提供相应的合法证明材料；</w:t>
      </w:r>
    </w:p>
    <w:p w14:paraId="796B21B6">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sz w:val="21"/>
          <w:szCs w:val="21"/>
        </w:rPr>
      </w:pPr>
      <w:r>
        <w:rPr>
          <w:rFonts w:hint="eastAsia" w:ascii="微软雅黑" w:hAnsi="微软雅黑" w:eastAsia="微软雅黑" w:cs="微软雅黑"/>
          <w:i w:val="0"/>
          <w:iCs w:val="0"/>
          <w:caps w:val="0"/>
          <w:color w:val="333333"/>
          <w:spacing w:val="0"/>
          <w:sz w:val="21"/>
          <w:szCs w:val="21"/>
          <w:bdr w:val="none" w:color="auto" w:sz="0" w:space="0"/>
          <w:shd w:val="clear" w:fill="FFFFFF"/>
        </w:rPr>
        <w:t>(4)供应商不得为“信用中国”网站（www.creditchina.gov.cn）中列入失信被执行人和重大税收违法案件当事人名单的供应商，不得为中国政府采购网（www.ccgp.gov.cn）政府采购严重违法失信行为记录名单中被财政部门禁止参加政府采购活动的供应商。信用查询记录截图并加盖公章。如相关失信记录已失效，需提供相关证明资料；</w:t>
      </w:r>
    </w:p>
    <w:p w14:paraId="6BFF2F20">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sz w:val="21"/>
          <w:szCs w:val="21"/>
        </w:rPr>
      </w:pPr>
      <w:r>
        <w:rPr>
          <w:rFonts w:hint="eastAsia" w:ascii="微软雅黑" w:hAnsi="微软雅黑" w:eastAsia="微软雅黑" w:cs="微软雅黑"/>
          <w:i w:val="0"/>
          <w:iCs w:val="0"/>
          <w:caps w:val="0"/>
          <w:color w:val="333333"/>
          <w:spacing w:val="0"/>
          <w:sz w:val="21"/>
          <w:szCs w:val="21"/>
          <w:bdr w:val="none" w:color="auto" w:sz="0" w:space="0"/>
          <w:shd w:val="clear" w:fill="FFFFFF"/>
        </w:rPr>
        <w:t>(5)投标人须具备建筑工程施工总承包贰级以上（含贰级）资质或消防设施工程专业承包贰级以上（含贰级）资质，并具备有效的安全生产许可证；</w:t>
      </w:r>
    </w:p>
    <w:p w14:paraId="529D32E9">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sz w:val="21"/>
          <w:szCs w:val="21"/>
        </w:rPr>
      </w:pPr>
      <w:r>
        <w:rPr>
          <w:rFonts w:hint="eastAsia" w:ascii="微软雅黑" w:hAnsi="微软雅黑" w:eastAsia="微软雅黑" w:cs="微软雅黑"/>
          <w:i w:val="0"/>
          <w:iCs w:val="0"/>
          <w:caps w:val="0"/>
          <w:color w:val="333333"/>
          <w:spacing w:val="0"/>
          <w:sz w:val="21"/>
          <w:szCs w:val="21"/>
          <w:bdr w:val="none" w:color="auto" w:sz="0" w:space="0"/>
          <w:shd w:val="clear" w:fill="FFFFFF"/>
        </w:rPr>
        <w:t>(6)拟派项目经理具有建筑工程专业建造师贰级以上（含贰级）建造师证书及安全生产考核合格证，在本单位注册且无在建工程；</w:t>
      </w:r>
    </w:p>
    <w:p w14:paraId="090687B0">
      <w:pPr>
        <w:pStyle w:val="2"/>
        <w:keepNext w:val="0"/>
        <w:keepLines w:val="0"/>
        <w:widowControl/>
        <w:suppressLineNumbers w:val="0"/>
        <w:pBdr>
          <w:top w:val="none" w:color="auto" w:sz="0" w:space="0"/>
          <w:left w:val="none" w:color="auto" w:sz="0" w:space="0"/>
          <w:bottom w:val="none" w:color="auto" w:sz="0" w:space="0"/>
          <w:right w:val="none" w:color="auto" w:sz="0" w:space="0"/>
        </w:pBdr>
        <w:wordWrap w:val="0"/>
        <w:spacing w:before="150" w:beforeAutospacing="0" w:after="0" w:afterAutospacing="0" w:line="750" w:lineRule="atLeast"/>
        <w:ind w:left="0" w:right="0"/>
        <w:jc w:val="left"/>
        <w:rPr>
          <w:b w:val="0"/>
          <w:bCs w:val="0"/>
          <w:sz w:val="21"/>
          <w:szCs w:val="21"/>
        </w:rPr>
      </w:pPr>
      <w:r>
        <w:rPr>
          <w:rStyle w:val="7"/>
          <w:b/>
          <w:bCs/>
          <w:i w:val="0"/>
          <w:iCs w:val="0"/>
          <w:caps w:val="0"/>
          <w:color w:val="333333"/>
          <w:spacing w:val="0"/>
          <w:sz w:val="21"/>
          <w:szCs w:val="21"/>
          <w:bdr w:val="none" w:color="auto" w:sz="0" w:space="0"/>
          <w:shd w:val="clear" w:fill="FFFFFF"/>
        </w:rPr>
        <w:t>三、获取采购文件</w:t>
      </w:r>
    </w:p>
    <w:p w14:paraId="736EC49B">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sz w:val="21"/>
          <w:szCs w:val="21"/>
        </w:rPr>
      </w:pPr>
      <w:r>
        <w:rPr>
          <w:rFonts w:hint="eastAsia" w:ascii="微软雅黑" w:hAnsi="微软雅黑" w:eastAsia="微软雅黑" w:cs="微软雅黑"/>
          <w:i w:val="0"/>
          <w:iCs w:val="0"/>
          <w:caps w:val="0"/>
          <w:color w:val="333333"/>
          <w:spacing w:val="0"/>
          <w:sz w:val="21"/>
          <w:szCs w:val="21"/>
          <w:bdr w:val="none" w:color="auto" w:sz="0" w:space="0"/>
          <w:shd w:val="clear" w:fill="FFFFFF"/>
        </w:rPr>
        <w:t>时间：</w:t>
      </w:r>
      <w:r>
        <w:rPr>
          <w:rFonts w:hint="eastAsia" w:ascii="微软雅黑" w:hAnsi="微软雅黑" w:eastAsia="微软雅黑" w:cs="微软雅黑"/>
          <w:i w:val="0"/>
          <w:iCs w:val="0"/>
          <w:caps w:val="0"/>
          <w:color w:val="0A82E5"/>
          <w:spacing w:val="0"/>
          <w:sz w:val="21"/>
          <w:szCs w:val="21"/>
          <w:bdr w:val="none" w:color="auto" w:sz="0" w:space="0"/>
          <w:shd w:val="clear" w:fill="FFFFFF"/>
        </w:rPr>
        <w:t> 2026年09月24日 至 2026年10月09日 ，每天上午 00:00:00 至 12:00:00 ，下午 12:00:00 至 23:59:59 （北京时间）</w:t>
      </w:r>
    </w:p>
    <w:p w14:paraId="2FCFD815">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sz w:val="21"/>
          <w:szCs w:val="21"/>
        </w:rPr>
      </w:pPr>
      <w:r>
        <w:rPr>
          <w:rFonts w:hint="eastAsia" w:ascii="微软雅黑" w:hAnsi="微软雅黑" w:eastAsia="微软雅黑" w:cs="微软雅黑"/>
          <w:i w:val="0"/>
          <w:iCs w:val="0"/>
          <w:caps w:val="0"/>
          <w:color w:val="333333"/>
          <w:spacing w:val="0"/>
          <w:sz w:val="21"/>
          <w:szCs w:val="21"/>
          <w:bdr w:val="none" w:color="auto" w:sz="0" w:space="0"/>
          <w:shd w:val="clear" w:fill="FFFFFF"/>
        </w:rPr>
        <w:t>途径：</w:t>
      </w:r>
      <w:r>
        <w:rPr>
          <w:rFonts w:hint="eastAsia" w:ascii="微软雅黑" w:hAnsi="微软雅黑" w:eastAsia="微软雅黑" w:cs="微软雅黑"/>
          <w:i w:val="0"/>
          <w:iCs w:val="0"/>
          <w:caps w:val="0"/>
          <w:color w:val="0A82E5"/>
          <w:spacing w:val="0"/>
          <w:sz w:val="21"/>
          <w:szCs w:val="21"/>
          <w:bdr w:val="none" w:color="auto" w:sz="0" w:space="0"/>
          <w:shd w:val="clear" w:fill="FFFFFF"/>
        </w:rPr>
        <w:t>项目电子化交易系统（交易执行-选择项目所属区划-应标-项目投标-未获取页面）选择本项目报名参与并获取采购文件</w:t>
      </w:r>
    </w:p>
    <w:p w14:paraId="6A3725D1">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sz w:val="21"/>
          <w:szCs w:val="21"/>
        </w:rPr>
      </w:pPr>
      <w:r>
        <w:rPr>
          <w:rFonts w:hint="eastAsia" w:ascii="微软雅黑" w:hAnsi="微软雅黑" w:eastAsia="微软雅黑" w:cs="微软雅黑"/>
          <w:i w:val="0"/>
          <w:iCs w:val="0"/>
          <w:caps w:val="0"/>
          <w:color w:val="333333"/>
          <w:spacing w:val="0"/>
          <w:sz w:val="21"/>
          <w:szCs w:val="21"/>
          <w:bdr w:val="none" w:color="auto" w:sz="0" w:space="0"/>
          <w:shd w:val="clear" w:fill="FFFFFF"/>
        </w:rPr>
        <w:t>方式：</w:t>
      </w:r>
      <w:r>
        <w:rPr>
          <w:rFonts w:hint="eastAsia" w:ascii="微软雅黑" w:hAnsi="微软雅黑" w:eastAsia="微软雅黑" w:cs="微软雅黑"/>
          <w:i w:val="0"/>
          <w:iCs w:val="0"/>
          <w:caps w:val="0"/>
          <w:color w:val="0A82E5"/>
          <w:spacing w:val="0"/>
          <w:sz w:val="21"/>
          <w:szCs w:val="21"/>
          <w:bdr w:val="none" w:color="auto" w:sz="0" w:space="0"/>
          <w:shd w:val="clear" w:fill="FFFFFF"/>
        </w:rPr>
        <w:t>投标人有意参加本项目的，应在陕西省政府采购网（www.ccgp-shaanxi.gov.cn）登录项目电子化交易系统申请获取采购文件</w:t>
      </w:r>
    </w:p>
    <w:p w14:paraId="12A25ED2">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sz w:val="21"/>
          <w:szCs w:val="21"/>
        </w:rPr>
      </w:pPr>
      <w:r>
        <w:rPr>
          <w:rFonts w:hint="eastAsia" w:ascii="微软雅黑" w:hAnsi="微软雅黑" w:eastAsia="微软雅黑" w:cs="微软雅黑"/>
          <w:i w:val="0"/>
          <w:iCs w:val="0"/>
          <w:caps w:val="0"/>
          <w:color w:val="333333"/>
          <w:spacing w:val="0"/>
          <w:sz w:val="21"/>
          <w:szCs w:val="21"/>
          <w:bdr w:val="none" w:color="auto" w:sz="0" w:space="0"/>
          <w:shd w:val="clear" w:fill="FFFFFF"/>
        </w:rPr>
        <w:t>售价：</w:t>
      </w:r>
      <w:r>
        <w:rPr>
          <w:rFonts w:hint="eastAsia" w:ascii="微软雅黑" w:hAnsi="微软雅黑" w:eastAsia="微软雅黑" w:cs="微软雅黑"/>
          <w:i w:val="0"/>
          <w:iCs w:val="0"/>
          <w:caps w:val="0"/>
          <w:color w:val="0A82E5"/>
          <w:spacing w:val="0"/>
          <w:sz w:val="21"/>
          <w:szCs w:val="21"/>
          <w:bdr w:val="none" w:color="auto" w:sz="0" w:space="0"/>
          <w:shd w:val="clear" w:fill="FFFFFF"/>
        </w:rPr>
        <w:t> 0元</w:t>
      </w:r>
    </w:p>
    <w:p w14:paraId="41A85E65">
      <w:pPr>
        <w:pStyle w:val="2"/>
        <w:keepNext w:val="0"/>
        <w:keepLines w:val="0"/>
        <w:widowControl/>
        <w:suppressLineNumbers w:val="0"/>
        <w:pBdr>
          <w:top w:val="none" w:color="auto" w:sz="0" w:space="0"/>
          <w:left w:val="none" w:color="auto" w:sz="0" w:space="0"/>
          <w:bottom w:val="none" w:color="auto" w:sz="0" w:space="0"/>
          <w:right w:val="none" w:color="auto" w:sz="0" w:space="0"/>
        </w:pBdr>
        <w:wordWrap w:val="0"/>
        <w:spacing w:before="150" w:beforeAutospacing="0" w:after="0" w:afterAutospacing="0" w:line="750" w:lineRule="atLeast"/>
        <w:ind w:left="0" w:right="0"/>
        <w:jc w:val="left"/>
        <w:rPr>
          <w:b w:val="0"/>
          <w:bCs w:val="0"/>
          <w:sz w:val="21"/>
          <w:szCs w:val="21"/>
        </w:rPr>
      </w:pPr>
      <w:r>
        <w:rPr>
          <w:rStyle w:val="7"/>
          <w:b/>
          <w:bCs/>
          <w:i w:val="0"/>
          <w:iCs w:val="0"/>
          <w:caps w:val="0"/>
          <w:color w:val="333333"/>
          <w:spacing w:val="0"/>
          <w:sz w:val="21"/>
          <w:szCs w:val="21"/>
          <w:bdr w:val="none" w:color="auto" w:sz="0" w:space="0"/>
          <w:shd w:val="clear" w:fill="FFFFFF"/>
        </w:rPr>
        <w:t>四、响应文件提交</w:t>
      </w:r>
    </w:p>
    <w:p w14:paraId="64B43C9A">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sz w:val="21"/>
          <w:szCs w:val="21"/>
        </w:rPr>
      </w:pPr>
      <w:r>
        <w:rPr>
          <w:rFonts w:hint="eastAsia" w:ascii="微软雅黑" w:hAnsi="微软雅黑" w:eastAsia="微软雅黑" w:cs="微软雅黑"/>
          <w:i w:val="0"/>
          <w:iCs w:val="0"/>
          <w:caps w:val="0"/>
          <w:color w:val="333333"/>
          <w:spacing w:val="0"/>
          <w:sz w:val="21"/>
          <w:szCs w:val="21"/>
          <w:bdr w:val="none" w:color="auto" w:sz="0" w:space="0"/>
          <w:shd w:val="clear" w:fill="FFFFFF"/>
        </w:rPr>
        <w:t>截止时间：</w:t>
      </w:r>
      <w:r>
        <w:rPr>
          <w:rFonts w:hint="eastAsia" w:ascii="微软雅黑" w:hAnsi="微软雅黑" w:eastAsia="微软雅黑" w:cs="微软雅黑"/>
          <w:i w:val="0"/>
          <w:iCs w:val="0"/>
          <w:caps w:val="0"/>
          <w:color w:val="0A82E5"/>
          <w:spacing w:val="0"/>
          <w:sz w:val="21"/>
          <w:szCs w:val="21"/>
          <w:bdr w:val="none" w:color="auto" w:sz="0" w:space="0"/>
          <w:shd w:val="clear" w:fill="FFFFFF"/>
        </w:rPr>
        <w:t> 2026年10月12日 11时30分00秒 </w:t>
      </w:r>
      <w:r>
        <w:rPr>
          <w:rFonts w:hint="eastAsia" w:ascii="微软雅黑" w:hAnsi="微软雅黑" w:eastAsia="微软雅黑" w:cs="微软雅黑"/>
          <w:i w:val="0"/>
          <w:iCs w:val="0"/>
          <w:caps w:val="0"/>
          <w:color w:val="333333"/>
          <w:spacing w:val="0"/>
          <w:sz w:val="21"/>
          <w:szCs w:val="21"/>
          <w:bdr w:val="none" w:color="auto" w:sz="0" w:space="0"/>
          <w:shd w:val="clear" w:fill="FFFFFF"/>
        </w:rPr>
        <w:t>（北京时间）</w:t>
      </w:r>
    </w:p>
    <w:p w14:paraId="43C5681C">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sz w:val="21"/>
          <w:szCs w:val="21"/>
        </w:rPr>
      </w:pPr>
      <w:r>
        <w:rPr>
          <w:rFonts w:hint="eastAsia" w:ascii="微软雅黑" w:hAnsi="微软雅黑" w:eastAsia="微软雅黑" w:cs="微软雅黑"/>
          <w:i w:val="0"/>
          <w:iCs w:val="0"/>
          <w:caps w:val="0"/>
          <w:color w:val="333333"/>
          <w:spacing w:val="0"/>
          <w:sz w:val="21"/>
          <w:szCs w:val="21"/>
          <w:bdr w:val="none" w:color="auto" w:sz="0" w:space="0"/>
          <w:shd w:val="clear" w:fill="FFFFFF"/>
        </w:rPr>
        <w:t>地点：</w:t>
      </w:r>
      <w:r>
        <w:rPr>
          <w:rFonts w:hint="eastAsia" w:ascii="微软雅黑" w:hAnsi="微软雅黑" w:eastAsia="微软雅黑" w:cs="微软雅黑"/>
          <w:i w:val="0"/>
          <w:iCs w:val="0"/>
          <w:caps w:val="0"/>
          <w:color w:val="0A82E5"/>
          <w:spacing w:val="0"/>
          <w:sz w:val="21"/>
          <w:szCs w:val="21"/>
          <w:bdr w:val="none" w:color="auto" w:sz="0" w:space="0"/>
          <w:shd w:val="clear" w:fill="FFFFFF"/>
        </w:rPr>
        <w:t>项目电子化交易系统（交易执行-选择项目所属区划-应标-项目投标-已获取-投标（响应）管理）上传投标（响应）文件</w:t>
      </w:r>
    </w:p>
    <w:p w14:paraId="381D4923">
      <w:pPr>
        <w:pStyle w:val="2"/>
        <w:keepNext w:val="0"/>
        <w:keepLines w:val="0"/>
        <w:widowControl/>
        <w:suppressLineNumbers w:val="0"/>
        <w:pBdr>
          <w:top w:val="none" w:color="auto" w:sz="0" w:space="0"/>
          <w:left w:val="none" w:color="auto" w:sz="0" w:space="0"/>
          <w:bottom w:val="none" w:color="auto" w:sz="0" w:space="0"/>
          <w:right w:val="none" w:color="auto" w:sz="0" w:space="0"/>
        </w:pBdr>
        <w:wordWrap w:val="0"/>
        <w:spacing w:before="150" w:beforeAutospacing="0" w:after="0" w:afterAutospacing="0" w:line="750" w:lineRule="atLeast"/>
        <w:ind w:left="0" w:right="0"/>
        <w:jc w:val="left"/>
        <w:rPr>
          <w:b w:val="0"/>
          <w:bCs w:val="0"/>
          <w:sz w:val="21"/>
          <w:szCs w:val="21"/>
        </w:rPr>
      </w:pPr>
      <w:r>
        <w:rPr>
          <w:rStyle w:val="7"/>
          <w:b/>
          <w:bCs/>
          <w:i w:val="0"/>
          <w:iCs w:val="0"/>
          <w:caps w:val="0"/>
          <w:color w:val="333333"/>
          <w:spacing w:val="0"/>
          <w:sz w:val="21"/>
          <w:szCs w:val="21"/>
          <w:bdr w:val="none" w:color="auto" w:sz="0" w:space="0"/>
          <w:shd w:val="clear" w:fill="FFFFFF"/>
        </w:rPr>
        <w:t>五、开启</w:t>
      </w:r>
    </w:p>
    <w:p w14:paraId="64B8B7C8">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sz w:val="21"/>
          <w:szCs w:val="21"/>
        </w:rPr>
      </w:pPr>
      <w:r>
        <w:rPr>
          <w:rFonts w:hint="eastAsia" w:ascii="微软雅黑" w:hAnsi="微软雅黑" w:eastAsia="微软雅黑" w:cs="微软雅黑"/>
          <w:i w:val="0"/>
          <w:iCs w:val="0"/>
          <w:caps w:val="0"/>
          <w:color w:val="333333"/>
          <w:spacing w:val="0"/>
          <w:sz w:val="21"/>
          <w:szCs w:val="21"/>
          <w:bdr w:val="none" w:color="auto" w:sz="0" w:space="0"/>
          <w:shd w:val="clear" w:fill="FFFFFF"/>
        </w:rPr>
        <w:t>时间：</w:t>
      </w:r>
      <w:r>
        <w:rPr>
          <w:rFonts w:hint="eastAsia" w:ascii="微软雅黑" w:hAnsi="微软雅黑" w:eastAsia="微软雅黑" w:cs="微软雅黑"/>
          <w:i w:val="0"/>
          <w:iCs w:val="0"/>
          <w:caps w:val="0"/>
          <w:color w:val="0A82E5"/>
          <w:spacing w:val="0"/>
          <w:sz w:val="21"/>
          <w:szCs w:val="21"/>
          <w:bdr w:val="none" w:color="auto" w:sz="0" w:space="0"/>
          <w:shd w:val="clear" w:fill="FFFFFF"/>
        </w:rPr>
        <w:t> 2026年10月12日 11时30分00秒 </w:t>
      </w:r>
      <w:r>
        <w:rPr>
          <w:rFonts w:hint="eastAsia" w:ascii="微软雅黑" w:hAnsi="微软雅黑" w:eastAsia="微软雅黑" w:cs="微软雅黑"/>
          <w:i w:val="0"/>
          <w:iCs w:val="0"/>
          <w:caps w:val="0"/>
          <w:color w:val="333333"/>
          <w:spacing w:val="0"/>
          <w:sz w:val="21"/>
          <w:szCs w:val="21"/>
          <w:bdr w:val="none" w:color="auto" w:sz="0" w:space="0"/>
          <w:shd w:val="clear" w:fill="FFFFFF"/>
        </w:rPr>
        <w:t>（北京时间）</w:t>
      </w:r>
    </w:p>
    <w:p w14:paraId="60609E1E">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sz w:val="21"/>
          <w:szCs w:val="21"/>
        </w:rPr>
      </w:pPr>
      <w:r>
        <w:rPr>
          <w:rFonts w:hint="eastAsia" w:ascii="微软雅黑" w:hAnsi="微软雅黑" w:eastAsia="微软雅黑" w:cs="微软雅黑"/>
          <w:i w:val="0"/>
          <w:iCs w:val="0"/>
          <w:caps w:val="0"/>
          <w:color w:val="333333"/>
          <w:spacing w:val="0"/>
          <w:sz w:val="21"/>
          <w:szCs w:val="21"/>
          <w:bdr w:val="none" w:color="auto" w:sz="0" w:space="0"/>
          <w:shd w:val="clear" w:fill="FFFFFF"/>
        </w:rPr>
        <w:t>地点：</w:t>
      </w:r>
      <w:r>
        <w:rPr>
          <w:rFonts w:hint="eastAsia" w:ascii="微软雅黑" w:hAnsi="微软雅黑" w:eastAsia="微软雅黑" w:cs="微软雅黑"/>
          <w:i w:val="0"/>
          <w:iCs w:val="0"/>
          <w:caps w:val="0"/>
          <w:color w:val="0A82E5"/>
          <w:spacing w:val="0"/>
          <w:sz w:val="21"/>
          <w:szCs w:val="21"/>
          <w:bdr w:val="none" w:color="auto" w:sz="0" w:space="0"/>
          <w:shd w:val="clear" w:fill="FFFFFF"/>
        </w:rPr>
        <w:t>项目电子化交易系统（交易执行-选择项目所属区划-开标-供应商开标大厅）参与线上开标</w:t>
      </w:r>
    </w:p>
    <w:p w14:paraId="25623DC6">
      <w:pPr>
        <w:pStyle w:val="2"/>
        <w:keepNext w:val="0"/>
        <w:keepLines w:val="0"/>
        <w:widowControl/>
        <w:suppressLineNumbers w:val="0"/>
        <w:pBdr>
          <w:top w:val="none" w:color="auto" w:sz="0" w:space="0"/>
          <w:left w:val="none" w:color="auto" w:sz="0" w:space="0"/>
          <w:bottom w:val="none" w:color="auto" w:sz="0" w:space="0"/>
          <w:right w:val="none" w:color="auto" w:sz="0" w:space="0"/>
        </w:pBdr>
        <w:wordWrap w:val="0"/>
        <w:spacing w:before="150" w:beforeAutospacing="0" w:after="0" w:afterAutospacing="0" w:line="750" w:lineRule="atLeast"/>
        <w:ind w:left="0" w:right="0"/>
        <w:jc w:val="left"/>
        <w:rPr>
          <w:b w:val="0"/>
          <w:bCs w:val="0"/>
          <w:sz w:val="21"/>
          <w:szCs w:val="21"/>
        </w:rPr>
      </w:pPr>
      <w:r>
        <w:rPr>
          <w:rStyle w:val="7"/>
          <w:b/>
          <w:bCs/>
          <w:i w:val="0"/>
          <w:iCs w:val="0"/>
          <w:caps w:val="0"/>
          <w:color w:val="333333"/>
          <w:spacing w:val="0"/>
          <w:sz w:val="21"/>
          <w:szCs w:val="21"/>
          <w:bdr w:val="none" w:color="auto" w:sz="0" w:space="0"/>
          <w:shd w:val="clear" w:fill="FFFFFF"/>
        </w:rPr>
        <w:t>六、公告期限</w:t>
      </w:r>
    </w:p>
    <w:p w14:paraId="6BB29AC0">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sz w:val="21"/>
          <w:szCs w:val="21"/>
        </w:rPr>
      </w:pPr>
      <w:r>
        <w:rPr>
          <w:rFonts w:hint="eastAsia" w:ascii="微软雅黑" w:hAnsi="微软雅黑" w:eastAsia="微软雅黑" w:cs="微软雅黑"/>
          <w:i w:val="0"/>
          <w:iCs w:val="0"/>
          <w:caps w:val="0"/>
          <w:color w:val="333333"/>
          <w:spacing w:val="0"/>
          <w:sz w:val="21"/>
          <w:szCs w:val="21"/>
          <w:bdr w:val="none" w:color="auto" w:sz="0" w:space="0"/>
          <w:shd w:val="clear" w:fill="FFFFFF"/>
        </w:rPr>
        <w:t>自本公告发布之日起</w:t>
      </w:r>
      <w:r>
        <w:rPr>
          <w:rFonts w:hint="eastAsia" w:ascii="微软雅黑" w:hAnsi="微软雅黑" w:eastAsia="微软雅黑" w:cs="微软雅黑"/>
          <w:i w:val="0"/>
          <w:iCs w:val="0"/>
          <w:caps w:val="0"/>
          <w:color w:val="0A82E5"/>
          <w:spacing w:val="0"/>
          <w:sz w:val="21"/>
          <w:szCs w:val="21"/>
          <w:bdr w:val="none" w:color="auto" w:sz="0" w:space="0"/>
          <w:shd w:val="clear" w:fill="FFFFFF"/>
        </w:rPr>
        <w:t>3</w:t>
      </w:r>
      <w:r>
        <w:rPr>
          <w:rFonts w:hint="eastAsia" w:ascii="微软雅黑" w:hAnsi="微软雅黑" w:eastAsia="微软雅黑" w:cs="微软雅黑"/>
          <w:i w:val="0"/>
          <w:iCs w:val="0"/>
          <w:caps w:val="0"/>
          <w:color w:val="333333"/>
          <w:spacing w:val="0"/>
          <w:sz w:val="21"/>
          <w:szCs w:val="21"/>
          <w:bdr w:val="none" w:color="auto" w:sz="0" w:space="0"/>
          <w:shd w:val="clear" w:fill="FFFFFF"/>
        </w:rPr>
        <w:t>个工作日。</w:t>
      </w:r>
    </w:p>
    <w:p w14:paraId="4533D909">
      <w:pPr>
        <w:pStyle w:val="2"/>
        <w:keepNext w:val="0"/>
        <w:keepLines w:val="0"/>
        <w:widowControl/>
        <w:suppressLineNumbers w:val="0"/>
        <w:pBdr>
          <w:top w:val="none" w:color="auto" w:sz="0" w:space="0"/>
          <w:left w:val="none" w:color="auto" w:sz="0" w:space="0"/>
          <w:bottom w:val="none" w:color="auto" w:sz="0" w:space="0"/>
          <w:right w:val="none" w:color="auto" w:sz="0" w:space="0"/>
        </w:pBdr>
        <w:wordWrap w:val="0"/>
        <w:spacing w:before="150" w:beforeAutospacing="0" w:after="0" w:afterAutospacing="0" w:line="750" w:lineRule="atLeast"/>
        <w:ind w:left="0" w:right="0"/>
        <w:jc w:val="left"/>
        <w:rPr>
          <w:b w:val="0"/>
          <w:bCs w:val="0"/>
          <w:sz w:val="21"/>
          <w:szCs w:val="21"/>
        </w:rPr>
      </w:pPr>
      <w:r>
        <w:rPr>
          <w:rStyle w:val="7"/>
          <w:b/>
          <w:bCs/>
          <w:i w:val="0"/>
          <w:iCs w:val="0"/>
          <w:caps w:val="0"/>
          <w:color w:val="333333"/>
          <w:spacing w:val="0"/>
          <w:sz w:val="21"/>
          <w:szCs w:val="21"/>
          <w:bdr w:val="none" w:color="auto" w:sz="0" w:space="0"/>
          <w:shd w:val="clear" w:fill="FFFFFF"/>
        </w:rPr>
        <w:t>七、其他补充事宜</w:t>
      </w:r>
    </w:p>
    <w:p w14:paraId="6F5E392E">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sz w:val="21"/>
          <w:szCs w:val="21"/>
        </w:rPr>
      </w:pPr>
      <w:r>
        <w:rPr>
          <w:rFonts w:hint="eastAsia" w:ascii="微软雅黑" w:hAnsi="微软雅黑" w:eastAsia="微软雅黑" w:cs="微软雅黑"/>
          <w:i w:val="0"/>
          <w:iCs w:val="0"/>
          <w:caps w:val="0"/>
          <w:color w:val="333333"/>
          <w:spacing w:val="0"/>
          <w:sz w:val="21"/>
          <w:szCs w:val="21"/>
          <w:bdr w:val="none" w:color="auto" w:sz="0" w:space="0"/>
          <w:shd w:val="clear" w:fill="FFFFFF"/>
        </w:rPr>
        <w:t>本项目采购过程中需要使用陕西省政府采购综合管理平台（以下简称“政府采购平台”），登录方式及地址：通过陕西省政府采购网（www.ccgp-shaanxi.gov.cn）首页供应商用户登录，供应商应当按照以下要求进行系统操作。</w:t>
      </w:r>
    </w:p>
    <w:p w14:paraId="21403BF6">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sz w:val="21"/>
          <w:szCs w:val="21"/>
        </w:rPr>
      </w:pPr>
      <w:r>
        <w:rPr>
          <w:rFonts w:hint="eastAsia" w:ascii="微软雅黑" w:hAnsi="微软雅黑" w:eastAsia="微软雅黑" w:cs="微软雅黑"/>
          <w:i w:val="0"/>
          <w:iCs w:val="0"/>
          <w:caps w:val="0"/>
          <w:color w:val="333333"/>
          <w:spacing w:val="0"/>
          <w:sz w:val="21"/>
          <w:szCs w:val="21"/>
          <w:bdr w:val="none" w:color="auto" w:sz="0" w:space="0"/>
          <w:shd w:val="clear" w:fill="FFFFFF"/>
        </w:rPr>
        <w:t>（一）供应商应当自行在陕西省政府采购网-办事指南查看相应的系统操作指南，并严格按照供应商操作手册要求进行系统操作。在登录、使用政府采购平台前，应当按照要求完成供应商注册和信息完善，加入政府采购平台供应商库。</w:t>
      </w:r>
    </w:p>
    <w:p w14:paraId="3D155A19">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sz w:val="21"/>
          <w:szCs w:val="21"/>
        </w:rPr>
      </w:pPr>
      <w:r>
        <w:rPr>
          <w:rFonts w:hint="eastAsia" w:ascii="微软雅黑" w:hAnsi="微软雅黑" w:eastAsia="微软雅黑" w:cs="微软雅黑"/>
          <w:i w:val="0"/>
          <w:iCs w:val="0"/>
          <w:caps w:val="0"/>
          <w:color w:val="333333"/>
          <w:spacing w:val="0"/>
          <w:sz w:val="21"/>
          <w:szCs w:val="21"/>
          <w:bdr w:val="none" w:color="auto" w:sz="0" w:space="0"/>
          <w:shd w:val="clear" w:fill="FFFFFF"/>
        </w:rPr>
        <w:t>（二）供应商应当使用纳入陕西省政府采购综合管理平台数字证书互认范围的数字证书及签章（以下简称“互认的证书及签章”）进行系统操作。供应商使用互认的证书及签章在政府采购平台进行的一切操作和资料传递，以及加盖电子签章确认采购过程中制作、交换的电子数据，均属于供应商真实意思表示，由供应商对其系统操作行为和电子签章确认的事项承担法律责任。</w:t>
      </w:r>
    </w:p>
    <w:p w14:paraId="308557AE">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sz w:val="21"/>
          <w:szCs w:val="21"/>
        </w:rPr>
      </w:pPr>
      <w:r>
        <w:rPr>
          <w:rFonts w:hint="eastAsia" w:ascii="微软雅黑" w:hAnsi="微软雅黑" w:eastAsia="微软雅黑" w:cs="微软雅黑"/>
          <w:i w:val="0"/>
          <w:iCs w:val="0"/>
          <w:caps w:val="0"/>
          <w:color w:val="333333"/>
          <w:spacing w:val="0"/>
          <w:sz w:val="21"/>
          <w:szCs w:val="21"/>
          <w:bdr w:val="none" w:color="auto" w:sz="0" w:space="0"/>
          <w:shd w:val="clear" w:fill="FFFFFF"/>
        </w:rPr>
        <w:t>已办理互认的证书及签章的供应商，校验互认的证书及签章有效性后，即可按照系统操作要求进行身份信息绑定、权限设置和系统操作；未办理互认的证书及签章的供应商，按要求办理互认的证书及签章并校验有效性后，按照系统操作要求进行身份信息绑定、权限设置和系统操作。互认的证书及签章的办理与校验，可查看陕西省政府采购网-办事指南。</w:t>
      </w:r>
    </w:p>
    <w:p w14:paraId="2A86879C">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sz w:val="21"/>
          <w:szCs w:val="21"/>
        </w:rPr>
      </w:pPr>
      <w:r>
        <w:rPr>
          <w:rFonts w:hint="eastAsia" w:ascii="微软雅黑" w:hAnsi="微软雅黑" w:eastAsia="微软雅黑" w:cs="微软雅黑"/>
          <w:i w:val="0"/>
          <w:iCs w:val="0"/>
          <w:caps w:val="0"/>
          <w:color w:val="333333"/>
          <w:spacing w:val="0"/>
          <w:sz w:val="21"/>
          <w:szCs w:val="21"/>
          <w:bdr w:val="none" w:color="auto" w:sz="0" w:space="0"/>
          <w:shd w:val="clear" w:fill="FFFFFF"/>
        </w:rPr>
        <w:t>供应商应当加强互认的证书及签章日常校验和妥善保管，确保在参加采购活动期间互认的证书及签章能够正常使用；供应商应当严格互认的证书及签章的内部授权管理，防止非授权操作。</w:t>
      </w:r>
    </w:p>
    <w:p w14:paraId="162F710A">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sz w:val="21"/>
          <w:szCs w:val="21"/>
        </w:rPr>
      </w:pPr>
      <w:r>
        <w:rPr>
          <w:rFonts w:hint="eastAsia" w:ascii="微软雅黑" w:hAnsi="微软雅黑" w:eastAsia="微软雅黑" w:cs="微软雅黑"/>
          <w:i w:val="0"/>
          <w:iCs w:val="0"/>
          <w:caps w:val="0"/>
          <w:color w:val="333333"/>
          <w:spacing w:val="0"/>
          <w:sz w:val="21"/>
          <w:szCs w:val="21"/>
          <w:bdr w:val="none" w:color="auto" w:sz="0" w:space="0"/>
          <w:shd w:val="clear" w:fill="FFFFFF"/>
        </w:rPr>
        <w:t>（三）供应商应当自行准备电子化采购所需的计算机终端、软硬件及网络环境，承担因准备不足产生的不利后果。</w:t>
      </w:r>
    </w:p>
    <w:p w14:paraId="40F6368C">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sz w:val="21"/>
          <w:szCs w:val="21"/>
        </w:rPr>
      </w:pPr>
      <w:r>
        <w:rPr>
          <w:rFonts w:hint="eastAsia" w:ascii="微软雅黑" w:hAnsi="微软雅黑" w:eastAsia="微软雅黑" w:cs="微软雅黑"/>
          <w:i w:val="0"/>
          <w:iCs w:val="0"/>
          <w:caps w:val="0"/>
          <w:color w:val="333333"/>
          <w:spacing w:val="0"/>
          <w:sz w:val="21"/>
          <w:szCs w:val="21"/>
          <w:bdr w:val="none" w:color="auto" w:sz="0" w:space="0"/>
          <w:shd w:val="clear" w:fill="FFFFFF"/>
        </w:rPr>
        <w:t>（四）开标/开启前30分钟内，供应商需登录项目电子化交易系统-“供应商开标大厅”-进入开标选择对应项目包组操作签到。</w:t>
      </w:r>
    </w:p>
    <w:p w14:paraId="57B6239D">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sz w:val="21"/>
          <w:szCs w:val="21"/>
        </w:rPr>
      </w:pPr>
      <w:r>
        <w:rPr>
          <w:rFonts w:hint="eastAsia" w:ascii="微软雅黑" w:hAnsi="微软雅黑" w:eastAsia="微软雅黑" w:cs="微软雅黑"/>
          <w:i w:val="0"/>
          <w:iCs w:val="0"/>
          <w:caps w:val="0"/>
          <w:color w:val="333333"/>
          <w:spacing w:val="0"/>
          <w:sz w:val="21"/>
          <w:szCs w:val="21"/>
          <w:bdr w:val="none" w:color="auto" w:sz="0" w:space="0"/>
          <w:shd w:val="clear" w:fill="FFFFFF"/>
        </w:rPr>
        <w:t>（五）政府采购平台技术支持：</w:t>
      </w:r>
    </w:p>
    <w:p w14:paraId="27F84502">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sz w:val="21"/>
          <w:szCs w:val="21"/>
        </w:rPr>
      </w:pPr>
      <w:r>
        <w:rPr>
          <w:rFonts w:hint="eastAsia" w:ascii="微软雅黑" w:hAnsi="微软雅黑" w:eastAsia="微软雅黑" w:cs="微软雅黑"/>
          <w:i w:val="0"/>
          <w:iCs w:val="0"/>
          <w:caps w:val="0"/>
          <w:color w:val="333333"/>
          <w:spacing w:val="0"/>
          <w:sz w:val="21"/>
          <w:szCs w:val="21"/>
          <w:bdr w:val="none" w:color="auto" w:sz="0" w:space="0"/>
          <w:shd w:val="clear" w:fill="FFFFFF"/>
        </w:rPr>
        <w:t>在线客服：通过陕西省政府采购网-在线客服进行咨询</w:t>
      </w:r>
    </w:p>
    <w:p w14:paraId="2BCAACF4">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sz w:val="21"/>
          <w:szCs w:val="21"/>
        </w:rPr>
      </w:pPr>
      <w:r>
        <w:rPr>
          <w:rFonts w:hint="eastAsia" w:ascii="微软雅黑" w:hAnsi="微软雅黑" w:eastAsia="微软雅黑" w:cs="微软雅黑"/>
          <w:i w:val="0"/>
          <w:iCs w:val="0"/>
          <w:caps w:val="0"/>
          <w:color w:val="333333"/>
          <w:spacing w:val="0"/>
          <w:sz w:val="21"/>
          <w:szCs w:val="21"/>
          <w:bdr w:val="none" w:color="auto" w:sz="0" w:space="0"/>
          <w:shd w:val="clear" w:fill="FFFFFF"/>
        </w:rPr>
        <w:t>技术服务电话：029-96702</w:t>
      </w:r>
    </w:p>
    <w:p w14:paraId="321AA8BA">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sz w:val="21"/>
          <w:szCs w:val="21"/>
        </w:rPr>
      </w:pPr>
      <w:r>
        <w:rPr>
          <w:rFonts w:hint="eastAsia" w:ascii="微软雅黑" w:hAnsi="微软雅黑" w:eastAsia="微软雅黑" w:cs="微软雅黑"/>
          <w:i w:val="0"/>
          <w:iCs w:val="0"/>
          <w:caps w:val="0"/>
          <w:color w:val="333333"/>
          <w:spacing w:val="0"/>
          <w:sz w:val="21"/>
          <w:szCs w:val="21"/>
          <w:bdr w:val="none" w:color="auto" w:sz="0" w:space="0"/>
          <w:shd w:val="clear" w:fill="FFFFFF"/>
        </w:rPr>
        <w:t>CA及签章服务：通过陕西省政府采购网-办事指南进行查询</w:t>
      </w:r>
    </w:p>
    <w:p w14:paraId="53CAE1DE">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sz w:val="21"/>
          <w:szCs w:val="21"/>
        </w:rPr>
      </w:pPr>
      <w:r>
        <w:rPr>
          <w:rFonts w:hint="eastAsia" w:ascii="微软雅黑" w:hAnsi="微软雅黑" w:eastAsia="微软雅黑" w:cs="微软雅黑"/>
          <w:i w:val="0"/>
          <w:iCs w:val="0"/>
          <w:caps w:val="0"/>
          <w:color w:val="0A82E5"/>
          <w:spacing w:val="0"/>
          <w:sz w:val="21"/>
          <w:szCs w:val="21"/>
          <w:bdr w:val="none" w:color="auto" w:sz="0" w:space="0"/>
          <w:shd w:val="clear" w:fill="FFFFFF"/>
        </w:rPr>
        <w:t>落实政府采购政策需满足的资格要求如下:1《关于进一步加大政府采购支持中小企业力度的通知》（财库〔2022〕19号）;</w:t>
      </w:r>
      <w:r>
        <w:rPr>
          <w:rFonts w:hint="eastAsia" w:ascii="微软雅黑" w:hAnsi="微软雅黑" w:eastAsia="微软雅黑" w:cs="微软雅黑"/>
          <w:i w:val="0"/>
          <w:iCs w:val="0"/>
          <w:caps w:val="0"/>
          <w:color w:val="0A82E5"/>
          <w:spacing w:val="0"/>
          <w:sz w:val="21"/>
          <w:szCs w:val="21"/>
          <w:bdr w:val="none" w:color="auto" w:sz="0" w:space="0"/>
          <w:shd w:val="clear" w:fill="FFFFFF"/>
        </w:rPr>
        <w:br w:type="textWrapping"/>
      </w:r>
      <w:r>
        <w:rPr>
          <w:rFonts w:hint="eastAsia" w:ascii="微软雅黑" w:hAnsi="微软雅黑" w:eastAsia="微软雅黑" w:cs="微软雅黑"/>
          <w:i w:val="0"/>
          <w:iCs w:val="0"/>
          <w:caps w:val="0"/>
          <w:color w:val="0A82E5"/>
          <w:spacing w:val="0"/>
          <w:sz w:val="21"/>
          <w:szCs w:val="21"/>
          <w:bdr w:val="none" w:color="auto" w:sz="0" w:space="0"/>
          <w:shd w:val="clear" w:fill="FFFFFF"/>
        </w:rPr>
        <w:t>2《政府采购促进中小企业发展管理办法》（财库〔2020〕46号）;</w:t>
      </w:r>
      <w:r>
        <w:rPr>
          <w:rFonts w:hint="eastAsia" w:ascii="微软雅黑" w:hAnsi="微软雅黑" w:eastAsia="微软雅黑" w:cs="微软雅黑"/>
          <w:i w:val="0"/>
          <w:iCs w:val="0"/>
          <w:caps w:val="0"/>
          <w:color w:val="0A82E5"/>
          <w:spacing w:val="0"/>
          <w:sz w:val="21"/>
          <w:szCs w:val="21"/>
          <w:bdr w:val="none" w:color="auto" w:sz="0" w:space="0"/>
          <w:shd w:val="clear" w:fill="FFFFFF"/>
        </w:rPr>
        <w:br w:type="textWrapping"/>
      </w:r>
      <w:r>
        <w:rPr>
          <w:rFonts w:hint="eastAsia" w:ascii="微软雅黑" w:hAnsi="微软雅黑" w:eastAsia="微软雅黑" w:cs="微软雅黑"/>
          <w:i w:val="0"/>
          <w:iCs w:val="0"/>
          <w:caps w:val="0"/>
          <w:color w:val="0A82E5"/>
          <w:spacing w:val="0"/>
          <w:sz w:val="21"/>
          <w:szCs w:val="21"/>
          <w:bdr w:val="none" w:color="auto" w:sz="0" w:space="0"/>
          <w:shd w:val="clear" w:fill="FFFFFF"/>
        </w:rPr>
        <w:t>3《关于政府采购支持监狱企业发展有关问题的通知》（财库〔2014〕68号）;</w:t>
      </w:r>
      <w:r>
        <w:rPr>
          <w:rFonts w:hint="eastAsia" w:ascii="微软雅黑" w:hAnsi="微软雅黑" w:eastAsia="微软雅黑" w:cs="微软雅黑"/>
          <w:i w:val="0"/>
          <w:iCs w:val="0"/>
          <w:caps w:val="0"/>
          <w:color w:val="0A82E5"/>
          <w:spacing w:val="0"/>
          <w:sz w:val="21"/>
          <w:szCs w:val="21"/>
          <w:bdr w:val="none" w:color="auto" w:sz="0" w:space="0"/>
          <w:shd w:val="clear" w:fill="FFFFFF"/>
        </w:rPr>
        <w:br w:type="textWrapping"/>
      </w:r>
      <w:r>
        <w:rPr>
          <w:rFonts w:hint="eastAsia" w:ascii="微软雅黑" w:hAnsi="微软雅黑" w:eastAsia="微软雅黑" w:cs="微软雅黑"/>
          <w:i w:val="0"/>
          <w:iCs w:val="0"/>
          <w:caps w:val="0"/>
          <w:color w:val="0A82E5"/>
          <w:spacing w:val="0"/>
          <w:sz w:val="21"/>
          <w:szCs w:val="21"/>
          <w:bdr w:val="none" w:color="auto" w:sz="0" w:space="0"/>
          <w:shd w:val="clear" w:fill="FFFFFF"/>
        </w:rPr>
        <w:t>4《关于促进残疾人就业政府采购政策的通知》（财库〔2017〕141号）;</w:t>
      </w:r>
      <w:r>
        <w:rPr>
          <w:rFonts w:hint="eastAsia" w:ascii="微软雅黑" w:hAnsi="微软雅黑" w:eastAsia="微软雅黑" w:cs="微软雅黑"/>
          <w:i w:val="0"/>
          <w:iCs w:val="0"/>
          <w:caps w:val="0"/>
          <w:color w:val="0A82E5"/>
          <w:spacing w:val="0"/>
          <w:sz w:val="21"/>
          <w:szCs w:val="21"/>
          <w:bdr w:val="none" w:color="auto" w:sz="0" w:space="0"/>
          <w:shd w:val="clear" w:fill="FFFFFF"/>
        </w:rPr>
        <w:br w:type="textWrapping"/>
      </w:r>
      <w:r>
        <w:rPr>
          <w:rFonts w:hint="eastAsia" w:ascii="微软雅黑" w:hAnsi="微软雅黑" w:eastAsia="微软雅黑" w:cs="微软雅黑"/>
          <w:i w:val="0"/>
          <w:iCs w:val="0"/>
          <w:caps w:val="0"/>
          <w:color w:val="0A82E5"/>
          <w:spacing w:val="0"/>
          <w:sz w:val="21"/>
          <w:szCs w:val="21"/>
          <w:bdr w:val="none" w:color="auto" w:sz="0" w:space="0"/>
          <w:shd w:val="clear" w:fill="FFFFFF"/>
        </w:rPr>
        <w:t>5财政部、国家发展改革委《关于印发〈节能产品政府采购实施意见〉的通知》（财库〔2004〕185号）;</w:t>
      </w:r>
      <w:r>
        <w:rPr>
          <w:rFonts w:hint="eastAsia" w:ascii="微软雅黑" w:hAnsi="微软雅黑" w:eastAsia="微软雅黑" w:cs="微软雅黑"/>
          <w:i w:val="0"/>
          <w:iCs w:val="0"/>
          <w:caps w:val="0"/>
          <w:color w:val="0A82E5"/>
          <w:spacing w:val="0"/>
          <w:sz w:val="21"/>
          <w:szCs w:val="21"/>
          <w:bdr w:val="none" w:color="auto" w:sz="0" w:space="0"/>
          <w:shd w:val="clear" w:fill="FFFFFF"/>
        </w:rPr>
        <w:br w:type="textWrapping"/>
      </w:r>
      <w:r>
        <w:rPr>
          <w:rFonts w:hint="eastAsia" w:ascii="微软雅黑" w:hAnsi="微软雅黑" w:eastAsia="微软雅黑" w:cs="微软雅黑"/>
          <w:i w:val="0"/>
          <w:iCs w:val="0"/>
          <w:caps w:val="0"/>
          <w:color w:val="0A82E5"/>
          <w:spacing w:val="0"/>
          <w:sz w:val="21"/>
          <w:szCs w:val="21"/>
          <w:bdr w:val="none" w:color="auto" w:sz="0" w:space="0"/>
          <w:shd w:val="clear" w:fill="FFFFFF"/>
        </w:rPr>
        <w:t>6财政部、国家环保总局联合印发《关于环境标志产品政府采购实施的意见》（财库〔2006〕90号）;</w:t>
      </w:r>
      <w:r>
        <w:rPr>
          <w:rFonts w:hint="eastAsia" w:ascii="微软雅黑" w:hAnsi="微软雅黑" w:eastAsia="微软雅黑" w:cs="微软雅黑"/>
          <w:i w:val="0"/>
          <w:iCs w:val="0"/>
          <w:caps w:val="0"/>
          <w:color w:val="0A82E5"/>
          <w:spacing w:val="0"/>
          <w:sz w:val="21"/>
          <w:szCs w:val="21"/>
          <w:bdr w:val="none" w:color="auto" w:sz="0" w:space="0"/>
          <w:shd w:val="clear" w:fill="FFFFFF"/>
        </w:rPr>
        <w:br w:type="textWrapping"/>
      </w:r>
      <w:r>
        <w:rPr>
          <w:rFonts w:hint="eastAsia" w:ascii="微软雅黑" w:hAnsi="微软雅黑" w:eastAsia="微软雅黑" w:cs="微软雅黑"/>
          <w:i w:val="0"/>
          <w:iCs w:val="0"/>
          <w:caps w:val="0"/>
          <w:color w:val="0A82E5"/>
          <w:spacing w:val="0"/>
          <w:sz w:val="21"/>
          <w:szCs w:val="21"/>
          <w:bdr w:val="none" w:color="auto" w:sz="0" w:space="0"/>
          <w:shd w:val="clear" w:fill="FFFFFF"/>
        </w:rPr>
        <w:t>7国务院办公厅《关于建立政府强制采购节能产品制度的通知》（国办发〔2007〕51号）;</w:t>
      </w:r>
      <w:r>
        <w:rPr>
          <w:rFonts w:hint="eastAsia" w:ascii="微软雅黑" w:hAnsi="微软雅黑" w:eastAsia="微软雅黑" w:cs="微软雅黑"/>
          <w:i w:val="0"/>
          <w:iCs w:val="0"/>
          <w:caps w:val="0"/>
          <w:color w:val="0A82E5"/>
          <w:spacing w:val="0"/>
          <w:sz w:val="21"/>
          <w:szCs w:val="21"/>
          <w:bdr w:val="none" w:color="auto" w:sz="0" w:space="0"/>
          <w:shd w:val="clear" w:fill="FFFFFF"/>
        </w:rPr>
        <w:br w:type="textWrapping"/>
      </w:r>
      <w:r>
        <w:rPr>
          <w:rFonts w:hint="eastAsia" w:ascii="微软雅黑" w:hAnsi="微软雅黑" w:eastAsia="微软雅黑" w:cs="微软雅黑"/>
          <w:i w:val="0"/>
          <w:iCs w:val="0"/>
          <w:caps w:val="0"/>
          <w:color w:val="0A82E5"/>
          <w:spacing w:val="0"/>
          <w:sz w:val="21"/>
          <w:szCs w:val="21"/>
          <w:bdr w:val="none" w:color="auto" w:sz="0" w:space="0"/>
          <w:shd w:val="clear" w:fill="FFFFFF"/>
        </w:rPr>
        <w:t>8财政部、国家发改委、生态环境部联合印发《关于调整优化节能产品、环境标志产品政府采购执行机制的通知》（财库〔2019〕9号）;</w:t>
      </w:r>
      <w:r>
        <w:rPr>
          <w:rFonts w:hint="eastAsia" w:ascii="微软雅黑" w:hAnsi="微软雅黑" w:eastAsia="微软雅黑" w:cs="微软雅黑"/>
          <w:i w:val="0"/>
          <w:iCs w:val="0"/>
          <w:caps w:val="0"/>
          <w:color w:val="0A82E5"/>
          <w:spacing w:val="0"/>
          <w:sz w:val="21"/>
          <w:szCs w:val="21"/>
          <w:bdr w:val="none" w:color="auto" w:sz="0" w:space="0"/>
          <w:shd w:val="clear" w:fill="FFFFFF"/>
        </w:rPr>
        <w:br w:type="textWrapping"/>
      </w:r>
      <w:r>
        <w:rPr>
          <w:rFonts w:hint="eastAsia" w:ascii="微软雅黑" w:hAnsi="微软雅黑" w:eastAsia="微软雅黑" w:cs="微软雅黑"/>
          <w:i w:val="0"/>
          <w:iCs w:val="0"/>
          <w:caps w:val="0"/>
          <w:color w:val="0A82E5"/>
          <w:spacing w:val="0"/>
          <w:sz w:val="21"/>
          <w:szCs w:val="21"/>
          <w:bdr w:val="none" w:color="auto" w:sz="0" w:space="0"/>
          <w:shd w:val="clear" w:fill="FFFFFF"/>
        </w:rPr>
        <w:t>9《关于印发环境标志产品政府采购品目清单的通知》（财库〔2019〕18号）;</w:t>
      </w:r>
      <w:r>
        <w:rPr>
          <w:rFonts w:hint="eastAsia" w:ascii="微软雅黑" w:hAnsi="微软雅黑" w:eastAsia="微软雅黑" w:cs="微软雅黑"/>
          <w:i w:val="0"/>
          <w:iCs w:val="0"/>
          <w:caps w:val="0"/>
          <w:color w:val="0A82E5"/>
          <w:spacing w:val="0"/>
          <w:sz w:val="21"/>
          <w:szCs w:val="21"/>
          <w:bdr w:val="none" w:color="auto" w:sz="0" w:space="0"/>
          <w:shd w:val="clear" w:fill="FFFFFF"/>
        </w:rPr>
        <w:br w:type="textWrapping"/>
      </w:r>
      <w:r>
        <w:rPr>
          <w:rFonts w:hint="eastAsia" w:ascii="微软雅黑" w:hAnsi="微软雅黑" w:eastAsia="微软雅黑" w:cs="微软雅黑"/>
          <w:i w:val="0"/>
          <w:iCs w:val="0"/>
          <w:caps w:val="0"/>
          <w:color w:val="0A82E5"/>
          <w:spacing w:val="0"/>
          <w:sz w:val="21"/>
          <w:szCs w:val="21"/>
          <w:bdr w:val="none" w:color="auto" w:sz="0" w:space="0"/>
          <w:shd w:val="clear" w:fill="FFFFFF"/>
        </w:rPr>
        <w:t>10《关于印发节能产品政府采购品目清单的通知》（财库〔2019〕19号）;</w:t>
      </w:r>
      <w:r>
        <w:rPr>
          <w:rFonts w:hint="eastAsia" w:ascii="微软雅黑" w:hAnsi="微软雅黑" w:eastAsia="微软雅黑" w:cs="微软雅黑"/>
          <w:i w:val="0"/>
          <w:iCs w:val="0"/>
          <w:caps w:val="0"/>
          <w:color w:val="0A82E5"/>
          <w:spacing w:val="0"/>
          <w:sz w:val="21"/>
          <w:szCs w:val="21"/>
          <w:bdr w:val="none" w:color="auto" w:sz="0" w:space="0"/>
          <w:shd w:val="clear" w:fill="FFFFFF"/>
        </w:rPr>
        <w:br w:type="textWrapping"/>
      </w:r>
      <w:r>
        <w:rPr>
          <w:rFonts w:hint="eastAsia" w:ascii="微软雅黑" w:hAnsi="微软雅黑" w:eastAsia="微软雅黑" w:cs="微软雅黑"/>
          <w:i w:val="0"/>
          <w:iCs w:val="0"/>
          <w:caps w:val="0"/>
          <w:color w:val="0A82E5"/>
          <w:spacing w:val="0"/>
          <w:sz w:val="21"/>
          <w:szCs w:val="21"/>
          <w:bdr w:val="none" w:color="auto" w:sz="0" w:space="0"/>
          <w:shd w:val="clear" w:fill="FFFFFF"/>
        </w:rPr>
        <w:t>11《财政部 农业农村部 国家乡村振兴局关于运用政府采购政策支持乡村产业振兴的通知》（财库〔2021〕19 号）;</w:t>
      </w:r>
      <w:r>
        <w:rPr>
          <w:rFonts w:hint="eastAsia" w:ascii="微软雅黑" w:hAnsi="微软雅黑" w:eastAsia="微软雅黑" w:cs="微软雅黑"/>
          <w:i w:val="0"/>
          <w:iCs w:val="0"/>
          <w:caps w:val="0"/>
          <w:color w:val="0A82E5"/>
          <w:spacing w:val="0"/>
          <w:sz w:val="21"/>
          <w:szCs w:val="21"/>
          <w:bdr w:val="none" w:color="auto" w:sz="0" w:space="0"/>
          <w:shd w:val="clear" w:fill="FFFFFF"/>
        </w:rPr>
        <w:br w:type="textWrapping"/>
      </w:r>
      <w:r>
        <w:rPr>
          <w:rFonts w:hint="eastAsia" w:ascii="微软雅黑" w:hAnsi="微软雅黑" w:eastAsia="微软雅黑" w:cs="微软雅黑"/>
          <w:i w:val="0"/>
          <w:iCs w:val="0"/>
          <w:caps w:val="0"/>
          <w:color w:val="0A82E5"/>
          <w:spacing w:val="0"/>
          <w:sz w:val="21"/>
          <w:szCs w:val="21"/>
          <w:bdr w:val="none" w:color="auto" w:sz="0" w:space="0"/>
          <w:shd w:val="clear" w:fill="FFFFFF"/>
        </w:rPr>
        <w:t>12《财政部农业农村部国家乡村振兴局 中华全国供销合作总社关于印发&lt;关于深入开展政府采购脱贫地区农副产品工作推进乡村产业振兴的实施意见&gt;的通知》（财库〔2021〕20号）;</w:t>
      </w:r>
      <w:r>
        <w:rPr>
          <w:rFonts w:hint="eastAsia" w:ascii="微软雅黑" w:hAnsi="微软雅黑" w:eastAsia="微软雅黑" w:cs="微软雅黑"/>
          <w:i w:val="0"/>
          <w:iCs w:val="0"/>
          <w:caps w:val="0"/>
          <w:color w:val="0A82E5"/>
          <w:spacing w:val="0"/>
          <w:sz w:val="21"/>
          <w:szCs w:val="21"/>
          <w:bdr w:val="none" w:color="auto" w:sz="0" w:space="0"/>
          <w:shd w:val="clear" w:fill="FFFFFF"/>
        </w:rPr>
        <w:br w:type="textWrapping"/>
      </w:r>
      <w:r>
        <w:rPr>
          <w:rFonts w:hint="eastAsia" w:ascii="微软雅黑" w:hAnsi="微软雅黑" w:eastAsia="微软雅黑" w:cs="微软雅黑"/>
          <w:i w:val="0"/>
          <w:iCs w:val="0"/>
          <w:caps w:val="0"/>
          <w:color w:val="0A82E5"/>
          <w:spacing w:val="0"/>
          <w:sz w:val="21"/>
          <w:szCs w:val="21"/>
          <w:bdr w:val="none" w:color="auto" w:sz="0" w:space="0"/>
          <w:shd w:val="clear" w:fill="FFFFFF"/>
        </w:rPr>
        <w:t>13《财政部 国家发展改革委 信息产业部 关于印发无线局域网产品政府采购实施意见的通知》（财库〔2005〕366号）;</w:t>
      </w:r>
      <w:r>
        <w:rPr>
          <w:rFonts w:hint="eastAsia" w:ascii="微软雅黑" w:hAnsi="微软雅黑" w:eastAsia="微软雅黑" w:cs="微软雅黑"/>
          <w:i w:val="0"/>
          <w:iCs w:val="0"/>
          <w:caps w:val="0"/>
          <w:color w:val="0A82E5"/>
          <w:spacing w:val="0"/>
          <w:sz w:val="21"/>
          <w:szCs w:val="21"/>
          <w:bdr w:val="none" w:color="auto" w:sz="0" w:space="0"/>
          <w:shd w:val="clear" w:fill="FFFFFF"/>
        </w:rPr>
        <w:br w:type="textWrapping"/>
      </w:r>
      <w:r>
        <w:rPr>
          <w:rFonts w:hint="eastAsia" w:ascii="微软雅黑" w:hAnsi="微软雅黑" w:eastAsia="微软雅黑" w:cs="微软雅黑"/>
          <w:i w:val="0"/>
          <w:iCs w:val="0"/>
          <w:caps w:val="0"/>
          <w:color w:val="0A82E5"/>
          <w:spacing w:val="0"/>
          <w:sz w:val="21"/>
          <w:szCs w:val="21"/>
          <w:bdr w:val="none" w:color="auto" w:sz="0" w:space="0"/>
          <w:shd w:val="clear" w:fill="FFFFFF"/>
        </w:rPr>
        <w:t>14《财政部 工业和信息化部 质检总局 认监委关于信息安全产品实施政府采购的通知》（财库〔2010〕48号）;</w:t>
      </w:r>
      <w:r>
        <w:rPr>
          <w:rFonts w:hint="eastAsia" w:ascii="微软雅黑" w:hAnsi="微软雅黑" w:eastAsia="微软雅黑" w:cs="微软雅黑"/>
          <w:i w:val="0"/>
          <w:iCs w:val="0"/>
          <w:caps w:val="0"/>
          <w:color w:val="0A82E5"/>
          <w:spacing w:val="0"/>
          <w:sz w:val="21"/>
          <w:szCs w:val="21"/>
          <w:bdr w:val="none" w:color="auto" w:sz="0" w:space="0"/>
          <w:shd w:val="clear" w:fill="FFFFFF"/>
        </w:rPr>
        <w:br w:type="textWrapping"/>
      </w:r>
      <w:r>
        <w:rPr>
          <w:rFonts w:hint="eastAsia" w:ascii="微软雅黑" w:hAnsi="微软雅黑" w:eastAsia="微软雅黑" w:cs="微软雅黑"/>
          <w:i w:val="0"/>
          <w:iCs w:val="0"/>
          <w:caps w:val="0"/>
          <w:color w:val="0A82E5"/>
          <w:spacing w:val="0"/>
          <w:sz w:val="21"/>
          <w:szCs w:val="21"/>
          <w:bdr w:val="none" w:color="auto" w:sz="0" w:space="0"/>
          <w:shd w:val="clear" w:fill="FFFFFF"/>
        </w:rPr>
        <w:t>15《陕西省财政厅关于加快推进我省中小企业政府采购信用融资工作的通知》（陕财办采〔2020〕15 号）;</w:t>
      </w:r>
      <w:r>
        <w:rPr>
          <w:rFonts w:hint="eastAsia" w:ascii="微软雅黑" w:hAnsi="微软雅黑" w:eastAsia="微软雅黑" w:cs="微软雅黑"/>
          <w:i w:val="0"/>
          <w:iCs w:val="0"/>
          <w:caps w:val="0"/>
          <w:color w:val="0A82E5"/>
          <w:spacing w:val="0"/>
          <w:sz w:val="21"/>
          <w:szCs w:val="21"/>
          <w:bdr w:val="none" w:color="auto" w:sz="0" w:space="0"/>
          <w:shd w:val="clear" w:fill="FFFFFF"/>
        </w:rPr>
        <w:br w:type="textWrapping"/>
      </w:r>
      <w:r>
        <w:rPr>
          <w:rFonts w:hint="eastAsia" w:ascii="微软雅黑" w:hAnsi="微软雅黑" w:eastAsia="微软雅黑" w:cs="微软雅黑"/>
          <w:i w:val="0"/>
          <w:iCs w:val="0"/>
          <w:caps w:val="0"/>
          <w:color w:val="0A82E5"/>
          <w:spacing w:val="0"/>
          <w:sz w:val="21"/>
          <w:szCs w:val="21"/>
          <w:bdr w:val="none" w:color="auto" w:sz="0" w:space="0"/>
          <w:shd w:val="clear" w:fill="FFFFFF"/>
        </w:rPr>
        <w:t>16陕西省财政厅关于印发《陕西省中小企业政府采购信用融资办法》（陕财办采〔2018〕23 号）。</w:t>
      </w:r>
    </w:p>
    <w:p w14:paraId="5FA8A051">
      <w:pPr>
        <w:pStyle w:val="2"/>
        <w:keepNext w:val="0"/>
        <w:keepLines w:val="0"/>
        <w:widowControl/>
        <w:suppressLineNumbers w:val="0"/>
        <w:pBdr>
          <w:top w:val="none" w:color="auto" w:sz="0" w:space="0"/>
          <w:left w:val="none" w:color="auto" w:sz="0" w:space="0"/>
          <w:bottom w:val="none" w:color="auto" w:sz="0" w:space="0"/>
          <w:right w:val="none" w:color="auto" w:sz="0" w:space="0"/>
        </w:pBdr>
        <w:wordWrap w:val="0"/>
        <w:spacing w:before="150" w:beforeAutospacing="0" w:after="0" w:afterAutospacing="0" w:line="750" w:lineRule="atLeast"/>
        <w:ind w:left="0" w:right="0"/>
        <w:jc w:val="left"/>
        <w:rPr>
          <w:b w:val="0"/>
          <w:bCs w:val="0"/>
          <w:sz w:val="21"/>
          <w:szCs w:val="21"/>
        </w:rPr>
      </w:pPr>
      <w:r>
        <w:rPr>
          <w:rStyle w:val="7"/>
          <w:b/>
          <w:bCs/>
          <w:i w:val="0"/>
          <w:iCs w:val="0"/>
          <w:caps w:val="0"/>
          <w:color w:val="333333"/>
          <w:spacing w:val="0"/>
          <w:sz w:val="21"/>
          <w:szCs w:val="21"/>
          <w:bdr w:val="none" w:color="auto" w:sz="0" w:space="0"/>
          <w:shd w:val="clear" w:fill="FFFFFF"/>
        </w:rPr>
        <w:t>八、对本次招标提出询问，请按以下方式联系。</w:t>
      </w:r>
    </w:p>
    <w:p w14:paraId="6158621A">
      <w:pPr>
        <w:pStyle w:val="3"/>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0" w:lineRule="atLeast"/>
        <w:ind w:left="0" w:right="0"/>
        <w:jc w:val="left"/>
        <w:rPr>
          <w:b w:val="0"/>
          <w:bCs w:val="0"/>
          <w:sz w:val="21"/>
          <w:szCs w:val="21"/>
        </w:rPr>
      </w:pPr>
      <w:r>
        <w:rPr>
          <w:b w:val="0"/>
          <w:bCs w:val="0"/>
          <w:i w:val="0"/>
          <w:iCs w:val="0"/>
          <w:caps w:val="0"/>
          <w:color w:val="333333"/>
          <w:spacing w:val="0"/>
          <w:sz w:val="21"/>
          <w:szCs w:val="21"/>
          <w:bdr w:val="none" w:color="auto" w:sz="0" w:space="0"/>
          <w:shd w:val="clear" w:fill="FFFFFF"/>
        </w:rPr>
        <w:t>1.采购人信息</w:t>
      </w:r>
    </w:p>
    <w:p w14:paraId="1B274F90">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sz w:val="21"/>
          <w:szCs w:val="21"/>
        </w:rPr>
      </w:pPr>
      <w:r>
        <w:rPr>
          <w:rFonts w:hint="eastAsia" w:ascii="微软雅黑" w:hAnsi="微软雅黑" w:eastAsia="微软雅黑" w:cs="微软雅黑"/>
          <w:i w:val="0"/>
          <w:iCs w:val="0"/>
          <w:caps w:val="0"/>
          <w:color w:val="333333"/>
          <w:spacing w:val="0"/>
          <w:sz w:val="21"/>
          <w:szCs w:val="21"/>
          <w:bdr w:val="none" w:color="auto" w:sz="0" w:space="0"/>
          <w:shd w:val="clear" w:fill="FFFFFF"/>
        </w:rPr>
        <w:t>名称：</w:t>
      </w:r>
      <w:r>
        <w:rPr>
          <w:rFonts w:hint="eastAsia" w:ascii="微软雅黑" w:hAnsi="微软雅黑" w:eastAsia="微软雅黑" w:cs="微软雅黑"/>
          <w:i w:val="0"/>
          <w:iCs w:val="0"/>
          <w:caps w:val="0"/>
          <w:color w:val="0A82E5"/>
          <w:spacing w:val="0"/>
          <w:sz w:val="21"/>
          <w:szCs w:val="21"/>
          <w:bdr w:val="none" w:color="auto" w:sz="0" w:space="0"/>
          <w:shd w:val="clear" w:fill="FFFFFF"/>
        </w:rPr>
        <w:t>兴平市高新第二幼儿园</w:t>
      </w:r>
    </w:p>
    <w:p w14:paraId="742D4365">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sz w:val="21"/>
          <w:szCs w:val="21"/>
        </w:rPr>
      </w:pPr>
      <w:r>
        <w:rPr>
          <w:rFonts w:hint="eastAsia" w:ascii="微软雅黑" w:hAnsi="微软雅黑" w:eastAsia="微软雅黑" w:cs="微软雅黑"/>
          <w:i w:val="0"/>
          <w:iCs w:val="0"/>
          <w:caps w:val="0"/>
          <w:color w:val="333333"/>
          <w:spacing w:val="0"/>
          <w:sz w:val="21"/>
          <w:szCs w:val="21"/>
          <w:bdr w:val="none" w:color="auto" w:sz="0" w:space="0"/>
          <w:shd w:val="clear" w:fill="FFFFFF"/>
        </w:rPr>
        <w:t>地址：</w:t>
      </w:r>
      <w:r>
        <w:rPr>
          <w:rFonts w:hint="eastAsia" w:ascii="微软雅黑" w:hAnsi="微软雅黑" w:eastAsia="微软雅黑" w:cs="微软雅黑"/>
          <w:i w:val="0"/>
          <w:iCs w:val="0"/>
          <w:caps w:val="0"/>
          <w:color w:val="0A82E5"/>
          <w:spacing w:val="0"/>
          <w:sz w:val="21"/>
          <w:szCs w:val="21"/>
          <w:bdr w:val="none" w:color="auto" w:sz="0" w:space="0"/>
          <w:shd w:val="clear" w:fill="FFFFFF"/>
        </w:rPr>
        <w:t>兴平市西城街道潘村</w:t>
      </w:r>
    </w:p>
    <w:p w14:paraId="60D27B4A">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sz w:val="21"/>
          <w:szCs w:val="21"/>
        </w:rPr>
      </w:pPr>
      <w:r>
        <w:rPr>
          <w:rFonts w:hint="eastAsia" w:ascii="微软雅黑" w:hAnsi="微软雅黑" w:eastAsia="微软雅黑" w:cs="微软雅黑"/>
          <w:i w:val="0"/>
          <w:iCs w:val="0"/>
          <w:caps w:val="0"/>
          <w:color w:val="333333"/>
          <w:spacing w:val="0"/>
          <w:sz w:val="21"/>
          <w:szCs w:val="21"/>
          <w:bdr w:val="none" w:color="auto" w:sz="0" w:space="0"/>
          <w:shd w:val="clear" w:fill="FFFFFF"/>
        </w:rPr>
        <w:t>联系方式：</w:t>
      </w:r>
      <w:r>
        <w:rPr>
          <w:rFonts w:hint="eastAsia" w:ascii="微软雅黑" w:hAnsi="微软雅黑" w:eastAsia="微软雅黑" w:cs="微软雅黑"/>
          <w:i w:val="0"/>
          <w:iCs w:val="0"/>
          <w:caps w:val="0"/>
          <w:color w:val="0A82E5"/>
          <w:spacing w:val="0"/>
          <w:sz w:val="21"/>
          <w:szCs w:val="21"/>
          <w:bdr w:val="none" w:color="auto" w:sz="0" w:space="0"/>
          <w:shd w:val="clear" w:fill="FFFFFF"/>
        </w:rPr>
        <w:t>17389139835</w:t>
      </w:r>
    </w:p>
    <w:p w14:paraId="603967A2">
      <w:pPr>
        <w:pStyle w:val="3"/>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0" w:lineRule="atLeast"/>
        <w:ind w:left="0" w:right="0"/>
        <w:jc w:val="left"/>
        <w:rPr>
          <w:b w:val="0"/>
          <w:bCs w:val="0"/>
          <w:sz w:val="21"/>
          <w:szCs w:val="21"/>
        </w:rPr>
      </w:pPr>
      <w:r>
        <w:rPr>
          <w:b w:val="0"/>
          <w:bCs w:val="0"/>
          <w:i w:val="0"/>
          <w:iCs w:val="0"/>
          <w:caps w:val="0"/>
          <w:color w:val="333333"/>
          <w:spacing w:val="0"/>
          <w:sz w:val="21"/>
          <w:szCs w:val="21"/>
          <w:bdr w:val="none" w:color="auto" w:sz="0" w:space="0"/>
          <w:shd w:val="clear" w:fill="FFFFFF"/>
        </w:rPr>
        <w:t>2.采购代理机构信息</w:t>
      </w:r>
    </w:p>
    <w:p w14:paraId="7B31C15F">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sz w:val="21"/>
          <w:szCs w:val="21"/>
        </w:rPr>
      </w:pPr>
      <w:r>
        <w:rPr>
          <w:rFonts w:hint="eastAsia" w:ascii="微软雅黑" w:hAnsi="微软雅黑" w:eastAsia="微软雅黑" w:cs="微软雅黑"/>
          <w:i w:val="0"/>
          <w:iCs w:val="0"/>
          <w:caps w:val="0"/>
          <w:color w:val="333333"/>
          <w:spacing w:val="0"/>
          <w:sz w:val="21"/>
          <w:szCs w:val="21"/>
          <w:bdr w:val="none" w:color="auto" w:sz="0" w:space="0"/>
          <w:shd w:val="clear" w:fill="FFFFFF"/>
        </w:rPr>
        <w:t>名称：</w:t>
      </w:r>
      <w:r>
        <w:rPr>
          <w:rFonts w:hint="eastAsia" w:ascii="微软雅黑" w:hAnsi="微软雅黑" w:eastAsia="微软雅黑" w:cs="微软雅黑"/>
          <w:i w:val="0"/>
          <w:iCs w:val="0"/>
          <w:caps w:val="0"/>
          <w:color w:val="0A82E5"/>
          <w:spacing w:val="0"/>
          <w:sz w:val="21"/>
          <w:szCs w:val="21"/>
          <w:bdr w:val="none" w:color="auto" w:sz="0" w:space="0"/>
          <w:shd w:val="clear" w:fill="FFFFFF"/>
        </w:rPr>
        <w:t>陕西三合晟兴项目管理有限公司</w:t>
      </w:r>
    </w:p>
    <w:p w14:paraId="5B8A8E78">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sz w:val="21"/>
          <w:szCs w:val="21"/>
        </w:rPr>
      </w:pPr>
      <w:r>
        <w:rPr>
          <w:rFonts w:hint="eastAsia" w:ascii="微软雅黑" w:hAnsi="微软雅黑" w:eastAsia="微软雅黑" w:cs="微软雅黑"/>
          <w:i w:val="0"/>
          <w:iCs w:val="0"/>
          <w:caps w:val="0"/>
          <w:color w:val="333333"/>
          <w:spacing w:val="0"/>
          <w:sz w:val="21"/>
          <w:szCs w:val="21"/>
          <w:bdr w:val="none" w:color="auto" w:sz="0" w:space="0"/>
          <w:shd w:val="clear" w:fill="FFFFFF"/>
        </w:rPr>
        <w:t>地址：</w:t>
      </w:r>
      <w:r>
        <w:rPr>
          <w:rFonts w:hint="eastAsia" w:ascii="微软雅黑" w:hAnsi="微软雅黑" w:eastAsia="微软雅黑" w:cs="微软雅黑"/>
          <w:i w:val="0"/>
          <w:iCs w:val="0"/>
          <w:caps w:val="0"/>
          <w:color w:val="0A82E5"/>
          <w:spacing w:val="0"/>
          <w:sz w:val="21"/>
          <w:szCs w:val="21"/>
          <w:bdr w:val="none" w:color="auto" w:sz="0" w:space="0"/>
          <w:shd w:val="clear" w:fill="FFFFFF"/>
        </w:rPr>
        <w:t>陕西省咸阳市渭城区陕西省咸阳市渭城区朝阳二路义合朝阳国际1号楼三层南户商铺</w:t>
      </w:r>
    </w:p>
    <w:p w14:paraId="2F29922A">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sz w:val="21"/>
          <w:szCs w:val="21"/>
        </w:rPr>
      </w:pPr>
      <w:r>
        <w:rPr>
          <w:rFonts w:hint="eastAsia" w:ascii="微软雅黑" w:hAnsi="微软雅黑" w:eastAsia="微软雅黑" w:cs="微软雅黑"/>
          <w:i w:val="0"/>
          <w:iCs w:val="0"/>
          <w:caps w:val="0"/>
          <w:color w:val="333333"/>
          <w:spacing w:val="0"/>
          <w:sz w:val="21"/>
          <w:szCs w:val="21"/>
          <w:bdr w:val="none" w:color="auto" w:sz="0" w:space="0"/>
          <w:shd w:val="clear" w:fill="FFFFFF"/>
        </w:rPr>
        <w:t>联系方式：</w:t>
      </w:r>
      <w:r>
        <w:rPr>
          <w:rFonts w:hint="eastAsia" w:ascii="微软雅黑" w:hAnsi="微软雅黑" w:eastAsia="微软雅黑" w:cs="微软雅黑"/>
          <w:i w:val="0"/>
          <w:iCs w:val="0"/>
          <w:caps w:val="0"/>
          <w:color w:val="0A82E5"/>
          <w:spacing w:val="0"/>
          <w:sz w:val="21"/>
          <w:szCs w:val="21"/>
          <w:bdr w:val="none" w:color="auto" w:sz="0" w:space="0"/>
          <w:shd w:val="clear" w:fill="FFFFFF"/>
        </w:rPr>
        <w:t>13892986707</w:t>
      </w:r>
    </w:p>
    <w:p w14:paraId="3B1CA1D8">
      <w:pPr>
        <w:pStyle w:val="3"/>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0" w:lineRule="atLeast"/>
        <w:ind w:left="0" w:right="0"/>
        <w:jc w:val="left"/>
        <w:rPr>
          <w:b w:val="0"/>
          <w:bCs w:val="0"/>
          <w:sz w:val="21"/>
          <w:szCs w:val="21"/>
        </w:rPr>
      </w:pPr>
      <w:r>
        <w:rPr>
          <w:b w:val="0"/>
          <w:bCs w:val="0"/>
          <w:i w:val="0"/>
          <w:iCs w:val="0"/>
          <w:caps w:val="0"/>
          <w:color w:val="333333"/>
          <w:spacing w:val="0"/>
          <w:sz w:val="21"/>
          <w:szCs w:val="21"/>
          <w:bdr w:val="none" w:color="auto" w:sz="0" w:space="0"/>
          <w:shd w:val="clear" w:fill="FFFFFF"/>
        </w:rPr>
        <w:t>3.项目联系方式</w:t>
      </w:r>
    </w:p>
    <w:p w14:paraId="351BB496">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sz w:val="21"/>
          <w:szCs w:val="21"/>
        </w:rPr>
      </w:pPr>
      <w:r>
        <w:rPr>
          <w:rFonts w:hint="eastAsia" w:ascii="微软雅黑" w:hAnsi="微软雅黑" w:eastAsia="微软雅黑" w:cs="微软雅黑"/>
          <w:i w:val="0"/>
          <w:iCs w:val="0"/>
          <w:caps w:val="0"/>
          <w:color w:val="333333"/>
          <w:spacing w:val="0"/>
          <w:sz w:val="21"/>
          <w:szCs w:val="21"/>
          <w:bdr w:val="none" w:color="auto" w:sz="0" w:space="0"/>
          <w:shd w:val="clear" w:fill="FFFFFF"/>
        </w:rPr>
        <w:t>项目联系人：</w:t>
      </w:r>
      <w:r>
        <w:rPr>
          <w:rFonts w:hint="eastAsia" w:ascii="微软雅黑" w:hAnsi="微软雅黑" w:eastAsia="微软雅黑" w:cs="微软雅黑"/>
          <w:i w:val="0"/>
          <w:iCs w:val="0"/>
          <w:caps w:val="0"/>
          <w:color w:val="0A82E5"/>
          <w:spacing w:val="0"/>
          <w:sz w:val="21"/>
          <w:szCs w:val="21"/>
          <w:bdr w:val="none" w:color="auto" w:sz="0" w:space="0"/>
          <w:shd w:val="clear" w:fill="FFFFFF"/>
        </w:rPr>
        <w:t>田爽</w:t>
      </w:r>
    </w:p>
    <w:p w14:paraId="59C479E9">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sz w:val="21"/>
          <w:szCs w:val="21"/>
        </w:rPr>
      </w:pPr>
      <w:r>
        <w:rPr>
          <w:rFonts w:hint="eastAsia" w:ascii="微软雅黑" w:hAnsi="微软雅黑" w:eastAsia="微软雅黑" w:cs="微软雅黑"/>
          <w:i w:val="0"/>
          <w:iCs w:val="0"/>
          <w:caps w:val="0"/>
          <w:color w:val="333333"/>
          <w:spacing w:val="0"/>
          <w:sz w:val="21"/>
          <w:szCs w:val="21"/>
          <w:bdr w:val="none" w:color="auto" w:sz="0" w:space="0"/>
          <w:shd w:val="clear" w:fill="FFFFFF"/>
        </w:rPr>
        <w:t>电话：</w:t>
      </w:r>
      <w:r>
        <w:rPr>
          <w:rFonts w:hint="eastAsia" w:ascii="微软雅黑" w:hAnsi="微软雅黑" w:eastAsia="微软雅黑" w:cs="微软雅黑"/>
          <w:i w:val="0"/>
          <w:iCs w:val="0"/>
          <w:caps w:val="0"/>
          <w:color w:val="0A82E5"/>
          <w:spacing w:val="0"/>
          <w:sz w:val="21"/>
          <w:szCs w:val="21"/>
          <w:bdr w:val="none" w:color="auto" w:sz="0" w:space="0"/>
          <w:shd w:val="clear" w:fill="FFFFFF"/>
        </w:rPr>
        <w:t>13892986707</w:t>
      </w:r>
    </w:p>
    <w:p w14:paraId="6DEF146D">
      <w:bookmarkStart w:id="0" w:name="_GoBack"/>
      <w:bookmarkEnd w:id="0"/>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altName w:val="宋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微软雅黑">
    <w:panose1 w:val="020B0503020204020204"/>
    <w:charset w:val="86"/>
    <w:family w:val="auto"/>
    <w:pitch w:val="default"/>
    <w:sig w:usb0="80000287" w:usb1="2ACF3C50" w:usb2="00000016" w:usb3="00000000" w:csb0="0004001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8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716C3116"/>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0"/>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paragraph" w:styleId="2">
    <w:name w:val="heading 4"/>
    <w:basedOn w:val="1"/>
    <w:next w:val="1"/>
    <w:semiHidden/>
    <w:unhideWhenUsed/>
    <w:qFormat/>
    <w:uiPriority w:val="0"/>
    <w:pPr>
      <w:spacing w:before="0" w:beforeAutospacing="1" w:after="0" w:afterAutospacing="1"/>
      <w:jc w:val="left"/>
    </w:pPr>
    <w:rPr>
      <w:rFonts w:hint="eastAsia" w:ascii="宋体" w:hAnsi="宋体" w:eastAsia="宋体" w:cs="宋体"/>
      <w:b/>
      <w:bCs/>
      <w:kern w:val="0"/>
      <w:sz w:val="24"/>
      <w:szCs w:val="24"/>
      <w:lang w:val="en-US" w:eastAsia="zh-CN" w:bidi="ar"/>
    </w:rPr>
  </w:style>
  <w:style w:type="paragraph" w:styleId="3">
    <w:name w:val="heading 6"/>
    <w:basedOn w:val="1"/>
    <w:next w:val="1"/>
    <w:semiHidden/>
    <w:unhideWhenUsed/>
    <w:qFormat/>
    <w:uiPriority w:val="0"/>
    <w:pPr>
      <w:spacing w:before="0" w:beforeAutospacing="1" w:after="0" w:afterAutospacing="1"/>
      <w:jc w:val="left"/>
    </w:pPr>
    <w:rPr>
      <w:rFonts w:hint="eastAsia" w:ascii="宋体" w:hAnsi="宋体" w:eastAsia="宋体" w:cs="宋体"/>
      <w:b/>
      <w:bCs/>
      <w:kern w:val="0"/>
      <w:sz w:val="15"/>
      <w:szCs w:val="15"/>
      <w:lang w:val="en-US" w:eastAsia="zh-CN" w:bidi="ar"/>
    </w:rPr>
  </w:style>
  <w:style w:type="character" w:default="1" w:styleId="6">
    <w:name w:val="Default Paragraph Font"/>
    <w:semiHidden/>
    <w:uiPriority w:val="0"/>
  </w:style>
  <w:style w:type="table" w:default="1" w:styleId="5">
    <w:name w:val="Normal Table"/>
    <w:semiHidden/>
    <w:uiPriority w:val="0"/>
    <w:tblPr>
      <w:tblCellMar>
        <w:top w:w="0" w:type="dxa"/>
        <w:left w:w="108" w:type="dxa"/>
        <w:bottom w:w="0" w:type="dxa"/>
        <w:right w:w="108" w:type="dxa"/>
      </w:tblCellMar>
    </w:tblPr>
  </w:style>
  <w:style w:type="paragraph" w:styleId="4">
    <w:name w:val="Normal (Web)"/>
    <w:basedOn w:val="1"/>
    <w:uiPriority w:val="0"/>
    <w:pPr>
      <w:spacing w:before="0" w:beforeAutospacing="1" w:after="0" w:afterAutospacing="1"/>
      <w:ind w:left="0" w:right="0"/>
      <w:jc w:val="left"/>
    </w:pPr>
    <w:rPr>
      <w:kern w:val="0"/>
      <w:sz w:val="24"/>
      <w:lang w:val="en-US" w:eastAsia="zh-CN" w:bidi="ar"/>
    </w:rPr>
  </w:style>
  <w:style w:type="character" w:styleId="7">
    <w:name w:val="Strong"/>
    <w:basedOn w:val="6"/>
    <w:qFormat/>
    <w:uiPriority w:val="0"/>
    <w:rPr>
      <w:b/>
    </w:r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游ゴシック Light"/>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6</Pages>
  <Words>0</Words>
  <Characters>0</Characters>
  <Lines>0</Lines>
  <Paragraphs>0</Paragraphs>
  <TotalTime>0</TotalTime>
  <ScaleCrop>false</ScaleCrop>
  <LinksUpToDate>false</LinksUpToDate>
  <CharactersWithSpaces>0</CharactersWithSpaces>
  <Application>WPS Office_12.1.0.28505_F1E327BC-269C-435d-A152-05C5408002CA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2026-09-24T03:15:21Z</dcterms:created>
  <dc:creator>admin0077</dc:creator>
  <cp:lastModifiedBy>admin0077</cp:lastModifiedBy>
  <dcterms:modified xsi:type="dcterms:W3CDTF">2026-09-24T03:15:24Z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2052-12.1.0.28505</vt:lpwstr>
  </property>
  <property fmtid="{D5CDD505-2E9C-101B-9397-08002B2CF9AE}" pid="3" name="KSOTemplateDocerSaveRecord">
    <vt:lpwstr>eyJoZGlkIjoiMGMyOWNiMWY4OGRhNzE1OTQ3OTRjYmRiYWFmODkwZTUiLCJ1c2VySWQiOiIzNzA2MDk1MDMifQ==</vt:lpwstr>
  </property>
  <property fmtid="{D5CDD505-2E9C-101B-9397-08002B2CF9AE}" pid="4" name="ICV">
    <vt:lpwstr>E1D958291A1C4E489DA47CF365662E6B_12</vt:lpwstr>
  </property>
</Properties>
</file>