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DA502">
      <w:pPr>
        <w:jc w:val="center"/>
      </w:pPr>
      <w:r>
        <w:rPr>
          <w:rFonts w:hint="eastAsia"/>
        </w:rPr>
        <w:t>供应商认为需要提供的其他资料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F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2026-08-27T11:32:44Z</dcterms:created>
  <dc:creator>Administrator</dc:creator>
  <cp:lastModifiedBy>晨昏线</cp:lastModifiedBy>
  <dcterms:modified xsi:type="dcterms:W3CDTF">2026-08-27T11:32:48Z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eyJoZGlkIjoiY2ZiNzNmYzgyZWUyYzhlNzUxNzUzNzIwMzUyNWQyODEiLCJ1c2VySWQiOiIxMTY5ODIwNDQyIn0=</vt:lpwstr>
  </property>
  <property fmtid="{D5CDD505-2E9C-101B-9397-08002B2CF9AE}" pid="4" name="ICV">
    <vt:lpwstr>4F5ADE45C8604A5FB8818F5F4A191D52_12</vt:lpwstr>
  </property>
</Properties>
</file>